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A6F6C" w14:textId="0D920AF5" w:rsidR="000145AE" w:rsidRDefault="00E65D00" w:rsidP="000145AE">
      <w:pPr>
        <w:jc w:val="center"/>
        <w:rPr>
          <w:rFonts w:ascii="Garamond" w:hAnsi="Garamond" w:cs="Arial"/>
          <w:b/>
          <w:sz w:val="28"/>
          <w:szCs w:val="32"/>
        </w:rPr>
      </w:pPr>
      <w:r>
        <w:rPr>
          <w:rFonts w:ascii="Garamond" w:hAnsi="Garamond" w:cs="Arial"/>
          <w:b/>
          <w:noProof/>
          <w:sz w:val="28"/>
          <w:szCs w:val="32"/>
        </w:rPr>
        <w:drawing>
          <wp:inline distT="0" distB="0" distL="0" distR="0" wp14:anchorId="1F23D490" wp14:editId="01900810">
            <wp:extent cx="2377646" cy="2225233"/>
            <wp:effectExtent l="0" t="0" r="3810" b="381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文本&#10;&#10;描述已自动生成"/>
                    <pic:cNvPicPr/>
                  </pic:nvPicPr>
                  <pic:blipFill>
                    <a:blip r:embed="rId8">
                      <a:extLst>
                        <a:ext uri="{28A0092B-C50C-407E-A947-70E740481C1C}">
                          <a14:useLocalDpi xmlns:a14="http://schemas.microsoft.com/office/drawing/2010/main" val="0"/>
                        </a:ext>
                      </a:extLst>
                    </a:blip>
                    <a:stretch>
                      <a:fillRect/>
                    </a:stretch>
                  </pic:blipFill>
                  <pic:spPr>
                    <a:xfrm>
                      <a:off x="0" y="0"/>
                      <a:ext cx="2377646" cy="2225233"/>
                    </a:xfrm>
                    <a:prstGeom prst="rect">
                      <a:avLst/>
                    </a:prstGeom>
                  </pic:spPr>
                </pic:pic>
              </a:graphicData>
            </a:graphic>
          </wp:inline>
        </w:drawing>
      </w:r>
    </w:p>
    <w:p w14:paraId="36BB14E0" w14:textId="278FB6FF" w:rsidR="00E65D00" w:rsidRDefault="00E65D00" w:rsidP="000145AE">
      <w:pPr>
        <w:jc w:val="center"/>
        <w:rPr>
          <w:rFonts w:ascii="Garamond" w:hAnsi="Garamond" w:cs="Arial"/>
          <w:b/>
          <w:sz w:val="28"/>
          <w:szCs w:val="32"/>
        </w:rPr>
      </w:pPr>
    </w:p>
    <w:p w14:paraId="4F6C179F" w14:textId="77777777" w:rsidR="00E65D00" w:rsidRDefault="00E65D00" w:rsidP="000145AE">
      <w:pPr>
        <w:jc w:val="center"/>
        <w:rPr>
          <w:rFonts w:ascii="Garamond" w:hAnsi="Garamond" w:cs="Arial"/>
          <w:b/>
          <w:sz w:val="28"/>
          <w:szCs w:val="32"/>
        </w:rPr>
      </w:pPr>
    </w:p>
    <w:sdt>
      <w:sdtPr>
        <w:rPr>
          <w:rFonts w:ascii="Garamond" w:eastAsiaTheme="majorEastAsia" w:hAnsi="Garamond" w:cs="Open Sans"/>
          <w:b/>
          <w:bCs/>
          <w:sz w:val="32"/>
          <w:szCs w:val="32"/>
        </w:rPr>
        <w:id w:val="-1330509459"/>
        <w:placeholder>
          <w:docPart w:val="DefaultPlaceholder_-1854013440"/>
        </w:placeholder>
        <w:text/>
      </w:sdtPr>
      <w:sdtEndPr/>
      <w:sdtContent>
        <w:p w14:paraId="2C90AC40" w14:textId="26FEBD29" w:rsidR="002C655B" w:rsidRDefault="001775E2" w:rsidP="002C655B">
          <w:pPr>
            <w:pStyle w:val="a3"/>
            <w:jc w:val="center"/>
            <w:rPr>
              <w:rFonts w:ascii="Garamond" w:eastAsiaTheme="majorEastAsia" w:hAnsi="Garamond" w:cs="Open Sans"/>
              <w:b/>
              <w:bCs/>
              <w:sz w:val="32"/>
              <w:szCs w:val="32"/>
            </w:rPr>
          </w:pPr>
          <w:r w:rsidRPr="001775E2">
            <w:rPr>
              <w:rFonts w:ascii="Garamond" w:eastAsiaTheme="majorEastAsia" w:hAnsi="Garamond" w:cs="Open Sans"/>
              <w:b/>
              <w:bCs/>
              <w:sz w:val="32"/>
              <w:szCs w:val="32"/>
            </w:rPr>
            <w:t>Expat Subject Teacher</w:t>
          </w:r>
        </w:p>
      </w:sdtContent>
    </w:sdt>
    <w:p w14:paraId="2646A542" w14:textId="5E7199E2" w:rsidR="002C655B" w:rsidRDefault="002C655B" w:rsidP="002C655B">
      <w:pPr>
        <w:pStyle w:val="a3"/>
        <w:jc w:val="center"/>
        <w:rPr>
          <w:rFonts w:ascii="Garamond" w:eastAsiaTheme="majorEastAsia" w:hAnsi="Garamond" w:cs="Open Sans"/>
          <w:b/>
          <w:bCs/>
          <w:sz w:val="32"/>
          <w:szCs w:val="32"/>
        </w:rPr>
      </w:pPr>
      <w:r w:rsidRPr="002C655B">
        <w:rPr>
          <w:rFonts w:ascii="Garamond" w:eastAsiaTheme="majorEastAsia" w:hAnsi="Garamond" w:cs="Open Sans"/>
          <w:b/>
          <w:bCs/>
          <w:sz w:val="32"/>
          <w:szCs w:val="32"/>
        </w:rPr>
        <w:t>Job Description</w:t>
      </w:r>
    </w:p>
    <w:p w14:paraId="47295615" w14:textId="17D83B73" w:rsidR="002C655B" w:rsidRDefault="002C655B" w:rsidP="002C655B">
      <w:pPr>
        <w:pStyle w:val="a3"/>
        <w:jc w:val="center"/>
        <w:rPr>
          <w:rFonts w:ascii="Garamond" w:eastAsiaTheme="majorEastAsia" w:hAnsi="Garamond" w:cs="Open Sans"/>
          <w:b/>
          <w:bCs/>
          <w:sz w:val="32"/>
          <w:szCs w:val="32"/>
        </w:rPr>
      </w:pPr>
    </w:p>
    <w:p w14:paraId="5D6D59C2" w14:textId="3C85CA21" w:rsidR="002C655B" w:rsidRPr="003900F7" w:rsidRDefault="002C655B" w:rsidP="002C655B">
      <w:pPr>
        <w:pStyle w:val="a3"/>
        <w:jc w:val="both"/>
      </w:pPr>
      <w:r w:rsidRPr="003900F7">
        <w:rPr>
          <w:rFonts w:ascii="Garamond" w:eastAsiaTheme="majorEastAsia" w:hAnsi="Garamond" w:cs="Open Sans"/>
        </w:rPr>
        <w:t>Background</w:t>
      </w:r>
    </w:p>
    <w:p w14:paraId="63361356" w14:textId="77777777" w:rsidR="002C655B" w:rsidRPr="002C655B" w:rsidRDefault="002C655B" w:rsidP="000145AE">
      <w:pPr>
        <w:jc w:val="center"/>
        <w:rPr>
          <w:rFonts w:ascii="Garamond" w:hAnsi="Garamond" w:cs="Arial"/>
          <w:b/>
          <w:sz w:val="22"/>
          <w:szCs w:val="22"/>
        </w:rPr>
      </w:pPr>
    </w:p>
    <w:p w14:paraId="4A9E266E" w14:textId="77777777" w:rsidR="000145AE" w:rsidRPr="003900F7" w:rsidRDefault="000145AE" w:rsidP="000145AE">
      <w:pPr>
        <w:rPr>
          <w:rFonts w:ascii="Garamond" w:hAnsi="Garamond" w:cs="Garamond"/>
          <w:b/>
          <w:bCs/>
          <w:color w:val="A7246D"/>
        </w:rPr>
      </w:pPr>
      <w:r w:rsidRPr="003900F7">
        <w:rPr>
          <w:rFonts w:ascii="Garamond" w:hAnsi="Garamond" w:cs="Garamond"/>
          <w:b/>
          <w:bCs/>
          <w:color w:val="A7246D"/>
        </w:rPr>
        <w:t>About Fettes College Guangzhou:</w:t>
      </w:r>
    </w:p>
    <w:p w14:paraId="3035357C" w14:textId="0AF1C1E2" w:rsidR="000145AE" w:rsidRPr="003900F7" w:rsidRDefault="000145AE" w:rsidP="000145AE">
      <w:pPr>
        <w:rPr>
          <w:rFonts w:ascii="Garamond" w:hAnsi="Garamond" w:cs="Garamond"/>
        </w:rPr>
      </w:pPr>
      <w:r w:rsidRPr="003900F7">
        <w:rPr>
          <w:rFonts w:ascii="Garamond" w:hAnsi="Garamond" w:cs="Garamond"/>
        </w:rPr>
        <w:t>Fettes College Guangzhou (FCG)</w:t>
      </w:r>
      <w:r w:rsidR="00C50CAA">
        <w:rPr>
          <w:rFonts w:ascii="Garamond" w:hAnsi="Garamond" w:cs="Garamond"/>
        </w:rPr>
        <w:t>,</w:t>
      </w:r>
      <w:r w:rsidRPr="003900F7">
        <w:rPr>
          <w:rFonts w:ascii="Garamond" w:hAnsi="Garamond" w:cs="Garamond"/>
        </w:rPr>
        <w:t xml:space="preserve"> the first overseas campus of Fettes College</w:t>
      </w:r>
      <w:r w:rsidR="00C50CAA">
        <w:rPr>
          <w:rFonts w:ascii="Garamond" w:hAnsi="Garamond" w:cs="Garamond"/>
        </w:rPr>
        <w:t xml:space="preserve">, </w:t>
      </w:r>
      <w:r w:rsidR="00635FF6" w:rsidRPr="003900F7">
        <w:rPr>
          <w:rFonts w:ascii="Garamond" w:hAnsi="Garamond" w:cs="Garamond"/>
        </w:rPr>
        <w:t>opened in September 2020</w:t>
      </w:r>
      <w:r w:rsidRPr="003900F7">
        <w:rPr>
          <w:rFonts w:ascii="Garamond" w:hAnsi="Garamond" w:cs="Garamond"/>
        </w:rPr>
        <w:t xml:space="preserve">. The new school </w:t>
      </w:r>
      <w:r w:rsidR="00635FF6" w:rsidRPr="003900F7">
        <w:rPr>
          <w:rFonts w:ascii="Garamond" w:hAnsi="Garamond" w:cs="Garamond"/>
        </w:rPr>
        <w:t>is</w:t>
      </w:r>
      <w:r w:rsidRPr="003900F7">
        <w:rPr>
          <w:rFonts w:ascii="Garamond" w:hAnsi="Garamond" w:cs="Garamond"/>
        </w:rPr>
        <w:t xml:space="preserve"> closely linked to Fettes College and share</w:t>
      </w:r>
      <w:r w:rsidR="00635FF6" w:rsidRPr="003900F7">
        <w:rPr>
          <w:rFonts w:ascii="Garamond" w:hAnsi="Garamond" w:cs="Garamond"/>
        </w:rPr>
        <w:t>s</w:t>
      </w:r>
      <w:r w:rsidRPr="003900F7">
        <w:rPr>
          <w:rFonts w:ascii="Garamond" w:hAnsi="Garamond" w:cs="Garamond"/>
        </w:rPr>
        <w:t xml:space="preserve"> its ethos and vision: to provide the highest quality of holistic, broad based education that will stretch and challenge its pupils and equip them with the qualifications, skills and personal qualities that will allow them to flourish and succeed in their lives beyond school.</w:t>
      </w:r>
    </w:p>
    <w:p w14:paraId="0451A2A1" w14:textId="77777777" w:rsidR="000145AE" w:rsidRPr="003900F7" w:rsidRDefault="000145AE" w:rsidP="000145AE">
      <w:pPr>
        <w:rPr>
          <w:rFonts w:ascii="Garamond" w:hAnsi="Garamond" w:cs="Garamond"/>
        </w:rPr>
      </w:pPr>
    </w:p>
    <w:p w14:paraId="4AD8A007" w14:textId="72B40AB6" w:rsidR="000145AE" w:rsidRPr="003900F7" w:rsidRDefault="000145AE" w:rsidP="000145AE">
      <w:pPr>
        <w:rPr>
          <w:rFonts w:ascii="Garamond" w:hAnsi="Garamond" w:cs="Garamond"/>
        </w:rPr>
      </w:pPr>
      <w:r w:rsidRPr="003900F7">
        <w:rPr>
          <w:rFonts w:ascii="Garamond" w:hAnsi="Garamond" w:cs="Garamond"/>
        </w:rPr>
        <w:t xml:space="preserve">FCG is designed and built as a joint venture and with a shared vision between Fettes College and Bright Scholar, the largest operator of K-12 schools in China. Bright Scholar, a listed company on the New York Stock Exchange, is fast acquiring international recognition together with an enviable reputation as a provider of </w:t>
      </w:r>
      <w:r w:rsidR="00635FF6" w:rsidRPr="003900F7">
        <w:rPr>
          <w:rFonts w:ascii="Garamond" w:hAnsi="Garamond" w:cs="Garamond"/>
        </w:rPr>
        <w:t>high-quality</w:t>
      </w:r>
      <w:r w:rsidRPr="003900F7">
        <w:rPr>
          <w:rFonts w:ascii="Garamond" w:hAnsi="Garamond" w:cs="Garamond"/>
        </w:rPr>
        <w:t xml:space="preserve"> education. </w:t>
      </w:r>
    </w:p>
    <w:p w14:paraId="73800674" w14:textId="77777777" w:rsidR="000145AE" w:rsidRPr="003900F7" w:rsidRDefault="000145AE" w:rsidP="000145AE">
      <w:pPr>
        <w:rPr>
          <w:rFonts w:ascii="Garamond" w:hAnsi="Garamond" w:cs="Garamond"/>
        </w:rPr>
      </w:pPr>
    </w:p>
    <w:p w14:paraId="11848F26" w14:textId="0876EEE0" w:rsidR="000145AE" w:rsidRPr="003900F7" w:rsidRDefault="000145AE" w:rsidP="000145AE">
      <w:pPr>
        <w:rPr>
          <w:rFonts w:ascii="Garamond" w:hAnsi="Garamond" w:cs="Garamond"/>
        </w:rPr>
      </w:pPr>
      <w:r w:rsidRPr="003900F7">
        <w:rPr>
          <w:rFonts w:ascii="Garamond" w:hAnsi="Garamond" w:cs="Garamond"/>
        </w:rPr>
        <w:t xml:space="preserve">FCG is located on a spacious and superbly equipped campus in </w:t>
      </w:r>
      <w:proofErr w:type="spellStart"/>
      <w:r w:rsidRPr="003900F7">
        <w:rPr>
          <w:rFonts w:ascii="Garamond" w:hAnsi="Garamond" w:cs="Garamond"/>
        </w:rPr>
        <w:t>Zengcheng</w:t>
      </w:r>
      <w:proofErr w:type="spellEnd"/>
      <w:r w:rsidRPr="003900F7">
        <w:rPr>
          <w:rFonts w:ascii="Garamond" w:hAnsi="Garamond" w:cs="Garamond"/>
        </w:rPr>
        <w:t xml:space="preserve">, bordered by forest and hills and only within an hour's drive of the centre of Guangzhou and </w:t>
      </w:r>
      <w:proofErr w:type="spellStart"/>
      <w:r w:rsidRPr="003900F7">
        <w:rPr>
          <w:rFonts w:ascii="Garamond" w:hAnsi="Garamond" w:cs="Garamond"/>
        </w:rPr>
        <w:t>Baiyun</w:t>
      </w:r>
      <w:proofErr w:type="spellEnd"/>
      <w:r w:rsidRPr="003900F7">
        <w:rPr>
          <w:rFonts w:ascii="Garamond" w:hAnsi="Garamond" w:cs="Garamond"/>
        </w:rPr>
        <w:t xml:space="preserve"> International Airport. The campus has been created with imaginative flair by international architects Broadway </w:t>
      </w:r>
      <w:proofErr w:type="spellStart"/>
      <w:r w:rsidRPr="003900F7">
        <w:rPr>
          <w:rFonts w:ascii="Garamond" w:hAnsi="Garamond" w:cs="Garamond"/>
        </w:rPr>
        <w:t>Malyan</w:t>
      </w:r>
      <w:proofErr w:type="spellEnd"/>
      <w:r w:rsidRPr="003900F7">
        <w:rPr>
          <w:rFonts w:ascii="Garamond" w:hAnsi="Garamond" w:cs="Garamond"/>
        </w:rPr>
        <w:t>. Their modern interpretation of the strengths, features and characteristics of the Edinburgh campus allow the delivery of all the distinctive qualities of an authentic Fettes education in Guangdong.</w:t>
      </w:r>
    </w:p>
    <w:p w14:paraId="257453C9" w14:textId="69E47EEA" w:rsidR="000145AE" w:rsidRPr="003900F7" w:rsidRDefault="000145AE" w:rsidP="000145AE">
      <w:pPr>
        <w:rPr>
          <w:rFonts w:ascii="Garamond" w:hAnsi="Garamond" w:cs="Garamond"/>
          <w:b/>
          <w:bCs/>
        </w:rPr>
      </w:pPr>
    </w:p>
    <w:p w14:paraId="7DE5B8B6" w14:textId="4EE871EC" w:rsidR="000145AE" w:rsidRPr="003900F7" w:rsidRDefault="000145AE" w:rsidP="000145AE">
      <w:pPr>
        <w:rPr>
          <w:rFonts w:ascii="Garamond" w:hAnsi="Garamond" w:cs="Garamond"/>
          <w:b/>
          <w:bCs/>
        </w:rPr>
      </w:pPr>
      <w:r w:rsidRPr="003900F7">
        <w:rPr>
          <w:rFonts w:ascii="Garamond" w:hAnsi="Garamond" w:cs="Garamond"/>
          <w:b/>
          <w:bCs/>
        </w:rPr>
        <w:t xml:space="preserve">Location: </w:t>
      </w:r>
      <w:proofErr w:type="spellStart"/>
      <w:r w:rsidRPr="003900F7">
        <w:rPr>
          <w:rFonts w:ascii="Garamond" w:hAnsi="Garamond" w:cs="Garamond"/>
        </w:rPr>
        <w:t>Zengcheng</w:t>
      </w:r>
      <w:proofErr w:type="spellEnd"/>
      <w:r w:rsidRPr="003900F7">
        <w:rPr>
          <w:rFonts w:ascii="Garamond" w:hAnsi="Garamond" w:cs="Garamond"/>
        </w:rPr>
        <w:t xml:space="preserve"> City, Guangzhou, China</w:t>
      </w:r>
    </w:p>
    <w:p w14:paraId="46675176" w14:textId="77777777" w:rsidR="000145AE" w:rsidRPr="002C655B" w:rsidRDefault="000145AE" w:rsidP="000145AE">
      <w:pPr>
        <w:rPr>
          <w:rFonts w:ascii="Garamond" w:hAnsi="Garamond" w:cs="Garamond"/>
          <w:b/>
          <w:bCs/>
          <w:sz w:val="22"/>
          <w:szCs w:val="22"/>
        </w:rPr>
      </w:pPr>
    </w:p>
    <w:p w14:paraId="7ABF1B96" w14:textId="77777777" w:rsidR="000145AE" w:rsidRPr="003900F7" w:rsidRDefault="000145AE" w:rsidP="000145AE">
      <w:pPr>
        <w:rPr>
          <w:rFonts w:ascii="Garamond" w:hAnsi="Garamond" w:cs="Garamond"/>
          <w:b/>
          <w:bCs/>
          <w:color w:val="A7246D"/>
        </w:rPr>
      </w:pPr>
      <w:r w:rsidRPr="003900F7">
        <w:rPr>
          <w:rFonts w:ascii="Garamond" w:hAnsi="Garamond" w:cs="Garamond"/>
          <w:b/>
          <w:bCs/>
          <w:color w:val="A7246D"/>
        </w:rPr>
        <w:t xml:space="preserve">About Bright Scholar Education Group: </w:t>
      </w:r>
    </w:p>
    <w:p w14:paraId="1CE19DFE" w14:textId="62A66260" w:rsidR="00F65DCC" w:rsidRPr="003900F7" w:rsidRDefault="000145AE" w:rsidP="00A9578C">
      <w:pPr>
        <w:rPr>
          <w:rFonts w:ascii="Garamond" w:hAnsi="Garamond" w:cs="Garamond"/>
        </w:rPr>
      </w:pPr>
      <w:r w:rsidRPr="003900F7">
        <w:rPr>
          <w:rFonts w:ascii="Garamond" w:hAnsi="Garamond" w:cs="Garamond"/>
        </w:rPr>
        <w:t>Bright Scholar Education Group is a NYSE-listed (ticker: BEDU) education group based out of Foshan, China. Bright Scholar operates in 10 Chinese provinces and the 2 municipalities of Beijing and Shanghai and covers a diverse portfolio of business areas including K-12 international and bilingual education, training education and education technology. Currently, Bright Scholar employs over 6,000 domestic and international staff and caters to more than 51,000 students. Bright Scholar international schools offer numerous international curricula including IB (PYP, MYP and DP), Cambridge IGCSE and A-levels, AP Program, and IFY programmes.</w:t>
      </w:r>
    </w:p>
    <w:p w14:paraId="32E503EC" w14:textId="77777777" w:rsidR="000145AE" w:rsidRPr="002C655B" w:rsidRDefault="000145AE" w:rsidP="00E67ADB">
      <w:pPr>
        <w:rPr>
          <w:rFonts w:ascii="Garamond" w:hAnsi="Garamond" w:cs="Arial"/>
          <w:b/>
          <w:sz w:val="22"/>
          <w:szCs w:val="22"/>
        </w:rPr>
      </w:pPr>
    </w:p>
    <w:p w14:paraId="5F30A319" w14:textId="77777777" w:rsidR="002C655B" w:rsidRDefault="002C655B">
      <w:pPr>
        <w:rPr>
          <w:rFonts w:ascii="Garamond" w:hAnsi="Garamond" w:cs="Arial"/>
          <w:b/>
          <w:sz w:val="22"/>
          <w:szCs w:val="22"/>
        </w:rPr>
      </w:pPr>
      <w:r>
        <w:rPr>
          <w:rFonts w:ascii="Garamond" w:hAnsi="Garamond" w:cs="Arial"/>
          <w:b/>
          <w:sz w:val="22"/>
          <w:szCs w:val="22"/>
        </w:rPr>
        <w:br w:type="page"/>
      </w:r>
    </w:p>
    <w:p w14:paraId="3F101404" w14:textId="55B6C1AB" w:rsidR="00930832" w:rsidRPr="002C655B" w:rsidRDefault="003A01D6" w:rsidP="00EB42A9">
      <w:pPr>
        <w:jc w:val="center"/>
        <w:rPr>
          <w:rFonts w:ascii="Garamond" w:eastAsia="Times New Roman" w:hAnsi="Garamond" w:cs="Arial"/>
          <w:b/>
          <w:bCs/>
          <w:color w:val="000000" w:themeColor="text1"/>
          <w:sz w:val="22"/>
          <w:szCs w:val="22"/>
          <w:lang w:val="en-SG"/>
        </w:rPr>
      </w:pPr>
      <w:r w:rsidRPr="002C655B">
        <w:rPr>
          <w:rFonts w:ascii="Garamond" w:hAnsi="Garamond" w:cs="Arial"/>
          <w:b/>
          <w:sz w:val="22"/>
          <w:szCs w:val="22"/>
        </w:rPr>
        <w:lastRenderedPageBreak/>
        <w:t>J</w:t>
      </w:r>
      <w:proofErr w:type="spellStart"/>
      <w:r w:rsidR="00930832" w:rsidRPr="002C655B">
        <w:rPr>
          <w:rFonts w:ascii="Garamond" w:eastAsia="Times New Roman" w:hAnsi="Garamond" w:cs="Arial"/>
          <w:b/>
          <w:bCs/>
          <w:color w:val="000000" w:themeColor="text1"/>
          <w:sz w:val="22"/>
          <w:szCs w:val="22"/>
          <w:lang w:val="en-SG"/>
        </w:rPr>
        <w:t>ob</w:t>
      </w:r>
      <w:proofErr w:type="spellEnd"/>
      <w:r w:rsidR="00930832" w:rsidRPr="002C655B">
        <w:rPr>
          <w:rFonts w:ascii="Garamond" w:eastAsia="Times New Roman" w:hAnsi="Garamond" w:cs="Arial"/>
          <w:b/>
          <w:bCs/>
          <w:color w:val="000000" w:themeColor="text1"/>
          <w:sz w:val="22"/>
          <w:szCs w:val="22"/>
          <w:lang w:val="en-SG"/>
        </w:rPr>
        <w:t xml:space="preserve"> Description</w:t>
      </w:r>
    </w:p>
    <w:p w14:paraId="39AA89DD" w14:textId="77777777" w:rsidR="00930832" w:rsidRPr="002C655B" w:rsidRDefault="00930832" w:rsidP="001A3A20">
      <w:pPr>
        <w:jc w:val="both"/>
        <w:rPr>
          <w:rFonts w:ascii="Garamond" w:eastAsia="Times New Roman" w:hAnsi="Garamond" w:cs="Arial"/>
          <w:color w:val="000000" w:themeColor="text1"/>
          <w:sz w:val="22"/>
          <w:szCs w:val="22"/>
          <w:lang w:val="en-SG"/>
        </w:rPr>
      </w:pPr>
    </w:p>
    <w:tbl>
      <w:tblPr>
        <w:tblStyle w:val="a9"/>
        <w:tblW w:w="5132" w:type="pct"/>
        <w:tblInd w:w="-5" w:type="dxa"/>
        <w:tblLook w:val="04A0" w:firstRow="1" w:lastRow="0" w:firstColumn="1" w:lastColumn="0" w:noHBand="0" w:noVBand="1"/>
      </w:tblPr>
      <w:tblGrid>
        <w:gridCol w:w="2750"/>
        <w:gridCol w:w="7237"/>
      </w:tblGrid>
      <w:tr w:rsidR="00930832" w:rsidRPr="002C655B" w14:paraId="417671AA" w14:textId="77777777" w:rsidTr="000C7983">
        <w:trPr>
          <w:trHeight w:val="454"/>
        </w:trPr>
        <w:tc>
          <w:tcPr>
            <w:tcW w:w="1377" w:type="pct"/>
          </w:tcPr>
          <w:p w14:paraId="130F4BFF" w14:textId="74F15900" w:rsidR="00930832" w:rsidRPr="003900F7" w:rsidRDefault="00930832" w:rsidP="00551938">
            <w:pPr>
              <w:autoSpaceDE w:val="0"/>
              <w:autoSpaceDN w:val="0"/>
              <w:adjustRightInd w:val="0"/>
              <w:rPr>
                <w:rFonts w:ascii="Garamond" w:eastAsiaTheme="majorEastAsia" w:hAnsi="Garamond" w:cs="Open Sans"/>
              </w:rPr>
            </w:pPr>
            <w:r w:rsidRPr="003900F7">
              <w:rPr>
                <w:rFonts w:ascii="Garamond" w:eastAsiaTheme="majorEastAsia" w:hAnsi="Garamond" w:cs="Open Sans"/>
              </w:rPr>
              <w:t>Job Name</w:t>
            </w:r>
          </w:p>
        </w:tc>
        <w:tc>
          <w:tcPr>
            <w:tcW w:w="3623" w:type="pct"/>
          </w:tcPr>
          <w:sdt>
            <w:sdtPr>
              <w:rPr>
                <w:rFonts w:ascii="Garamond" w:hAnsi="Garamond" w:cs="Calibri"/>
              </w:rPr>
              <w:id w:val="-1714486176"/>
              <w:placeholder>
                <w:docPart w:val="DefaultPlaceholder_-1854013440"/>
              </w:placeholder>
              <w:text/>
            </w:sdtPr>
            <w:sdtEndPr/>
            <w:sdtContent>
              <w:p w14:paraId="4CE327B0" w14:textId="294E20D1" w:rsidR="00930832" w:rsidRPr="003900F7" w:rsidRDefault="001775E2" w:rsidP="00F40790">
                <w:pPr>
                  <w:autoSpaceDE w:val="0"/>
                  <w:autoSpaceDN w:val="0"/>
                  <w:adjustRightInd w:val="0"/>
                  <w:jc w:val="both"/>
                  <w:rPr>
                    <w:rFonts w:ascii="Garamond" w:eastAsiaTheme="majorEastAsia" w:hAnsi="Garamond" w:cs="Open Sans"/>
                  </w:rPr>
                </w:pPr>
                <w:r w:rsidRPr="003900F7">
                  <w:rPr>
                    <w:rFonts w:ascii="Garamond" w:hAnsi="Garamond" w:cs="Calibri"/>
                  </w:rPr>
                  <w:t>Expat Subject Teacher</w:t>
                </w:r>
              </w:p>
            </w:sdtContent>
          </w:sdt>
        </w:tc>
      </w:tr>
      <w:tr w:rsidR="00930832" w:rsidRPr="002C655B" w14:paraId="66E4FA72" w14:textId="77777777" w:rsidTr="00786838">
        <w:trPr>
          <w:trHeight w:val="1060"/>
        </w:trPr>
        <w:tc>
          <w:tcPr>
            <w:tcW w:w="1377" w:type="pct"/>
          </w:tcPr>
          <w:p w14:paraId="488079BE" w14:textId="69F0452A" w:rsidR="00930832" w:rsidRPr="003900F7" w:rsidRDefault="00930832" w:rsidP="00551938">
            <w:pPr>
              <w:autoSpaceDE w:val="0"/>
              <w:autoSpaceDN w:val="0"/>
              <w:adjustRightInd w:val="0"/>
              <w:rPr>
                <w:rFonts w:ascii="Garamond" w:eastAsiaTheme="majorEastAsia" w:hAnsi="Garamond" w:cs="Open Sans"/>
              </w:rPr>
            </w:pPr>
            <w:r w:rsidRPr="003900F7">
              <w:rPr>
                <w:rFonts w:ascii="Garamond" w:eastAsiaTheme="majorEastAsia" w:hAnsi="Garamond" w:cs="Open Sans"/>
              </w:rPr>
              <w:t>Position Type</w:t>
            </w:r>
            <w:r w:rsidR="00CC6919" w:rsidRPr="003900F7">
              <w:rPr>
                <w:rFonts w:ascii="Garamond" w:eastAsiaTheme="majorEastAsia" w:hAnsi="Garamond" w:cs="Open Sans"/>
              </w:rPr>
              <w:t xml:space="preserve"> </w:t>
            </w:r>
          </w:p>
          <w:p w14:paraId="03CB3702" w14:textId="419A5950" w:rsidR="00930832" w:rsidRPr="003900F7" w:rsidRDefault="00930832" w:rsidP="00551938">
            <w:pPr>
              <w:autoSpaceDE w:val="0"/>
              <w:autoSpaceDN w:val="0"/>
              <w:adjustRightInd w:val="0"/>
              <w:rPr>
                <w:rFonts w:ascii="Garamond" w:eastAsiaTheme="majorEastAsia" w:hAnsi="Garamond" w:cs="Open Sans"/>
              </w:rPr>
            </w:pPr>
            <w:r w:rsidRPr="003900F7">
              <w:rPr>
                <w:rFonts w:ascii="Garamond" w:eastAsiaTheme="majorEastAsia" w:hAnsi="Garamond" w:cs="Open Sans"/>
              </w:rPr>
              <w:t>Probation Period</w:t>
            </w:r>
            <w:r w:rsidR="00CC6919" w:rsidRPr="003900F7">
              <w:rPr>
                <w:rFonts w:ascii="Garamond" w:eastAsiaTheme="majorEastAsia" w:hAnsi="Garamond" w:cs="Open Sans"/>
              </w:rPr>
              <w:t xml:space="preserve"> </w:t>
            </w:r>
          </w:p>
          <w:p w14:paraId="4CFC3980" w14:textId="596131F8" w:rsidR="00930832" w:rsidRPr="003900F7" w:rsidRDefault="00930832" w:rsidP="00551938">
            <w:pPr>
              <w:autoSpaceDE w:val="0"/>
              <w:autoSpaceDN w:val="0"/>
              <w:adjustRightInd w:val="0"/>
              <w:rPr>
                <w:rFonts w:ascii="Garamond" w:eastAsiaTheme="majorEastAsia" w:hAnsi="Garamond" w:cs="Open Sans"/>
              </w:rPr>
            </w:pPr>
            <w:r w:rsidRPr="003900F7">
              <w:rPr>
                <w:rFonts w:ascii="Garamond" w:eastAsiaTheme="majorEastAsia" w:hAnsi="Garamond" w:cs="Open Sans"/>
              </w:rPr>
              <w:t>Contract Period</w:t>
            </w:r>
            <w:r w:rsidR="00CC6919" w:rsidRPr="003900F7">
              <w:rPr>
                <w:rFonts w:ascii="Garamond" w:eastAsiaTheme="majorEastAsia" w:hAnsi="Garamond" w:cs="Open Sans"/>
              </w:rPr>
              <w:t xml:space="preserve"> </w:t>
            </w:r>
          </w:p>
        </w:tc>
        <w:tc>
          <w:tcPr>
            <w:tcW w:w="3623" w:type="pct"/>
          </w:tcPr>
          <w:p w14:paraId="5D758BAF" w14:textId="4F827FC1" w:rsidR="00FE2226" w:rsidRPr="003900F7" w:rsidRDefault="00930832" w:rsidP="00F40790">
            <w:pPr>
              <w:autoSpaceDE w:val="0"/>
              <w:autoSpaceDN w:val="0"/>
              <w:adjustRightInd w:val="0"/>
              <w:jc w:val="both"/>
              <w:rPr>
                <w:rFonts w:ascii="Garamond" w:eastAsiaTheme="majorEastAsia" w:hAnsi="Garamond" w:cs="Open Sans"/>
              </w:rPr>
            </w:pPr>
            <w:r w:rsidRPr="003900F7">
              <w:rPr>
                <w:rFonts w:ascii="Garamond" w:eastAsiaTheme="majorEastAsia" w:hAnsi="Garamond" w:cs="Open Sans"/>
              </w:rPr>
              <w:t>Full Time</w:t>
            </w:r>
            <w:r w:rsidR="00FE2226" w:rsidRPr="003900F7">
              <w:rPr>
                <w:rFonts w:ascii="Garamond" w:eastAsiaTheme="majorEastAsia" w:hAnsi="Garamond" w:cs="Open Sans"/>
              </w:rPr>
              <w:t xml:space="preserve"> </w:t>
            </w:r>
          </w:p>
          <w:p w14:paraId="1659A9A8" w14:textId="01EB638A" w:rsidR="00930832" w:rsidRPr="003900F7" w:rsidRDefault="00251348" w:rsidP="00F40790">
            <w:pPr>
              <w:autoSpaceDE w:val="0"/>
              <w:autoSpaceDN w:val="0"/>
              <w:adjustRightInd w:val="0"/>
              <w:jc w:val="both"/>
              <w:rPr>
                <w:rFonts w:ascii="Garamond" w:eastAsiaTheme="majorEastAsia" w:hAnsi="Garamond" w:cs="Open Sans"/>
              </w:rPr>
            </w:pPr>
            <w:r w:rsidRPr="003900F7">
              <w:rPr>
                <w:rFonts w:ascii="Garamond" w:eastAsiaTheme="majorEastAsia" w:hAnsi="Garamond" w:cs="Open Sans"/>
              </w:rPr>
              <w:t>2</w:t>
            </w:r>
            <w:r w:rsidR="00930832" w:rsidRPr="003900F7">
              <w:rPr>
                <w:rFonts w:ascii="Garamond" w:eastAsiaTheme="majorEastAsia" w:hAnsi="Garamond" w:cs="Open Sans"/>
              </w:rPr>
              <w:t xml:space="preserve"> Months</w:t>
            </w:r>
            <w:r w:rsidR="00CC6919" w:rsidRPr="003900F7">
              <w:rPr>
                <w:rFonts w:ascii="Garamond" w:eastAsiaTheme="majorEastAsia" w:hAnsi="Garamond" w:cs="Open Sans"/>
              </w:rPr>
              <w:t xml:space="preserve"> </w:t>
            </w:r>
          </w:p>
          <w:p w14:paraId="0336C30A" w14:textId="4263762D" w:rsidR="00BE5C09" w:rsidRPr="003900F7" w:rsidRDefault="00251348" w:rsidP="00F40790">
            <w:pPr>
              <w:autoSpaceDE w:val="0"/>
              <w:autoSpaceDN w:val="0"/>
              <w:adjustRightInd w:val="0"/>
              <w:jc w:val="both"/>
              <w:rPr>
                <w:rFonts w:ascii="Garamond" w:eastAsiaTheme="majorEastAsia" w:hAnsi="Garamond" w:cs="Open Sans"/>
              </w:rPr>
            </w:pPr>
            <w:r w:rsidRPr="003900F7">
              <w:rPr>
                <w:rFonts w:ascii="Garamond" w:eastAsiaTheme="majorEastAsia" w:hAnsi="Garamond" w:cs="Open Sans"/>
              </w:rPr>
              <w:t>2</w:t>
            </w:r>
            <w:r w:rsidR="00904C30" w:rsidRPr="003900F7">
              <w:rPr>
                <w:rFonts w:ascii="Garamond" w:eastAsiaTheme="majorEastAsia" w:hAnsi="Garamond" w:cs="Open Sans"/>
              </w:rPr>
              <w:t xml:space="preserve"> </w:t>
            </w:r>
            <w:r w:rsidR="00930832" w:rsidRPr="003900F7">
              <w:rPr>
                <w:rFonts w:ascii="Garamond" w:eastAsiaTheme="majorEastAsia" w:hAnsi="Garamond" w:cs="Open Sans"/>
              </w:rPr>
              <w:t>Years</w:t>
            </w:r>
            <w:r w:rsidR="00F54BB8" w:rsidRPr="003900F7">
              <w:rPr>
                <w:rFonts w:ascii="Garamond" w:eastAsiaTheme="majorEastAsia" w:hAnsi="Garamond" w:cs="Open Sans"/>
              </w:rPr>
              <w:t xml:space="preserve"> </w:t>
            </w:r>
          </w:p>
        </w:tc>
      </w:tr>
      <w:tr w:rsidR="00C45FE8" w:rsidRPr="002C655B" w14:paraId="5555BCD5" w14:textId="77777777" w:rsidTr="000C7983">
        <w:trPr>
          <w:trHeight w:val="454"/>
        </w:trPr>
        <w:tc>
          <w:tcPr>
            <w:tcW w:w="1377" w:type="pct"/>
          </w:tcPr>
          <w:p w14:paraId="0DA600BD" w14:textId="6FD02442" w:rsidR="00C45FE8" w:rsidRPr="003900F7" w:rsidRDefault="00C45FE8" w:rsidP="00551938">
            <w:pPr>
              <w:autoSpaceDE w:val="0"/>
              <w:autoSpaceDN w:val="0"/>
              <w:adjustRightInd w:val="0"/>
              <w:rPr>
                <w:rFonts w:ascii="Garamond" w:eastAsiaTheme="majorEastAsia" w:hAnsi="Garamond" w:cs="Open Sans"/>
              </w:rPr>
            </w:pPr>
            <w:r w:rsidRPr="003900F7">
              <w:rPr>
                <w:rFonts w:ascii="Garamond" w:eastAsiaTheme="majorEastAsia" w:hAnsi="Garamond" w:cs="Open Sans"/>
              </w:rPr>
              <w:t>Time Allowance</w:t>
            </w:r>
          </w:p>
        </w:tc>
        <w:tc>
          <w:tcPr>
            <w:tcW w:w="3623" w:type="pct"/>
          </w:tcPr>
          <w:p w14:paraId="34770709" w14:textId="7C9782E5" w:rsidR="00C45FE8" w:rsidRPr="003900F7" w:rsidRDefault="001775E2" w:rsidP="00F40790">
            <w:pPr>
              <w:autoSpaceDE w:val="0"/>
              <w:autoSpaceDN w:val="0"/>
              <w:adjustRightInd w:val="0"/>
              <w:jc w:val="both"/>
              <w:rPr>
                <w:rFonts w:ascii="Garamond" w:eastAsiaTheme="majorEastAsia" w:hAnsi="Garamond" w:cs="Open Sans"/>
              </w:rPr>
            </w:pPr>
            <w:r w:rsidRPr="003900F7">
              <w:rPr>
                <w:rFonts w:ascii="Garamond" w:eastAsiaTheme="majorEastAsia" w:hAnsi="Garamond" w:cs="Open Sans"/>
              </w:rPr>
              <w:t>N/A</w:t>
            </w:r>
          </w:p>
        </w:tc>
      </w:tr>
      <w:tr w:rsidR="00930832" w:rsidRPr="002C655B" w14:paraId="112B658A" w14:textId="77777777" w:rsidTr="000C7983">
        <w:trPr>
          <w:trHeight w:val="454"/>
        </w:trPr>
        <w:tc>
          <w:tcPr>
            <w:tcW w:w="1377" w:type="pct"/>
          </w:tcPr>
          <w:p w14:paraId="29A9F2B2" w14:textId="11A628B0" w:rsidR="00930832" w:rsidRPr="003900F7" w:rsidRDefault="00930832" w:rsidP="00551938">
            <w:pPr>
              <w:autoSpaceDE w:val="0"/>
              <w:autoSpaceDN w:val="0"/>
              <w:adjustRightInd w:val="0"/>
              <w:rPr>
                <w:rFonts w:ascii="Garamond" w:eastAsiaTheme="majorEastAsia" w:hAnsi="Garamond" w:cs="Open Sans"/>
              </w:rPr>
            </w:pPr>
            <w:r w:rsidRPr="003900F7">
              <w:rPr>
                <w:rFonts w:ascii="Garamond" w:eastAsiaTheme="majorEastAsia" w:hAnsi="Garamond" w:cs="Open Sans"/>
              </w:rPr>
              <w:t>Job Summary</w:t>
            </w:r>
            <w:r w:rsidR="00CC6919" w:rsidRPr="003900F7">
              <w:rPr>
                <w:rFonts w:ascii="Garamond" w:eastAsiaTheme="majorEastAsia" w:hAnsi="Garamond" w:cs="Open Sans"/>
              </w:rPr>
              <w:t xml:space="preserve"> </w:t>
            </w:r>
          </w:p>
        </w:tc>
        <w:tc>
          <w:tcPr>
            <w:tcW w:w="3623" w:type="pct"/>
          </w:tcPr>
          <w:p w14:paraId="77D067CF" w14:textId="0AAAAB03" w:rsidR="003900F7" w:rsidRPr="00A74981" w:rsidRDefault="002565F9" w:rsidP="00D85C57">
            <w:pPr>
              <w:jc w:val="both"/>
              <w:rPr>
                <w:rFonts w:ascii="Garamond" w:eastAsiaTheme="majorEastAsia" w:hAnsi="Garamond" w:cs="Arial" w:hint="eastAsia"/>
                <w:color w:val="000000" w:themeColor="text1"/>
              </w:rPr>
            </w:pPr>
            <w:r w:rsidRPr="002565F9">
              <w:rPr>
                <w:rFonts w:ascii="Garamond" w:eastAsiaTheme="majorEastAsia" w:hAnsi="Garamond" w:cs="Arial"/>
                <w:color w:val="000000" w:themeColor="text1"/>
                <w:lang w:val="en-AU"/>
              </w:rPr>
              <w:t xml:space="preserve">Fettes Teachers are ambitious for their students’ learning and put students first in everything they do. They have the highest aspirations for their students’ achievement and development, both in the classroom and through the many extra-curricular activities on offer. Teachers actively promote the College’s Mission and Vision through their enthusiastic and full participation in College life and their supportive engagement with students, </w:t>
            </w:r>
            <w:proofErr w:type="gramStart"/>
            <w:r w:rsidRPr="002565F9">
              <w:rPr>
                <w:rFonts w:ascii="Garamond" w:eastAsiaTheme="majorEastAsia" w:hAnsi="Garamond" w:cs="Arial"/>
                <w:color w:val="000000" w:themeColor="text1"/>
                <w:lang w:val="en-AU"/>
              </w:rPr>
              <w:t>colleagues</w:t>
            </w:r>
            <w:proofErr w:type="gramEnd"/>
            <w:r w:rsidRPr="002565F9">
              <w:rPr>
                <w:rFonts w:ascii="Garamond" w:eastAsiaTheme="majorEastAsia" w:hAnsi="Garamond" w:cs="Arial"/>
                <w:color w:val="000000" w:themeColor="text1"/>
                <w:lang w:val="en-AU"/>
              </w:rPr>
              <w:t xml:space="preserve"> and parents.</w:t>
            </w:r>
          </w:p>
        </w:tc>
      </w:tr>
      <w:tr w:rsidR="00930832" w:rsidRPr="003900F7" w14:paraId="14060217" w14:textId="77777777" w:rsidTr="000C7983">
        <w:trPr>
          <w:trHeight w:val="454"/>
        </w:trPr>
        <w:tc>
          <w:tcPr>
            <w:tcW w:w="1377" w:type="pct"/>
          </w:tcPr>
          <w:p w14:paraId="736A9AB2" w14:textId="13CFA44B" w:rsidR="00EB42A9" w:rsidRPr="003900F7" w:rsidRDefault="00930832" w:rsidP="00551938">
            <w:pPr>
              <w:autoSpaceDE w:val="0"/>
              <w:autoSpaceDN w:val="0"/>
              <w:adjustRightInd w:val="0"/>
              <w:rPr>
                <w:rFonts w:ascii="Garamond" w:eastAsiaTheme="majorEastAsia" w:hAnsi="Garamond" w:cs="Open Sans"/>
              </w:rPr>
            </w:pPr>
            <w:r w:rsidRPr="003900F7">
              <w:rPr>
                <w:rFonts w:ascii="Garamond" w:eastAsiaTheme="majorEastAsia" w:hAnsi="Garamond" w:cs="Open Sans"/>
              </w:rPr>
              <w:t>Main Accountabilities</w:t>
            </w:r>
          </w:p>
        </w:tc>
        <w:tc>
          <w:tcPr>
            <w:tcW w:w="3623" w:type="pct"/>
          </w:tcPr>
          <w:p w14:paraId="7E0C93F0" w14:textId="77777777" w:rsidR="001775E2" w:rsidRPr="003900F7" w:rsidRDefault="001775E2" w:rsidP="001775E2">
            <w:pPr>
              <w:jc w:val="both"/>
              <w:rPr>
                <w:rFonts w:ascii="Garamond" w:hAnsi="Garamond" w:cs="Calibri"/>
              </w:rPr>
            </w:pPr>
            <w:r w:rsidRPr="003900F7">
              <w:rPr>
                <w:rFonts w:ascii="Garamond" w:hAnsi="Garamond" w:cs="Calibri"/>
              </w:rPr>
              <w:t xml:space="preserve">All teachers are subject to the conditions of employment set out in their employment contract. </w:t>
            </w:r>
            <w:proofErr w:type="gramStart"/>
            <w:r w:rsidRPr="003900F7">
              <w:rPr>
                <w:rFonts w:ascii="Garamond" w:hAnsi="Garamond" w:cs="Calibri"/>
              </w:rPr>
              <w:t>This details</w:t>
            </w:r>
            <w:proofErr w:type="gramEnd"/>
            <w:r w:rsidRPr="003900F7">
              <w:rPr>
                <w:rFonts w:ascii="Garamond" w:hAnsi="Garamond" w:cs="Calibri"/>
              </w:rPr>
              <w:t xml:space="preserve"> the professional and particular duties required of teachers, together with benefits provided by the College.</w:t>
            </w:r>
          </w:p>
          <w:p w14:paraId="4394679B" w14:textId="77777777" w:rsidR="001775E2" w:rsidRPr="003900F7" w:rsidRDefault="001775E2" w:rsidP="001775E2">
            <w:pPr>
              <w:jc w:val="both"/>
              <w:rPr>
                <w:rFonts w:ascii="Garamond" w:hAnsi="Garamond" w:cs="Calibri"/>
              </w:rPr>
            </w:pPr>
          </w:p>
          <w:p w14:paraId="2F57843E" w14:textId="77777777" w:rsidR="001775E2" w:rsidRPr="003900F7" w:rsidRDefault="001775E2" w:rsidP="001775E2">
            <w:pPr>
              <w:jc w:val="both"/>
              <w:rPr>
                <w:rFonts w:ascii="Garamond" w:hAnsi="Garamond" w:cs="Calibri"/>
                <w:b/>
                <w:bCs/>
              </w:rPr>
            </w:pPr>
            <w:r w:rsidRPr="003900F7">
              <w:rPr>
                <w:rFonts w:ascii="Garamond" w:hAnsi="Garamond" w:cs="Calibri"/>
                <w:b/>
                <w:bCs/>
              </w:rPr>
              <w:t>The duties of a Subject Teacher at Fettes College Guangzhou are as follows:</w:t>
            </w:r>
          </w:p>
          <w:p w14:paraId="4B791DAF" w14:textId="77777777" w:rsidR="001775E2" w:rsidRPr="003900F7" w:rsidRDefault="001775E2" w:rsidP="001775E2">
            <w:pPr>
              <w:jc w:val="both"/>
              <w:rPr>
                <w:rFonts w:ascii="Garamond" w:hAnsi="Garamond" w:cs="Calibri"/>
              </w:rPr>
            </w:pPr>
          </w:p>
          <w:p w14:paraId="00749047" w14:textId="77777777" w:rsidR="001775E2" w:rsidRPr="003900F7" w:rsidRDefault="001775E2" w:rsidP="001775E2">
            <w:pPr>
              <w:jc w:val="both"/>
              <w:rPr>
                <w:rFonts w:ascii="Garamond" w:hAnsi="Garamond" w:cs="Calibri"/>
              </w:rPr>
            </w:pPr>
            <w:r w:rsidRPr="003900F7">
              <w:rPr>
                <w:rFonts w:ascii="Garamond" w:hAnsi="Garamond" w:cs="Calibri"/>
              </w:rPr>
              <w:t xml:space="preserve">Ensure that safeguarding, health and safety, and all other College policies are known, understood and embedded into </w:t>
            </w:r>
            <w:proofErr w:type="gramStart"/>
            <w:r w:rsidRPr="003900F7">
              <w:rPr>
                <w:rFonts w:ascii="Garamond" w:hAnsi="Garamond" w:cs="Calibri"/>
              </w:rPr>
              <w:t>practice;</w:t>
            </w:r>
            <w:proofErr w:type="gramEnd"/>
            <w:r w:rsidRPr="003900F7">
              <w:rPr>
                <w:rFonts w:ascii="Garamond" w:hAnsi="Garamond" w:cs="Calibri"/>
              </w:rPr>
              <w:t xml:space="preserve"> </w:t>
            </w:r>
          </w:p>
          <w:p w14:paraId="12CFB522" w14:textId="77777777" w:rsidR="001775E2" w:rsidRPr="003900F7" w:rsidRDefault="001775E2" w:rsidP="001775E2">
            <w:pPr>
              <w:jc w:val="both"/>
              <w:rPr>
                <w:rFonts w:ascii="Garamond" w:hAnsi="Garamond" w:cs="Calibri"/>
              </w:rPr>
            </w:pPr>
          </w:p>
          <w:p w14:paraId="45649BD0" w14:textId="77777777" w:rsidR="001775E2" w:rsidRPr="003900F7" w:rsidRDefault="001775E2" w:rsidP="001775E2">
            <w:pPr>
              <w:jc w:val="both"/>
              <w:rPr>
                <w:rFonts w:ascii="Garamond" w:hAnsi="Garamond" w:cs="Calibri"/>
              </w:rPr>
            </w:pPr>
            <w:r w:rsidRPr="003900F7">
              <w:rPr>
                <w:rFonts w:ascii="Garamond" w:hAnsi="Garamond" w:cs="Calibri"/>
              </w:rPr>
              <w:t xml:space="preserve">To be responsible for planning and facilitating creative and engaging learning, in a highly inclusive </w:t>
            </w:r>
            <w:proofErr w:type="gramStart"/>
            <w:r w:rsidRPr="003900F7">
              <w:rPr>
                <w:rFonts w:ascii="Garamond" w:hAnsi="Garamond" w:cs="Calibri"/>
              </w:rPr>
              <w:t>environment;</w:t>
            </w:r>
            <w:proofErr w:type="gramEnd"/>
            <w:r w:rsidRPr="003900F7">
              <w:rPr>
                <w:rFonts w:ascii="Garamond" w:hAnsi="Garamond" w:cs="Calibri"/>
              </w:rPr>
              <w:t xml:space="preserve"> </w:t>
            </w:r>
          </w:p>
          <w:p w14:paraId="3FBA6453" w14:textId="77777777" w:rsidR="001775E2" w:rsidRPr="003900F7" w:rsidRDefault="001775E2" w:rsidP="001775E2">
            <w:pPr>
              <w:jc w:val="both"/>
              <w:rPr>
                <w:rFonts w:ascii="Garamond" w:hAnsi="Garamond" w:cs="Calibri"/>
              </w:rPr>
            </w:pPr>
          </w:p>
          <w:p w14:paraId="6CA79991" w14:textId="77777777" w:rsidR="001775E2" w:rsidRPr="003900F7" w:rsidRDefault="001775E2" w:rsidP="001775E2">
            <w:pPr>
              <w:jc w:val="both"/>
              <w:rPr>
                <w:rFonts w:ascii="Garamond" w:hAnsi="Garamond" w:cs="Calibri"/>
              </w:rPr>
            </w:pPr>
            <w:r w:rsidRPr="003900F7">
              <w:rPr>
                <w:rFonts w:ascii="Garamond" w:hAnsi="Garamond" w:cs="Calibri"/>
              </w:rPr>
              <w:t xml:space="preserve">To be able to use formative assessment to inform planning and deliver a personalised curriculum for each </w:t>
            </w:r>
            <w:proofErr w:type="gramStart"/>
            <w:r w:rsidRPr="003900F7">
              <w:rPr>
                <w:rFonts w:ascii="Garamond" w:hAnsi="Garamond" w:cs="Calibri"/>
              </w:rPr>
              <w:t>child;</w:t>
            </w:r>
            <w:proofErr w:type="gramEnd"/>
          </w:p>
          <w:p w14:paraId="74BB5293" w14:textId="77777777" w:rsidR="001775E2" w:rsidRPr="003900F7" w:rsidRDefault="001775E2" w:rsidP="001775E2">
            <w:pPr>
              <w:jc w:val="both"/>
              <w:rPr>
                <w:rFonts w:ascii="Garamond" w:hAnsi="Garamond" w:cs="Calibri"/>
              </w:rPr>
            </w:pPr>
          </w:p>
          <w:p w14:paraId="515BB7D4" w14:textId="77777777" w:rsidR="001775E2" w:rsidRPr="003900F7" w:rsidRDefault="001775E2" w:rsidP="001775E2">
            <w:pPr>
              <w:jc w:val="both"/>
              <w:rPr>
                <w:rFonts w:ascii="Garamond" w:hAnsi="Garamond" w:cs="Calibri"/>
              </w:rPr>
            </w:pPr>
            <w:r w:rsidRPr="003900F7">
              <w:rPr>
                <w:rFonts w:ascii="Garamond" w:hAnsi="Garamond" w:cs="Calibri"/>
              </w:rPr>
              <w:t xml:space="preserve">To develop a nurturing and safe environment in which children thrive in their </w:t>
            </w:r>
            <w:proofErr w:type="gramStart"/>
            <w:r w:rsidRPr="003900F7">
              <w:rPr>
                <w:rFonts w:ascii="Garamond" w:hAnsi="Garamond" w:cs="Calibri"/>
              </w:rPr>
              <w:t>learning;</w:t>
            </w:r>
            <w:proofErr w:type="gramEnd"/>
          </w:p>
          <w:p w14:paraId="46A8258B" w14:textId="77777777" w:rsidR="001775E2" w:rsidRPr="003900F7" w:rsidRDefault="001775E2" w:rsidP="001775E2">
            <w:pPr>
              <w:jc w:val="both"/>
              <w:rPr>
                <w:rFonts w:ascii="Garamond" w:hAnsi="Garamond" w:cs="Calibri"/>
              </w:rPr>
            </w:pPr>
          </w:p>
          <w:p w14:paraId="3BB5240E" w14:textId="77777777" w:rsidR="001775E2" w:rsidRPr="003900F7" w:rsidRDefault="001775E2" w:rsidP="001775E2">
            <w:pPr>
              <w:jc w:val="both"/>
              <w:rPr>
                <w:rFonts w:ascii="Garamond" w:hAnsi="Garamond" w:cs="Calibri"/>
              </w:rPr>
            </w:pPr>
            <w:r w:rsidRPr="003900F7">
              <w:rPr>
                <w:rFonts w:ascii="Garamond" w:hAnsi="Garamond" w:cs="Calibri"/>
              </w:rPr>
              <w:t xml:space="preserve">To develop an environment of inquiry, where students’ questions are valued and lead their learning </w:t>
            </w:r>
            <w:proofErr w:type="gramStart"/>
            <w:r w:rsidRPr="003900F7">
              <w:rPr>
                <w:rFonts w:ascii="Garamond" w:hAnsi="Garamond" w:cs="Calibri"/>
              </w:rPr>
              <w:t>journey;</w:t>
            </w:r>
            <w:proofErr w:type="gramEnd"/>
          </w:p>
          <w:p w14:paraId="2F350FC5" w14:textId="77777777" w:rsidR="001775E2" w:rsidRPr="003900F7" w:rsidRDefault="001775E2" w:rsidP="001775E2">
            <w:pPr>
              <w:jc w:val="both"/>
              <w:rPr>
                <w:rFonts w:ascii="Garamond" w:hAnsi="Garamond" w:cs="Calibri"/>
              </w:rPr>
            </w:pPr>
          </w:p>
          <w:p w14:paraId="21AAB483" w14:textId="77777777" w:rsidR="001775E2" w:rsidRPr="003900F7" w:rsidRDefault="001775E2" w:rsidP="001775E2">
            <w:pPr>
              <w:jc w:val="both"/>
              <w:rPr>
                <w:rFonts w:ascii="Garamond" w:hAnsi="Garamond" w:cs="Calibri"/>
              </w:rPr>
            </w:pPr>
            <w:r w:rsidRPr="003900F7">
              <w:rPr>
                <w:rFonts w:ascii="Garamond" w:hAnsi="Garamond" w:cs="Calibri"/>
              </w:rPr>
              <w:t xml:space="preserve">To develop excellent relationships with parents and the wider community, through regular and effective </w:t>
            </w:r>
            <w:proofErr w:type="gramStart"/>
            <w:r w:rsidRPr="003900F7">
              <w:rPr>
                <w:rFonts w:ascii="Garamond" w:hAnsi="Garamond" w:cs="Calibri"/>
              </w:rPr>
              <w:t>communication;</w:t>
            </w:r>
            <w:proofErr w:type="gramEnd"/>
          </w:p>
          <w:p w14:paraId="2CDBC50E" w14:textId="77777777" w:rsidR="001775E2" w:rsidRPr="003900F7" w:rsidRDefault="001775E2" w:rsidP="001775E2">
            <w:pPr>
              <w:jc w:val="both"/>
              <w:rPr>
                <w:rFonts w:ascii="Garamond" w:hAnsi="Garamond" w:cs="Calibri"/>
              </w:rPr>
            </w:pPr>
          </w:p>
          <w:p w14:paraId="06237E29" w14:textId="77777777" w:rsidR="001775E2" w:rsidRPr="003900F7" w:rsidRDefault="001775E2" w:rsidP="001775E2">
            <w:pPr>
              <w:jc w:val="both"/>
              <w:rPr>
                <w:rFonts w:ascii="Garamond" w:hAnsi="Garamond" w:cs="Calibri"/>
              </w:rPr>
            </w:pPr>
            <w:r w:rsidRPr="003900F7">
              <w:rPr>
                <w:rFonts w:ascii="Garamond" w:hAnsi="Garamond" w:cs="Calibri"/>
              </w:rPr>
              <w:t xml:space="preserve">To have and develop further a range of techniques to cater for English Language </w:t>
            </w:r>
            <w:proofErr w:type="gramStart"/>
            <w:r w:rsidRPr="003900F7">
              <w:rPr>
                <w:rFonts w:ascii="Garamond" w:hAnsi="Garamond" w:cs="Calibri"/>
              </w:rPr>
              <w:t>Learners;</w:t>
            </w:r>
            <w:proofErr w:type="gramEnd"/>
          </w:p>
          <w:p w14:paraId="1AAB96BB" w14:textId="77777777" w:rsidR="001775E2" w:rsidRPr="003900F7" w:rsidRDefault="001775E2" w:rsidP="001775E2">
            <w:pPr>
              <w:jc w:val="both"/>
              <w:rPr>
                <w:rFonts w:ascii="Garamond" w:hAnsi="Garamond" w:cs="Calibri"/>
                <w:color w:val="000000" w:themeColor="text1"/>
              </w:rPr>
            </w:pPr>
          </w:p>
          <w:p w14:paraId="43C24160" w14:textId="77777777" w:rsidR="001775E2" w:rsidRPr="003900F7" w:rsidRDefault="001775E2" w:rsidP="001775E2">
            <w:pPr>
              <w:jc w:val="both"/>
              <w:rPr>
                <w:rFonts w:ascii="Garamond" w:hAnsi="Garamond" w:cs="Calibri"/>
                <w:color w:val="000000" w:themeColor="text1"/>
              </w:rPr>
            </w:pPr>
            <w:r w:rsidRPr="003900F7">
              <w:rPr>
                <w:rFonts w:ascii="Garamond" w:hAnsi="Garamond" w:cs="Calibri"/>
                <w:color w:val="000000" w:themeColor="text1"/>
              </w:rPr>
              <w:t xml:space="preserve">To deliver </w:t>
            </w:r>
            <w:proofErr w:type="gramStart"/>
            <w:r w:rsidRPr="003900F7">
              <w:rPr>
                <w:rFonts w:ascii="Garamond" w:hAnsi="Garamond" w:cs="Calibri"/>
                <w:color w:val="000000" w:themeColor="text1"/>
              </w:rPr>
              <w:t>appropriately-planned</w:t>
            </w:r>
            <w:proofErr w:type="gramEnd"/>
            <w:r w:rsidRPr="003900F7">
              <w:rPr>
                <w:rFonts w:ascii="Garamond" w:hAnsi="Garamond" w:cs="Calibri"/>
                <w:color w:val="000000" w:themeColor="text1"/>
              </w:rPr>
              <w:t xml:space="preserve"> lessons, learning encounters, sequences of lessons and programmes of study;</w:t>
            </w:r>
          </w:p>
          <w:p w14:paraId="0E52D79F" w14:textId="77777777" w:rsidR="001775E2" w:rsidRPr="003900F7" w:rsidRDefault="001775E2" w:rsidP="001775E2">
            <w:pPr>
              <w:jc w:val="both"/>
              <w:rPr>
                <w:rFonts w:ascii="Garamond" w:hAnsi="Garamond" w:cs="Calibri"/>
                <w:color w:val="000000" w:themeColor="text1"/>
              </w:rPr>
            </w:pPr>
          </w:p>
          <w:p w14:paraId="1B2696C7" w14:textId="77777777" w:rsidR="001775E2" w:rsidRPr="003900F7" w:rsidRDefault="001775E2" w:rsidP="001775E2">
            <w:pPr>
              <w:jc w:val="both"/>
              <w:rPr>
                <w:rFonts w:ascii="Garamond" w:hAnsi="Garamond" w:cs="Calibri"/>
                <w:color w:val="000000" w:themeColor="text1"/>
              </w:rPr>
            </w:pPr>
            <w:r w:rsidRPr="003900F7">
              <w:rPr>
                <w:rFonts w:ascii="Garamond" w:hAnsi="Garamond" w:cs="Calibri"/>
                <w:color w:val="000000" w:themeColor="text1"/>
              </w:rPr>
              <w:t xml:space="preserve">To have a detailed and up-to-date knowledge and understanding of examination board assessment and syllabus </w:t>
            </w:r>
            <w:proofErr w:type="gramStart"/>
            <w:r w:rsidRPr="003900F7">
              <w:rPr>
                <w:rFonts w:ascii="Garamond" w:hAnsi="Garamond" w:cs="Calibri"/>
                <w:color w:val="000000" w:themeColor="text1"/>
              </w:rPr>
              <w:t>requirements;</w:t>
            </w:r>
            <w:proofErr w:type="gramEnd"/>
            <w:r w:rsidRPr="003900F7">
              <w:rPr>
                <w:rFonts w:ascii="Garamond" w:hAnsi="Garamond" w:cs="Calibri"/>
                <w:color w:val="000000" w:themeColor="text1"/>
              </w:rPr>
              <w:t xml:space="preserve"> </w:t>
            </w:r>
          </w:p>
          <w:p w14:paraId="3273039F" w14:textId="77777777" w:rsidR="001775E2" w:rsidRPr="003900F7" w:rsidRDefault="001775E2" w:rsidP="001775E2">
            <w:pPr>
              <w:jc w:val="both"/>
              <w:rPr>
                <w:rFonts w:ascii="Garamond" w:hAnsi="Garamond" w:cs="Calibri"/>
                <w:color w:val="000000" w:themeColor="text1"/>
              </w:rPr>
            </w:pPr>
          </w:p>
          <w:p w14:paraId="015EAE80" w14:textId="5BF13068" w:rsidR="001775E2" w:rsidRPr="003900F7" w:rsidRDefault="001775E2" w:rsidP="001775E2">
            <w:pPr>
              <w:jc w:val="both"/>
              <w:rPr>
                <w:rFonts w:ascii="Garamond" w:hAnsi="Garamond" w:cs="Calibri"/>
                <w:color w:val="000000" w:themeColor="text1"/>
              </w:rPr>
            </w:pPr>
            <w:r w:rsidRPr="003900F7">
              <w:rPr>
                <w:rFonts w:ascii="Garamond" w:hAnsi="Garamond" w:cs="Calibri"/>
                <w:color w:val="000000" w:themeColor="text1"/>
              </w:rPr>
              <w:lastRenderedPageBreak/>
              <w:t xml:space="preserve">To offer regular and constructive feedback to help students close the gap between where they are now, and where they wish to </w:t>
            </w:r>
            <w:proofErr w:type="gramStart"/>
            <w:r w:rsidRPr="003900F7">
              <w:rPr>
                <w:rFonts w:ascii="Garamond" w:hAnsi="Garamond" w:cs="Calibri"/>
                <w:color w:val="000000" w:themeColor="text1"/>
              </w:rPr>
              <w:t>be;</w:t>
            </w:r>
            <w:proofErr w:type="gramEnd"/>
          </w:p>
          <w:p w14:paraId="4EDADFD8" w14:textId="3DCA480C" w:rsidR="001775E2" w:rsidRPr="003900F7" w:rsidRDefault="001775E2" w:rsidP="001775E2">
            <w:pPr>
              <w:jc w:val="both"/>
              <w:rPr>
                <w:rFonts w:ascii="Garamond" w:hAnsi="Garamond" w:cs="Calibri"/>
                <w:color w:val="7030A0"/>
              </w:rPr>
            </w:pPr>
          </w:p>
          <w:p w14:paraId="2D19C251" w14:textId="77777777" w:rsidR="001775E2" w:rsidRPr="003900F7" w:rsidRDefault="001775E2" w:rsidP="001775E2">
            <w:pPr>
              <w:jc w:val="both"/>
              <w:rPr>
                <w:rFonts w:ascii="Garamond" w:hAnsi="Garamond" w:cs="Calibri"/>
              </w:rPr>
            </w:pPr>
            <w:r w:rsidRPr="003900F7">
              <w:rPr>
                <w:rFonts w:ascii="Garamond" w:hAnsi="Garamond" w:cs="Calibri"/>
              </w:rPr>
              <w:t xml:space="preserve">To challenge each pupil to be the best they can be, supporting them to reach their full </w:t>
            </w:r>
            <w:proofErr w:type="gramStart"/>
            <w:r w:rsidRPr="003900F7">
              <w:rPr>
                <w:rFonts w:ascii="Garamond" w:hAnsi="Garamond" w:cs="Calibri"/>
              </w:rPr>
              <w:t>potential;</w:t>
            </w:r>
            <w:proofErr w:type="gramEnd"/>
          </w:p>
          <w:p w14:paraId="50405E9D" w14:textId="77777777" w:rsidR="001775E2" w:rsidRPr="003900F7" w:rsidRDefault="001775E2" w:rsidP="001775E2">
            <w:pPr>
              <w:jc w:val="both"/>
              <w:rPr>
                <w:rFonts w:ascii="Garamond" w:hAnsi="Garamond" w:cs="Calibri"/>
              </w:rPr>
            </w:pPr>
          </w:p>
          <w:p w14:paraId="507A87EC" w14:textId="77777777" w:rsidR="001775E2" w:rsidRPr="003900F7" w:rsidRDefault="001775E2" w:rsidP="001775E2">
            <w:pPr>
              <w:jc w:val="both"/>
              <w:rPr>
                <w:rFonts w:ascii="Garamond" w:hAnsi="Garamond" w:cs="Calibri"/>
              </w:rPr>
            </w:pPr>
            <w:r w:rsidRPr="003900F7">
              <w:rPr>
                <w:rFonts w:ascii="Garamond" w:hAnsi="Garamond" w:cs="Calibri"/>
              </w:rPr>
              <w:t>To be committed to the ongoing development of a holistic, child-</w:t>
            </w:r>
            <w:proofErr w:type="gramStart"/>
            <w:r w:rsidRPr="003900F7">
              <w:rPr>
                <w:rFonts w:ascii="Garamond" w:hAnsi="Garamond" w:cs="Calibri"/>
              </w:rPr>
              <w:t>centred  curriculum</w:t>
            </w:r>
            <w:proofErr w:type="gramEnd"/>
            <w:r w:rsidRPr="003900F7">
              <w:rPr>
                <w:rFonts w:ascii="Garamond" w:hAnsi="Garamond" w:cs="Calibri"/>
              </w:rPr>
              <w:t>, drawing on best practice from around the world;</w:t>
            </w:r>
          </w:p>
          <w:p w14:paraId="07BD4F3D" w14:textId="77777777" w:rsidR="001775E2" w:rsidRPr="003900F7" w:rsidRDefault="001775E2" w:rsidP="001775E2">
            <w:pPr>
              <w:jc w:val="both"/>
              <w:rPr>
                <w:rFonts w:ascii="Garamond" w:hAnsi="Garamond" w:cs="Calibri"/>
              </w:rPr>
            </w:pPr>
          </w:p>
          <w:p w14:paraId="04959D39" w14:textId="77777777" w:rsidR="001775E2" w:rsidRPr="003900F7" w:rsidRDefault="001775E2" w:rsidP="001775E2">
            <w:pPr>
              <w:jc w:val="both"/>
              <w:rPr>
                <w:rFonts w:ascii="Garamond" w:hAnsi="Garamond" w:cs="Calibri"/>
              </w:rPr>
            </w:pPr>
            <w:r w:rsidRPr="003900F7">
              <w:rPr>
                <w:rFonts w:ascii="Garamond" w:hAnsi="Garamond" w:cs="Calibri"/>
              </w:rPr>
              <w:t xml:space="preserve">Have a keen focus the approaches to learning taken by students, creating an engaging learning environment where they can learn independently, challenge their own thinking, think creatively and solve </w:t>
            </w:r>
            <w:proofErr w:type="gramStart"/>
            <w:r w:rsidRPr="003900F7">
              <w:rPr>
                <w:rFonts w:ascii="Garamond" w:hAnsi="Garamond" w:cs="Calibri"/>
              </w:rPr>
              <w:t>problems;</w:t>
            </w:r>
            <w:proofErr w:type="gramEnd"/>
          </w:p>
          <w:p w14:paraId="7ABD40D0" w14:textId="77777777" w:rsidR="001775E2" w:rsidRPr="003900F7" w:rsidRDefault="001775E2" w:rsidP="001775E2">
            <w:pPr>
              <w:jc w:val="both"/>
              <w:rPr>
                <w:rFonts w:ascii="Garamond" w:hAnsi="Garamond" w:cs="Calibri"/>
              </w:rPr>
            </w:pPr>
          </w:p>
          <w:p w14:paraId="496C52BD" w14:textId="77777777" w:rsidR="001775E2" w:rsidRPr="003900F7" w:rsidRDefault="001775E2" w:rsidP="001775E2">
            <w:pPr>
              <w:jc w:val="both"/>
              <w:rPr>
                <w:rFonts w:ascii="Garamond" w:hAnsi="Garamond" w:cs="Calibri"/>
              </w:rPr>
            </w:pPr>
            <w:r w:rsidRPr="003900F7">
              <w:rPr>
                <w:rFonts w:ascii="Garamond" w:hAnsi="Garamond" w:cs="Calibri"/>
              </w:rPr>
              <w:t xml:space="preserve">Ensure that the learning environment is a place of full inclusivity, differentiating learning to support individual </w:t>
            </w:r>
            <w:proofErr w:type="gramStart"/>
            <w:r w:rsidRPr="003900F7">
              <w:rPr>
                <w:rFonts w:ascii="Garamond" w:hAnsi="Garamond" w:cs="Calibri"/>
              </w:rPr>
              <w:t>needs;</w:t>
            </w:r>
            <w:proofErr w:type="gramEnd"/>
          </w:p>
          <w:p w14:paraId="5BAEFB25" w14:textId="77777777" w:rsidR="001775E2" w:rsidRPr="003900F7" w:rsidRDefault="001775E2" w:rsidP="001775E2">
            <w:pPr>
              <w:jc w:val="both"/>
              <w:rPr>
                <w:rFonts w:ascii="Garamond" w:hAnsi="Garamond" w:cs="Calibri"/>
              </w:rPr>
            </w:pPr>
          </w:p>
          <w:p w14:paraId="62E59627" w14:textId="77777777" w:rsidR="001775E2" w:rsidRPr="003900F7" w:rsidRDefault="001775E2" w:rsidP="001775E2">
            <w:pPr>
              <w:jc w:val="both"/>
              <w:rPr>
                <w:rFonts w:ascii="Garamond" w:hAnsi="Garamond" w:cs="Calibri"/>
                <w:color w:val="000000" w:themeColor="text1"/>
              </w:rPr>
            </w:pPr>
            <w:r w:rsidRPr="003900F7">
              <w:rPr>
                <w:rFonts w:ascii="Garamond" w:hAnsi="Garamond" w:cs="Calibri"/>
                <w:color w:val="000000" w:themeColor="text1"/>
              </w:rPr>
              <w:t xml:space="preserve">Maintain marking and assessment records and have a clear understanding of pupils’ progress in </w:t>
            </w:r>
            <w:proofErr w:type="gramStart"/>
            <w:r w:rsidRPr="003900F7">
              <w:rPr>
                <w:rFonts w:ascii="Garamond" w:hAnsi="Garamond" w:cs="Calibri"/>
                <w:color w:val="000000" w:themeColor="text1"/>
              </w:rPr>
              <w:t>learning;</w:t>
            </w:r>
            <w:proofErr w:type="gramEnd"/>
          </w:p>
          <w:p w14:paraId="1CBE3C99" w14:textId="77777777" w:rsidR="001775E2" w:rsidRPr="003900F7" w:rsidRDefault="001775E2" w:rsidP="001775E2">
            <w:pPr>
              <w:jc w:val="both"/>
              <w:rPr>
                <w:rFonts w:ascii="Garamond" w:hAnsi="Garamond" w:cs="Calibri"/>
                <w:color w:val="000000" w:themeColor="text1"/>
              </w:rPr>
            </w:pPr>
          </w:p>
          <w:p w14:paraId="492778AC" w14:textId="77777777" w:rsidR="001775E2" w:rsidRPr="003900F7" w:rsidRDefault="001775E2" w:rsidP="001775E2">
            <w:pPr>
              <w:jc w:val="both"/>
              <w:rPr>
                <w:rFonts w:ascii="Garamond" w:hAnsi="Garamond" w:cs="Calibri"/>
                <w:color w:val="000000" w:themeColor="text1"/>
              </w:rPr>
            </w:pPr>
            <w:r w:rsidRPr="003900F7">
              <w:rPr>
                <w:rFonts w:ascii="Garamond" w:hAnsi="Garamond" w:cs="Calibri"/>
                <w:color w:val="000000" w:themeColor="text1"/>
              </w:rPr>
              <w:t xml:space="preserve">Demonstrate proactive and positive ways of supporting students where barriers are </w:t>
            </w:r>
            <w:proofErr w:type="gramStart"/>
            <w:r w:rsidRPr="003900F7">
              <w:rPr>
                <w:rFonts w:ascii="Garamond" w:hAnsi="Garamond" w:cs="Calibri"/>
                <w:color w:val="000000" w:themeColor="text1"/>
              </w:rPr>
              <w:t>found;</w:t>
            </w:r>
            <w:proofErr w:type="gramEnd"/>
          </w:p>
          <w:p w14:paraId="0A4D3614" w14:textId="77777777" w:rsidR="001775E2" w:rsidRPr="003900F7" w:rsidRDefault="001775E2" w:rsidP="001775E2">
            <w:pPr>
              <w:jc w:val="both"/>
              <w:rPr>
                <w:rFonts w:ascii="Garamond" w:hAnsi="Garamond" w:cs="Calibri"/>
                <w:color w:val="000000" w:themeColor="text1"/>
              </w:rPr>
            </w:pPr>
          </w:p>
          <w:p w14:paraId="4F205DB4" w14:textId="77777777" w:rsidR="001775E2" w:rsidRPr="003900F7" w:rsidRDefault="001775E2" w:rsidP="001775E2">
            <w:pPr>
              <w:jc w:val="both"/>
              <w:rPr>
                <w:rFonts w:ascii="Garamond" w:hAnsi="Garamond" w:cs="Calibri"/>
                <w:color w:val="000000" w:themeColor="text1"/>
              </w:rPr>
            </w:pPr>
            <w:r w:rsidRPr="003900F7">
              <w:rPr>
                <w:rFonts w:ascii="Garamond" w:hAnsi="Garamond" w:cs="Calibri"/>
                <w:color w:val="000000" w:themeColor="text1"/>
              </w:rPr>
              <w:t xml:space="preserve">Effectively support each student’s personal, social and emotional </w:t>
            </w:r>
            <w:proofErr w:type="gramStart"/>
            <w:r w:rsidRPr="003900F7">
              <w:rPr>
                <w:rFonts w:ascii="Garamond" w:hAnsi="Garamond" w:cs="Calibri"/>
                <w:color w:val="000000" w:themeColor="text1"/>
              </w:rPr>
              <w:t>development;</w:t>
            </w:r>
            <w:proofErr w:type="gramEnd"/>
          </w:p>
          <w:p w14:paraId="27B7A453" w14:textId="77777777" w:rsidR="001775E2" w:rsidRPr="003900F7" w:rsidRDefault="001775E2" w:rsidP="001775E2">
            <w:pPr>
              <w:jc w:val="both"/>
              <w:rPr>
                <w:rFonts w:ascii="Garamond" w:hAnsi="Garamond" w:cs="Calibri"/>
                <w:color w:val="000000" w:themeColor="text1"/>
              </w:rPr>
            </w:pPr>
            <w:r w:rsidRPr="003900F7">
              <w:rPr>
                <w:rFonts w:ascii="Garamond" w:hAnsi="Garamond" w:cs="Calibri"/>
                <w:color w:val="000000" w:themeColor="text1"/>
              </w:rPr>
              <w:br/>
              <w:t xml:space="preserve">Take an active role as a Personal Tutor to a group of tutees within a school </w:t>
            </w:r>
            <w:proofErr w:type="gramStart"/>
            <w:r w:rsidRPr="003900F7">
              <w:rPr>
                <w:rFonts w:ascii="Garamond" w:hAnsi="Garamond" w:cs="Calibri"/>
                <w:color w:val="000000" w:themeColor="text1"/>
              </w:rPr>
              <w:t>Grade;</w:t>
            </w:r>
            <w:proofErr w:type="gramEnd"/>
            <w:r w:rsidRPr="003900F7">
              <w:rPr>
                <w:rFonts w:ascii="Garamond" w:hAnsi="Garamond" w:cs="Calibri"/>
                <w:color w:val="000000" w:themeColor="text1"/>
              </w:rPr>
              <w:t xml:space="preserve"> </w:t>
            </w:r>
          </w:p>
          <w:p w14:paraId="4B27C723" w14:textId="77777777" w:rsidR="001775E2" w:rsidRPr="003900F7" w:rsidRDefault="001775E2" w:rsidP="001775E2">
            <w:pPr>
              <w:jc w:val="both"/>
              <w:rPr>
                <w:rFonts w:ascii="Garamond" w:hAnsi="Garamond" w:cs="Calibri"/>
                <w:color w:val="000000" w:themeColor="text1"/>
              </w:rPr>
            </w:pPr>
          </w:p>
          <w:p w14:paraId="500F7264" w14:textId="51D54EFE" w:rsidR="001775E2" w:rsidRPr="003900F7" w:rsidRDefault="001775E2" w:rsidP="001775E2">
            <w:pPr>
              <w:jc w:val="both"/>
              <w:rPr>
                <w:rFonts w:ascii="Garamond" w:hAnsi="Garamond" w:cs="Calibri"/>
                <w:color w:val="000000" w:themeColor="text1"/>
              </w:rPr>
            </w:pPr>
            <w:r w:rsidRPr="003900F7">
              <w:rPr>
                <w:rFonts w:ascii="Garamond" w:hAnsi="Garamond" w:cs="Calibri"/>
                <w:color w:val="000000" w:themeColor="text1"/>
              </w:rPr>
              <w:t>Participate fully in the life of the school, including actively supporting co-curricular activities (Enrichment)</w:t>
            </w:r>
            <w:r w:rsidR="00C50CAA">
              <w:rPr>
                <w:rFonts w:ascii="Garamond" w:hAnsi="Garamond" w:cs="Calibri"/>
                <w:color w:val="000000" w:themeColor="text1"/>
              </w:rPr>
              <w:t xml:space="preserve">, duties such as supervision, </w:t>
            </w:r>
            <w:r w:rsidRPr="003900F7">
              <w:rPr>
                <w:rFonts w:ascii="Garamond" w:hAnsi="Garamond" w:cs="Calibri"/>
                <w:color w:val="000000" w:themeColor="text1"/>
              </w:rPr>
              <w:t xml:space="preserve">and Boarding House </w:t>
            </w:r>
            <w:proofErr w:type="gramStart"/>
            <w:r w:rsidRPr="003900F7">
              <w:rPr>
                <w:rFonts w:ascii="Garamond" w:hAnsi="Garamond" w:cs="Calibri"/>
                <w:color w:val="000000" w:themeColor="text1"/>
              </w:rPr>
              <w:t>life;</w:t>
            </w:r>
            <w:proofErr w:type="gramEnd"/>
          </w:p>
          <w:p w14:paraId="7BA436A6" w14:textId="77777777" w:rsidR="001775E2" w:rsidRPr="003900F7" w:rsidRDefault="001775E2" w:rsidP="001775E2">
            <w:pPr>
              <w:jc w:val="both"/>
              <w:rPr>
                <w:rFonts w:ascii="Garamond" w:hAnsi="Garamond" w:cs="Calibri"/>
                <w:color w:val="000000" w:themeColor="text1"/>
              </w:rPr>
            </w:pPr>
          </w:p>
          <w:p w14:paraId="65D173B7" w14:textId="77777777" w:rsidR="001775E2" w:rsidRPr="003900F7" w:rsidRDefault="001775E2" w:rsidP="001775E2">
            <w:pPr>
              <w:jc w:val="both"/>
              <w:rPr>
                <w:rFonts w:ascii="Garamond" w:hAnsi="Garamond" w:cs="Calibri"/>
                <w:color w:val="000000" w:themeColor="text1"/>
              </w:rPr>
            </w:pPr>
            <w:r w:rsidRPr="003900F7">
              <w:rPr>
                <w:rFonts w:ascii="Garamond" w:hAnsi="Garamond" w:cs="Calibri"/>
                <w:color w:val="000000" w:themeColor="text1"/>
              </w:rPr>
              <w:t xml:space="preserve">Engage in positive behaviour management to ensure a caring and respectful </w:t>
            </w:r>
            <w:proofErr w:type="gramStart"/>
            <w:r w:rsidRPr="003900F7">
              <w:rPr>
                <w:rFonts w:ascii="Garamond" w:hAnsi="Garamond" w:cs="Calibri"/>
                <w:color w:val="000000" w:themeColor="text1"/>
              </w:rPr>
              <w:t>environment;</w:t>
            </w:r>
            <w:proofErr w:type="gramEnd"/>
          </w:p>
          <w:p w14:paraId="2F512599" w14:textId="77777777" w:rsidR="001775E2" w:rsidRPr="003900F7" w:rsidRDefault="001775E2" w:rsidP="001775E2">
            <w:pPr>
              <w:jc w:val="both"/>
              <w:rPr>
                <w:rFonts w:ascii="Garamond" w:hAnsi="Garamond" w:cs="Calibri"/>
                <w:color w:val="000000" w:themeColor="text1"/>
              </w:rPr>
            </w:pPr>
          </w:p>
          <w:p w14:paraId="571C2A8F" w14:textId="77777777" w:rsidR="001775E2" w:rsidRPr="003900F7" w:rsidRDefault="001775E2" w:rsidP="001775E2">
            <w:pPr>
              <w:jc w:val="both"/>
              <w:rPr>
                <w:rFonts w:ascii="Garamond" w:hAnsi="Garamond" w:cs="Calibri"/>
                <w:color w:val="000000" w:themeColor="text1"/>
              </w:rPr>
            </w:pPr>
            <w:r w:rsidRPr="003900F7">
              <w:rPr>
                <w:rFonts w:ascii="Garamond" w:hAnsi="Garamond" w:cs="Calibri"/>
                <w:color w:val="000000" w:themeColor="text1"/>
              </w:rPr>
              <w:t xml:space="preserve">To teach as required across the full age range of Middle and Senior School (Grades 6-12) including assisting with Primary School subject teaching on </w:t>
            </w:r>
            <w:proofErr w:type="gramStart"/>
            <w:r w:rsidRPr="003900F7">
              <w:rPr>
                <w:rFonts w:ascii="Garamond" w:hAnsi="Garamond" w:cs="Calibri"/>
                <w:color w:val="000000" w:themeColor="text1"/>
              </w:rPr>
              <w:t>occasion;</w:t>
            </w:r>
            <w:proofErr w:type="gramEnd"/>
            <w:r w:rsidRPr="003900F7">
              <w:rPr>
                <w:rFonts w:ascii="Garamond" w:hAnsi="Garamond" w:cs="Calibri"/>
                <w:color w:val="000000" w:themeColor="text1"/>
              </w:rPr>
              <w:t xml:space="preserve"> </w:t>
            </w:r>
          </w:p>
          <w:p w14:paraId="6E9990D4" w14:textId="77777777" w:rsidR="001775E2" w:rsidRPr="003900F7" w:rsidRDefault="001775E2" w:rsidP="001775E2">
            <w:pPr>
              <w:jc w:val="both"/>
              <w:rPr>
                <w:rFonts w:ascii="Garamond" w:hAnsi="Garamond" w:cs="Calibri"/>
                <w:color w:val="000000" w:themeColor="text1"/>
              </w:rPr>
            </w:pPr>
          </w:p>
          <w:p w14:paraId="14560FE7" w14:textId="6CC128BA" w:rsidR="001775E2" w:rsidRPr="003900F7" w:rsidRDefault="001775E2" w:rsidP="001775E2">
            <w:pPr>
              <w:jc w:val="both"/>
              <w:rPr>
                <w:rFonts w:ascii="Garamond" w:hAnsi="Garamond" w:cs="Calibri"/>
                <w:color w:val="000000" w:themeColor="text1"/>
              </w:rPr>
            </w:pPr>
            <w:r w:rsidRPr="003900F7">
              <w:rPr>
                <w:rFonts w:ascii="Garamond" w:hAnsi="Garamond" w:cs="Calibri"/>
                <w:color w:val="000000" w:themeColor="text1"/>
              </w:rPr>
              <w:t>Possess a genuine passion for subject</w:t>
            </w:r>
            <w:r w:rsidR="00C50CAA">
              <w:rPr>
                <w:rFonts w:ascii="Garamond" w:hAnsi="Garamond" w:cs="Calibri"/>
                <w:color w:val="000000" w:themeColor="text1"/>
              </w:rPr>
              <w:t xml:space="preserve"> specialism</w:t>
            </w:r>
            <w:r w:rsidRPr="003900F7">
              <w:rPr>
                <w:rFonts w:ascii="Garamond" w:hAnsi="Garamond" w:cs="Calibri"/>
                <w:color w:val="000000" w:themeColor="text1"/>
              </w:rPr>
              <w:t>.</w:t>
            </w:r>
          </w:p>
          <w:p w14:paraId="44ACC033" w14:textId="77777777" w:rsidR="001775E2" w:rsidRPr="003900F7" w:rsidRDefault="001775E2" w:rsidP="001775E2">
            <w:pPr>
              <w:jc w:val="both"/>
              <w:rPr>
                <w:rFonts w:ascii="Garamond" w:hAnsi="Garamond" w:cs="Calibri"/>
                <w:color w:val="000000" w:themeColor="text1"/>
              </w:rPr>
            </w:pPr>
          </w:p>
          <w:p w14:paraId="32562F9B" w14:textId="77777777" w:rsidR="001775E2" w:rsidRPr="003900F7" w:rsidRDefault="001775E2" w:rsidP="001775E2">
            <w:pPr>
              <w:jc w:val="both"/>
              <w:rPr>
                <w:rFonts w:ascii="Garamond" w:hAnsi="Garamond" w:cs="Calibri"/>
                <w:b/>
                <w:color w:val="000000" w:themeColor="text1"/>
              </w:rPr>
            </w:pPr>
            <w:r w:rsidRPr="003900F7">
              <w:rPr>
                <w:rFonts w:ascii="Garamond" w:hAnsi="Garamond" w:cs="Calibri"/>
                <w:b/>
                <w:color w:val="000000" w:themeColor="text1"/>
              </w:rPr>
              <w:t>Professional Development</w:t>
            </w:r>
          </w:p>
          <w:p w14:paraId="2F6D274C" w14:textId="77777777" w:rsidR="001775E2" w:rsidRPr="003900F7" w:rsidRDefault="001775E2" w:rsidP="001775E2">
            <w:pPr>
              <w:jc w:val="both"/>
              <w:rPr>
                <w:rFonts w:ascii="Garamond" w:hAnsi="Garamond" w:cs="Calibri"/>
                <w:color w:val="000000" w:themeColor="text1"/>
              </w:rPr>
            </w:pPr>
            <w:r w:rsidRPr="003900F7">
              <w:rPr>
                <w:rFonts w:ascii="Garamond" w:hAnsi="Garamond" w:cs="Calibri"/>
                <w:color w:val="000000" w:themeColor="text1"/>
              </w:rPr>
              <w:t>Engage in effective self- review of professional practice, within teams and with the support of the School Leadership Team</w:t>
            </w:r>
          </w:p>
          <w:p w14:paraId="09896E39" w14:textId="77777777" w:rsidR="001775E2" w:rsidRPr="003900F7" w:rsidRDefault="001775E2" w:rsidP="001775E2">
            <w:pPr>
              <w:jc w:val="both"/>
              <w:rPr>
                <w:rFonts w:ascii="Garamond" w:hAnsi="Garamond" w:cs="Calibri"/>
                <w:color w:val="000000" w:themeColor="text1"/>
              </w:rPr>
            </w:pPr>
          </w:p>
          <w:p w14:paraId="78562B7D" w14:textId="77777777" w:rsidR="001775E2" w:rsidRPr="003900F7" w:rsidRDefault="001775E2" w:rsidP="001775E2">
            <w:pPr>
              <w:jc w:val="both"/>
              <w:rPr>
                <w:rFonts w:ascii="Garamond" w:hAnsi="Garamond" w:cs="Calibri"/>
                <w:color w:val="000000" w:themeColor="text1"/>
              </w:rPr>
            </w:pPr>
            <w:r w:rsidRPr="003900F7">
              <w:rPr>
                <w:rFonts w:ascii="Garamond" w:hAnsi="Garamond" w:cs="Calibri"/>
                <w:color w:val="000000" w:themeColor="text1"/>
              </w:rPr>
              <w:t xml:space="preserve">Show an awareness of current pedagogy and curriculum development in internationally </w:t>
            </w:r>
            <w:proofErr w:type="gramStart"/>
            <w:r w:rsidRPr="003900F7">
              <w:rPr>
                <w:rFonts w:ascii="Garamond" w:hAnsi="Garamond" w:cs="Calibri"/>
                <w:color w:val="000000" w:themeColor="text1"/>
              </w:rPr>
              <w:t>education;</w:t>
            </w:r>
            <w:proofErr w:type="gramEnd"/>
          </w:p>
          <w:p w14:paraId="1CCF4FC0" w14:textId="77777777" w:rsidR="001775E2" w:rsidRPr="003900F7" w:rsidRDefault="001775E2" w:rsidP="001775E2">
            <w:pPr>
              <w:jc w:val="both"/>
              <w:rPr>
                <w:rFonts w:ascii="Garamond" w:hAnsi="Garamond" w:cs="Calibri"/>
                <w:color w:val="000000" w:themeColor="text1"/>
              </w:rPr>
            </w:pPr>
          </w:p>
          <w:p w14:paraId="58333D9C" w14:textId="77777777" w:rsidR="001775E2" w:rsidRPr="003900F7" w:rsidRDefault="001775E2" w:rsidP="001775E2">
            <w:pPr>
              <w:jc w:val="both"/>
              <w:rPr>
                <w:rFonts w:ascii="Garamond" w:hAnsi="Garamond" w:cs="Calibri"/>
                <w:color w:val="000000" w:themeColor="text1"/>
              </w:rPr>
            </w:pPr>
            <w:r w:rsidRPr="003900F7">
              <w:rPr>
                <w:rFonts w:ascii="Garamond" w:hAnsi="Garamond" w:cs="Calibri"/>
                <w:color w:val="000000" w:themeColor="text1"/>
              </w:rPr>
              <w:t xml:space="preserve">Always aim to push the professional limits and to try something </w:t>
            </w:r>
            <w:proofErr w:type="gramStart"/>
            <w:r w:rsidRPr="003900F7">
              <w:rPr>
                <w:rFonts w:ascii="Garamond" w:hAnsi="Garamond" w:cs="Calibri"/>
                <w:color w:val="000000" w:themeColor="text1"/>
              </w:rPr>
              <w:t>new;</w:t>
            </w:r>
            <w:proofErr w:type="gramEnd"/>
          </w:p>
          <w:p w14:paraId="40CF60BD" w14:textId="77777777" w:rsidR="001775E2" w:rsidRPr="003900F7" w:rsidRDefault="001775E2" w:rsidP="001775E2">
            <w:pPr>
              <w:jc w:val="both"/>
              <w:rPr>
                <w:rFonts w:ascii="Garamond" w:hAnsi="Garamond" w:cs="Calibri"/>
                <w:color w:val="000000" w:themeColor="text1"/>
              </w:rPr>
            </w:pPr>
          </w:p>
          <w:p w14:paraId="18ADC803" w14:textId="77777777" w:rsidR="0038020B" w:rsidRDefault="001775E2" w:rsidP="00D85C57">
            <w:pPr>
              <w:jc w:val="both"/>
              <w:rPr>
                <w:rFonts w:ascii="Garamond" w:hAnsi="Garamond" w:cs="Calibri"/>
                <w:color w:val="000000" w:themeColor="text1"/>
              </w:rPr>
            </w:pPr>
            <w:r w:rsidRPr="003900F7">
              <w:rPr>
                <w:rFonts w:ascii="Garamond" w:hAnsi="Garamond" w:cs="Calibri"/>
                <w:color w:val="000000" w:themeColor="text1"/>
              </w:rPr>
              <w:lastRenderedPageBreak/>
              <w:t xml:space="preserve">Show accountability by setting professional learning targets according to the developmental needs of the school and </w:t>
            </w:r>
            <w:proofErr w:type="gramStart"/>
            <w:r w:rsidRPr="003900F7">
              <w:rPr>
                <w:rFonts w:ascii="Garamond" w:hAnsi="Garamond" w:cs="Calibri"/>
                <w:color w:val="000000" w:themeColor="text1"/>
              </w:rPr>
              <w:t>College;</w:t>
            </w:r>
            <w:proofErr w:type="gramEnd"/>
          </w:p>
          <w:p w14:paraId="5BBD9B91" w14:textId="45E90D3D" w:rsidR="003900F7" w:rsidRPr="003900F7" w:rsidRDefault="003900F7" w:rsidP="00D85C57">
            <w:pPr>
              <w:jc w:val="both"/>
              <w:rPr>
                <w:rFonts w:ascii="Garamond" w:hAnsi="Garamond" w:cs="Calibri"/>
                <w:color w:val="000000" w:themeColor="text1"/>
              </w:rPr>
            </w:pPr>
          </w:p>
        </w:tc>
      </w:tr>
      <w:tr w:rsidR="00930832" w:rsidRPr="003900F7" w14:paraId="4B759FE8" w14:textId="77777777" w:rsidTr="000C7983">
        <w:trPr>
          <w:trHeight w:val="454"/>
        </w:trPr>
        <w:tc>
          <w:tcPr>
            <w:tcW w:w="1377" w:type="pct"/>
          </w:tcPr>
          <w:p w14:paraId="458ADBDC" w14:textId="15EBDE31" w:rsidR="00930832" w:rsidRPr="003900F7" w:rsidRDefault="00913C2F" w:rsidP="00551938">
            <w:pPr>
              <w:autoSpaceDE w:val="0"/>
              <w:autoSpaceDN w:val="0"/>
              <w:adjustRightInd w:val="0"/>
              <w:rPr>
                <w:rFonts w:ascii="Garamond" w:eastAsiaTheme="majorEastAsia" w:hAnsi="Garamond" w:cs="Open Sans"/>
              </w:rPr>
            </w:pPr>
            <w:r w:rsidRPr="003900F7">
              <w:rPr>
                <w:rFonts w:ascii="Garamond" w:eastAsiaTheme="majorEastAsia" w:hAnsi="Garamond" w:cs="Open Sans"/>
              </w:rPr>
              <w:lastRenderedPageBreak/>
              <w:t>R</w:t>
            </w:r>
            <w:r w:rsidR="00930832" w:rsidRPr="003900F7">
              <w:rPr>
                <w:rFonts w:ascii="Garamond" w:eastAsiaTheme="majorEastAsia" w:hAnsi="Garamond" w:cs="Open Sans"/>
              </w:rPr>
              <w:t xml:space="preserve">eporting </w:t>
            </w:r>
            <w:r w:rsidRPr="003900F7">
              <w:rPr>
                <w:rFonts w:ascii="Garamond" w:eastAsiaTheme="majorEastAsia" w:hAnsi="Garamond" w:cs="Open Sans"/>
              </w:rPr>
              <w:t>R</w:t>
            </w:r>
            <w:r w:rsidR="00930832" w:rsidRPr="003900F7">
              <w:rPr>
                <w:rFonts w:ascii="Garamond" w:eastAsiaTheme="majorEastAsia" w:hAnsi="Garamond" w:cs="Open Sans"/>
              </w:rPr>
              <w:t>elationship</w:t>
            </w:r>
            <w:r w:rsidR="00B55498" w:rsidRPr="003900F7">
              <w:rPr>
                <w:rFonts w:ascii="Garamond" w:eastAsiaTheme="majorEastAsia" w:hAnsi="Garamond" w:cs="Open Sans"/>
              </w:rPr>
              <w:t xml:space="preserve"> </w:t>
            </w:r>
          </w:p>
        </w:tc>
        <w:tc>
          <w:tcPr>
            <w:tcW w:w="3623" w:type="pct"/>
          </w:tcPr>
          <w:p w14:paraId="7B2166E7" w14:textId="00FD9AED" w:rsidR="00D96706" w:rsidRPr="003900F7" w:rsidRDefault="001775E2" w:rsidP="00D85C57">
            <w:pPr>
              <w:autoSpaceDE w:val="0"/>
              <w:autoSpaceDN w:val="0"/>
              <w:adjustRightInd w:val="0"/>
              <w:jc w:val="both"/>
              <w:rPr>
                <w:rFonts w:ascii="Garamond" w:eastAsiaTheme="majorEastAsia" w:hAnsi="Garamond" w:cs="Open Sans"/>
              </w:rPr>
            </w:pPr>
            <w:r w:rsidRPr="003900F7">
              <w:rPr>
                <w:rFonts w:ascii="Garamond" w:eastAsiaTheme="majorEastAsia" w:hAnsi="Garamond" w:cs="Open Sans" w:hint="eastAsia"/>
              </w:rPr>
              <w:t>H</w:t>
            </w:r>
            <w:r w:rsidRPr="003900F7">
              <w:rPr>
                <w:rFonts w:ascii="Garamond" w:eastAsiaTheme="majorEastAsia" w:hAnsi="Garamond" w:cs="Open Sans"/>
              </w:rPr>
              <w:t>ead of Senior School</w:t>
            </w:r>
          </w:p>
        </w:tc>
      </w:tr>
      <w:tr w:rsidR="00B77CB3" w:rsidRPr="003900F7" w14:paraId="6EAD83E7" w14:textId="77777777" w:rsidTr="000C7983">
        <w:trPr>
          <w:trHeight w:val="454"/>
        </w:trPr>
        <w:tc>
          <w:tcPr>
            <w:tcW w:w="1377" w:type="pct"/>
          </w:tcPr>
          <w:p w14:paraId="478504BD" w14:textId="398E02B0" w:rsidR="00AF21F2" w:rsidRPr="003900F7" w:rsidRDefault="00387CF3" w:rsidP="00551938">
            <w:pPr>
              <w:autoSpaceDE w:val="0"/>
              <w:autoSpaceDN w:val="0"/>
              <w:adjustRightInd w:val="0"/>
              <w:rPr>
                <w:rFonts w:ascii="Garamond" w:eastAsiaTheme="majorEastAsia" w:hAnsi="Garamond" w:cs="Open Sans"/>
              </w:rPr>
            </w:pPr>
            <w:r w:rsidRPr="003900F7">
              <w:rPr>
                <w:rFonts w:ascii="Garamond" w:eastAsiaTheme="majorEastAsia" w:hAnsi="Garamond" w:cs="Open Sans"/>
              </w:rPr>
              <w:t>Functional Relationships</w:t>
            </w:r>
          </w:p>
        </w:tc>
        <w:tc>
          <w:tcPr>
            <w:tcW w:w="3623" w:type="pct"/>
          </w:tcPr>
          <w:p w14:paraId="5513ABAA" w14:textId="03298643" w:rsidR="00B55498" w:rsidRPr="003900F7" w:rsidRDefault="001775E2" w:rsidP="00D85C57">
            <w:pPr>
              <w:autoSpaceDE w:val="0"/>
              <w:autoSpaceDN w:val="0"/>
              <w:adjustRightInd w:val="0"/>
              <w:jc w:val="both"/>
              <w:rPr>
                <w:rFonts w:ascii="Garamond" w:eastAsiaTheme="majorEastAsia" w:hAnsi="Garamond" w:cs="Open Sans"/>
              </w:rPr>
            </w:pPr>
            <w:r w:rsidRPr="003900F7">
              <w:rPr>
                <w:rFonts w:ascii="Garamond" w:eastAsiaTheme="majorEastAsia" w:hAnsi="Garamond" w:cs="Open Sans"/>
              </w:rPr>
              <w:t>Tutors, Middle School Teachers, House Parents, IB Programme Coordinators; EAL team; SEN team.</w:t>
            </w:r>
          </w:p>
        </w:tc>
      </w:tr>
      <w:tr w:rsidR="00B77CB3" w:rsidRPr="003900F7" w14:paraId="4B925020" w14:textId="77777777" w:rsidTr="000C7983">
        <w:trPr>
          <w:trHeight w:val="454"/>
        </w:trPr>
        <w:tc>
          <w:tcPr>
            <w:tcW w:w="1377" w:type="pct"/>
          </w:tcPr>
          <w:p w14:paraId="4593171A" w14:textId="6835AF39" w:rsidR="00B77CB3" w:rsidRPr="003900F7" w:rsidRDefault="00387CF3" w:rsidP="00551938">
            <w:pPr>
              <w:autoSpaceDE w:val="0"/>
              <w:autoSpaceDN w:val="0"/>
              <w:adjustRightInd w:val="0"/>
              <w:rPr>
                <w:rFonts w:ascii="Garamond" w:eastAsiaTheme="majorEastAsia" w:hAnsi="Garamond"/>
              </w:rPr>
            </w:pPr>
            <w:r w:rsidRPr="003900F7">
              <w:rPr>
                <w:rFonts w:ascii="Garamond" w:eastAsiaTheme="majorEastAsia" w:hAnsi="Garamond" w:cs="Open Sans"/>
              </w:rPr>
              <w:t xml:space="preserve">Minimum Typical </w:t>
            </w:r>
            <w:r w:rsidR="009A0710" w:rsidRPr="003900F7">
              <w:rPr>
                <w:rFonts w:ascii="Garamond" w:eastAsiaTheme="majorEastAsia" w:hAnsi="Garamond" w:cs="Open Sans"/>
              </w:rPr>
              <w:t>Education</w:t>
            </w:r>
            <w:r w:rsidR="00B55498" w:rsidRPr="003900F7">
              <w:rPr>
                <w:rFonts w:ascii="Garamond" w:eastAsiaTheme="majorEastAsia" w:hAnsi="Garamond" w:cs="Open Sans"/>
              </w:rPr>
              <w:t xml:space="preserve"> </w:t>
            </w:r>
          </w:p>
        </w:tc>
        <w:tc>
          <w:tcPr>
            <w:tcW w:w="3623" w:type="pct"/>
          </w:tcPr>
          <w:p w14:paraId="3FBF2ECB" w14:textId="01E99ED8" w:rsidR="001775E2" w:rsidRPr="003900F7" w:rsidRDefault="001775E2" w:rsidP="001775E2">
            <w:pPr>
              <w:pStyle w:val="a8"/>
              <w:numPr>
                <w:ilvl w:val="0"/>
                <w:numId w:val="33"/>
              </w:numPr>
              <w:jc w:val="both"/>
              <w:rPr>
                <w:rFonts w:ascii="Garamond" w:hAnsi="Garamond" w:cs="Calibri"/>
              </w:rPr>
            </w:pPr>
            <w:r w:rsidRPr="003900F7">
              <w:rPr>
                <w:rFonts w:ascii="Garamond" w:hAnsi="Garamond" w:cs="Calibri"/>
              </w:rPr>
              <w:t xml:space="preserve">A degree and recognised teaching qualification, postgraduate Diploma/Higher degree in education is </w:t>
            </w:r>
            <w:r w:rsidR="00EA648F">
              <w:rPr>
                <w:rFonts w:ascii="Garamond" w:hAnsi="Garamond" w:cs="Calibri"/>
              </w:rPr>
              <w:t>desirable.</w:t>
            </w:r>
          </w:p>
          <w:p w14:paraId="36EA0A1A" w14:textId="6371DAE6" w:rsidR="002D03A1" w:rsidRPr="00915CB2" w:rsidRDefault="001775E2" w:rsidP="00915CB2">
            <w:pPr>
              <w:pStyle w:val="a8"/>
              <w:numPr>
                <w:ilvl w:val="0"/>
                <w:numId w:val="33"/>
              </w:numPr>
              <w:jc w:val="both"/>
              <w:rPr>
                <w:rFonts w:ascii="Garamond" w:hAnsi="Garamond" w:cs="Calibri"/>
              </w:rPr>
            </w:pPr>
            <w:r w:rsidRPr="003900F7">
              <w:rPr>
                <w:rFonts w:ascii="Garamond" w:hAnsi="Garamond" w:cs="Calibri"/>
              </w:rPr>
              <w:t>Evidence of relevant continual professional development</w:t>
            </w:r>
          </w:p>
        </w:tc>
      </w:tr>
      <w:tr w:rsidR="00B77CB3" w:rsidRPr="003900F7" w14:paraId="1986F515" w14:textId="77777777" w:rsidTr="000C7983">
        <w:trPr>
          <w:trHeight w:val="454"/>
        </w:trPr>
        <w:tc>
          <w:tcPr>
            <w:tcW w:w="1377" w:type="pct"/>
          </w:tcPr>
          <w:p w14:paraId="6FB972CB" w14:textId="084AB6AA" w:rsidR="00B77CB3" w:rsidRPr="003900F7" w:rsidRDefault="00387CF3" w:rsidP="00551938">
            <w:pPr>
              <w:autoSpaceDE w:val="0"/>
              <w:autoSpaceDN w:val="0"/>
              <w:adjustRightInd w:val="0"/>
              <w:rPr>
                <w:rFonts w:ascii="Garamond" w:eastAsiaTheme="majorEastAsia" w:hAnsi="Garamond" w:cs="Open Sans"/>
              </w:rPr>
            </w:pPr>
            <w:r w:rsidRPr="003900F7">
              <w:rPr>
                <w:rFonts w:ascii="Garamond" w:eastAsiaTheme="majorEastAsia" w:hAnsi="Garamond" w:cs="Open Sans"/>
              </w:rPr>
              <w:t xml:space="preserve">Minimum Typical </w:t>
            </w:r>
            <w:r w:rsidR="00B951A9" w:rsidRPr="003900F7">
              <w:rPr>
                <w:rFonts w:ascii="Garamond" w:eastAsiaTheme="majorEastAsia" w:hAnsi="Garamond" w:cs="Open Sans"/>
              </w:rPr>
              <w:t>Experience</w:t>
            </w:r>
            <w:r w:rsidR="00B55498" w:rsidRPr="003900F7">
              <w:rPr>
                <w:rFonts w:ascii="Garamond" w:eastAsiaTheme="majorEastAsia" w:hAnsi="Garamond" w:cs="Open Sans"/>
              </w:rPr>
              <w:t xml:space="preserve"> </w:t>
            </w:r>
          </w:p>
        </w:tc>
        <w:tc>
          <w:tcPr>
            <w:tcW w:w="3623" w:type="pct"/>
          </w:tcPr>
          <w:p w14:paraId="23C63396" w14:textId="77777777" w:rsidR="00960579" w:rsidRPr="003900F7" w:rsidRDefault="001775E2" w:rsidP="001775E2">
            <w:pPr>
              <w:pStyle w:val="a8"/>
              <w:numPr>
                <w:ilvl w:val="0"/>
                <w:numId w:val="34"/>
              </w:numPr>
              <w:rPr>
                <w:rFonts w:ascii="Garamond" w:eastAsiaTheme="majorEastAsia" w:hAnsi="Garamond"/>
                <w:color w:val="000000" w:themeColor="text1"/>
              </w:rPr>
            </w:pPr>
            <w:r w:rsidRPr="003900F7">
              <w:rPr>
                <w:rFonts w:ascii="Garamond" w:hAnsi="Garamond" w:cs="Calibri"/>
                <w:color w:val="000000" w:themeColor="text1"/>
              </w:rPr>
              <w:t>A minimum of 2 years classroom experience</w:t>
            </w:r>
          </w:p>
          <w:p w14:paraId="3875C803" w14:textId="7905581B" w:rsidR="001775E2" w:rsidRPr="003900F7" w:rsidRDefault="001775E2" w:rsidP="001775E2">
            <w:pPr>
              <w:pStyle w:val="a8"/>
              <w:numPr>
                <w:ilvl w:val="0"/>
                <w:numId w:val="34"/>
              </w:numPr>
              <w:jc w:val="both"/>
              <w:rPr>
                <w:rFonts w:ascii="Garamond" w:hAnsi="Garamond" w:cs="Calibri"/>
                <w:color w:val="7030A0"/>
              </w:rPr>
            </w:pPr>
            <w:r w:rsidRPr="003900F7">
              <w:rPr>
                <w:rFonts w:ascii="Garamond" w:hAnsi="Garamond" w:cs="Calibri"/>
                <w:color w:val="000000" w:themeColor="text1"/>
              </w:rPr>
              <w:t xml:space="preserve">Experience of </w:t>
            </w:r>
            <w:r w:rsidR="00C50CAA">
              <w:rPr>
                <w:rFonts w:ascii="Garamond" w:hAnsi="Garamond" w:cs="Calibri"/>
                <w:color w:val="000000" w:themeColor="text1"/>
              </w:rPr>
              <w:t xml:space="preserve">teaching </w:t>
            </w:r>
            <w:r w:rsidRPr="003900F7">
              <w:rPr>
                <w:rFonts w:ascii="Garamond" w:hAnsi="Garamond" w:cs="Calibri"/>
                <w:color w:val="000000" w:themeColor="text1"/>
              </w:rPr>
              <w:t>IGCSE in chosen subject, with experience of A Level and IBDP an advantage</w:t>
            </w:r>
          </w:p>
        </w:tc>
      </w:tr>
      <w:tr w:rsidR="00B77CB3" w:rsidRPr="003900F7" w14:paraId="53EC94A7" w14:textId="77777777" w:rsidTr="000C7983">
        <w:trPr>
          <w:trHeight w:val="454"/>
        </w:trPr>
        <w:tc>
          <w:tcPr>
            <w:tcW w:w="1377" w:type="pct"/>
          </w:tcPr>
          <w:p w14:paraId="6974DFDF" w14:textId="71871EF0" w:rsidR="00B77CB3" w:rsidRPr="003900F7" w:rsidRDefault="00387CF3" w:rsidP="00551938">
            <w:pPr>
              <w:autoSpaceDE w:val="0"/>
              <w:autoSpaceDN w:val="0"/>
              <w:adjustRightInd w:val="0"/>
              <w:rPr>
                <w:rFonts w:ascii="Garamond" w:eastAsiaTheme="majorEastAsia" w:hAnsi="Garamond" w:cs="Open Sans"/>
              </w:rPr>
            </w:pPr>
            <w:r w:rsidRPr="003900F7">
              <w:rPr>
                <w:rFonts w:ascii="Garamond" w:eastAsiaTheme="majorEastAsia" w:hAnsi="Garamond" w:cs="Open Sans"/>
              </w:rPr>
              <w:t>Core Professional / Other Competencies required</w:t>
            </w:r>
            <w:r w:rsidR="009567F2" w:rsidRPr="003900F7">
              <w:rPr>
                <w:rFonts w:ascii="Garamond" w:eastAsiaTheme="majorEastAsia" w:hAnsi="Garamond" w:cs="Open Sans"/>
              </w:rPr>
              <w:t xml:space="preserve"> </w:t>
            </w:r>
          </w:p>
        </w:tc>
        <w:tc>
          <w:tcPr>
            <w:tcW w:w="3623" w:type="pct"/>
          </w:tcPr>
          <w:p w14:paraId="51AC864C" w14:textId="6BEADE3D" w:rsidR="00C50CAA" w:rsidRPr="00C50CAA" w:rsidRDefault="00C50CAA" w:rsidP="00C50CAA">
            <w:pPr>
              <w:pStyle w:val="a8"/>
              <w:numPr>
                <w:ilvl w:val="0"/>
                <w:numId w:val="33"/>
              </w:numPr>
              <w:jc w:val="both"/>
              <w:rPr>
                <w:rFonts w:ascii="Garamond" w:hAnsi="Garamond" w:cs="Calibri"/>
              </w:rPr>
            </w:pPr>
            <w:r w:rsidRPr="003900F7">
              <w:rPr>
                <w:rFonts w:ascii="Garamond" w:hAnsi="Garamond" w:cs="Calibri"/>
              </w:rPr>
              <w:t xml:space="preserve">Understanding </w:t>
            </w:r>
            <w:r>
              <w:rPr>
                <w:rFonts w:ascii="Garamond" w:hAnsi="Garamond" w:cs="Calibri"/>
              </w:rPr>
              <w:t xml:space="preserve">of </w:t>
            </w:r>
            <w:r w:rsidRPr="003900F7">
              <w:rPr>
                <w:rFonts w:ascii="Garamond" w:hAnsi="Garamond" w:cs="Calibri"/>
              </w:rPr>
              <w:t>and commitment to safeguarding children</w:t>
            </w:r>
          </w:p>
          <w:p w14:paraId="7552BE14" w14:textId="52408C88" w:rsidR="001775E2" w:rsidRPr="003900F7" w:rsidRDefault="001775E2" w:rsidP="001775E2">
            <w:pPr>
              <w:pStyle w:val="a8"/>
              <w:numPr>
                <w:ilvl w:val="0"/>
                <w:numId w:val="33"/>
              </w:numPr>
              <w:jc w:val="both"/>
              <w:rPr>
                <w:rFonts w:ascii="Garamond" w:hAnsi="Garamond" w:cs="Calibri"/>
              </w:rPr>
            </w:pPr>
            <w:r w:rsidRPr="003900F7">
              <w:rPr>
                <w:rFonts w:ascii="Garamond" w:hAnsi="Garamond" w:cs="Calibri"/>
              </w:rPr>
              <w:t xml:space="preserve">Willingness to develop a detailed knowledge and understanding of the </w:t>
            </w:r>
            <w:r w:rsidR="00EA648F" w:rsidRPr="003900F7">
              <w:rPr>
                <w:rFonts w:ascii="Garamond" w:hAnsi="Garamond" w:cs="Calibri"/>
              </w:rPr>
              <w:t>curriculum.</w:t>
            </w:r>
            <w:r w:rsidRPr="003900F7">
              <w:rPr>
                <w:rFonts w:ascii="Garamond" w:hAnsi="Garamond" w:cs="Calibri"/>
              </w:rPr>
              <w:t xml:space="preserve"> </w:t>
            </w:r>
          </w:p>
          <w:p w14:paraId="02530BB1" w14:textId="16CEE839" w:rsidR="001775E2" w:rsidRPr="003900F7" w:rsidRDefault="001775E2" w:rsidP="001775E2">
            <w:pPr>
              <w:pStyle w:val="a8"/>
              <w:numPr>
                <w:ilvl w:val="0"/>
                <w:numId w:val="33"/>
              </w:numPr>
              <w:jc w:val="both"/>
              <w:rPr>
                <w:rFonts w:ascii="Garamond" w:hAnsi="Garamond" w:cs="Calibri"/>
              </w:rPr>
            </w:pPr>
            <w:r w:rsidRPr="003900F7">
              <w:rPr>
                <w:rFonts w:ascii="Garamond" w:hAnsi="Garamond" w:cs="Calibri"/>
              </w:rPr>
              <w:t xml:space="preserve">An ability to promote each </w:t>
            </w:r>
            <w:r w:rsidR="00EA648F" w:rsidRPr="003900F7">
              <w:rPr>
                <w:rFonts w:ascii="Garamond" w:hAnsi="Garamond" w:cs="Calibri"/>
              </w:rPr>
              <w:t>student’s</w:t>
            </w:r>
            <w:r w:rsidRPr="003900F7">
              <w:rPr>
                <w:rFonts w:ascii="Garamond" w:hAnsi="Garamond" w:cs="Calibri"/>
              </w:rPr>
              <w:t xml:space="preserve"> learning through</w:t>
            </w:r>
            <w:r w:rsidR="00C50CAA">
              <w:rPr>
                <w:rFonts w:ascii="Garamond" w:hAnsi="Garamond" w:cs="Calibri"/>
              </w:rPr>
              <w:t xml:space="preserve"> continual</w:t>
            </w:r>
            <w:r w:rsidRPr="003900F7">
              <w:rPr>
                <w:rFonts w:ascii="Garamond" w:hAnsi="Garamond" w:cs="Calibri"/>
              </w:rPr>
              <w:t xml:space="preserve"> formative assessment within the </w:t>
            </w:r>
            <w:proofErr w:type="gramStart"/>
            <w:r w:rsidRPr="003900F7">
              <w:rPr>
                <w:rFonts w:ascii="Garamond" w:hAnsi="Garamond" w:cs="Calibri"/>
              </w:rPr>
              <w:t>classroom</w:t>
            </w:r>
            <w:proofErr w:type="gramEnd"/>
          </w:p>
          <w:p w14:paraId="46F433AE" w14:textId="77777777" w:rsidR="001775E2" w:rsidRPr="003900F7" w:rsidRDefault="001775E2" w:rsidP="001775E2">
            <w:pPr>
              <w:pStyle w:val="a8"/>
              <w:numPr>
                <w:ilvl w:val="0"/>
                <w:numId w:val="33"/>
              </w:numPr>
              <w:jc w:val="both"/>
              <w:rPr>
                <w:rFonts w:ascii="Garamond" w:hAnsi="Garamond" w:cs="Calibri"/>
              </w:rPr>
            </w:pPr>
            <w:r w:rsidRPr="003900F7">
              <w:rPr>
                <w:rFonts w:ascii="Garamond" w:hAnsi="Garamond" w:cs="Calibri"/>
              </w:rPr>
              <w:t>Effective use of ICT in all aspects of learning and teaching</w:t>
            </w:r>
          </w:p>
          <w:p w14:paraId="4E45028F" w14:textId="77777777" w:rsidR="001775E2" w:rsidRPr="003900F7" w:rsidRDefault="001775E2" w:rsidP="001775E2">
            <w:pPr>
              <w:pStyle w:val="a8"/>
              <w:numPr>
                <w:ilvl w:val="0"/>
                <w:numId w:val="33"/>
              </w:numPr>
              <w:jc w:val="both"/>
              <w:rPr>
                <w:rFonts w:ascii="Garamond" w:hAnsi="Garamond" w:cs="Calibri"/>
              </w:rPr>
            </w:pPr>
            <w:r w:rsidRPr="003900F7">
              <w:rPr>
                <w:rFonts w:ascii="Garamond" w:hAnsi="Garamond" w:cs="Calibri"/>
              </w:rPr>
              <w:t>Involvement in co-curricular programmes</w:t>
            </w:r>
          </w:p>
          <w:p w14:paraId="487FF9FF" w14:textId="254841FF" w:rsidR="001775E2" w:rsidRPr="003900F7" w:rsidRDefault="001775E2" w:rsidP="001775E2">
            <w:pPr>
              <w:pStyle w:val="a8"/>
              <w:numPr>
                <w:ilvl w:val="0"/>
                <w:numId w:val="33"/>
              </w:numPr>
              <w:jc w:val="both"/>
              <w:rPr>
                <w:rFonts w:ascii="Garamond" w:hAnsi="Garamond" w:cs="Calibri"/>
              </w:rPr>
            </w:pPr>
            <w:r w:rsidRPr="003900F7">
              <w:rPr>
                <w:rFonts w:ascii="Garamond" w:hAnsi="Garamond" w:cs="Calibri"/>
              </w:rPr>
              <w:t>Experience of working in a</w:t>
            </w:r>
            <w:r w:rsidR="00C50CAA">
              <w:rPr>
                <w:rFonts w:ascii="Garamond" w:hAnsi="Garamond" w:cs="Calibri"/>
              </w:rPr>
              <w:t>n</w:t>
            </w:r>
            <w:r w:rsidRPr="003900F7">
              <w:rPr>
                <w:rFonts w:ascii="Garamond" w:hAnsi="Garamond" w:cs="Calibri"/>
              </w:rPr>
              <w:t xml:space="preserve"> international school is </w:t>
            </w:r>
            <w:proofErr w:type="gramStart"/>
            <w:r w:rsidRPr="003900F7">
              <w:rPr>
                <w:rFonts w:ascii="Garamond" w:hAnsi="Garamond" w:cs="Calibri"/>
              </w:rPr>
              <w:t>preferred</w:t>
            </w:r>
            <w:proofErr w:type="gramEnd"/>
            <w:r w:rsidRPr="003900F7">
              <w:rPr>
                <w:rFonts w:ascii="Garamond" w:hAnsi="Garamond" w:cs="Calibri"/>
              </w:rPr>
              <w:t xml:space="preserve"> </w:t>
            </w:r>
          </w:p>
          <w:p w14:paraId="70A68180" w14:textId="601896EC" w:rsidR="001775E2" w:rsidRPr="003900F7" w:rsidRDefault="001775E2" w:rsidP="001775E2">
            <w:pPr>
              <w:pStyle w:val="a8"/>
              <w:numPr>
                <w:ilvl w:val="0"/>
                <w:numId w:val="33"/>
              </w:numPr>
              <w:jc w:val="both"/>
              <w:rPr>
                <w:rFonts w:ascii="Garamond" w:hAnsi="Garamond" w:cs="Calibri"/>
              </w:rPr>
            </w:pPr>
            <w:r w:rsidRPr="003900F7">
              <w:rPr>
                <w:rFonts w:ascii="Garamond" w:hAnsi="Garamond" w:cs="Calibri"/>
              </w:rPr>
              <w:t xml:space="preserve">Experience of teaching through Inquiry, and having a good understanding of what this means/looks like in the classroom is </w:t>
            </w:r>
            <w:proofErr w:type="gramStart"/>
            <w:r w:rsidRPr="003900F7">
              <w:rPr>
                <w:rFonts w:ascii="Garamond" w:hAnsi="Garamond" w:cs="Calibri"/>
              </w:rPr>
              <w:t>preferred</w:t>
            </w:r>
            <w:proofErr w:type="gramEnd"/>
            <w:r w:rsidRPr="003900F7">
              <w:rPr>
                <w:rFonts w:ascii="Garamond" w:hAnsi="Garamond" w:cs="Calibri"/>
              </w:rPr>
              <w:t xml:space="preserve"> </w:t>
            </w:r>
          </w:p>
          <w:p w14:paraId="3EC311D9" w14:textId="77777777" w:rsidR="001775E2" w:rsidRPr="003900F7" w:rsidRDefault="001775E2" w:rsidP="001775E2">
            <w:pPr>
              <w:pStyle w:val="a8"/>
              <w:numPr>
                <w:ilvl w:val="0"/>
                <w:numId w:val="33"/>
              </w:numPr>
              <w:jc w:val="both"/>
              <w:rPr>
                <w:rFonts w:ascii="Garamond" w:hAnsi="Garamond" w:cs="Calibri"/>
                <w:color w:val="000000" w:themeColor="text1"/>
              </w:rPr>
            </w:pPr>
            <w:r w:rsidRPr="003900F7">
              <w:rPr>
                <w:rFonts w:ascii="Garamond" w:hAnsi="Garamond" w:cs="Calibri"/>
                <w:color w:val="000000" w:themeColor="text1"/>
              </w:rPr>
              <w:t>Willingness to participate in, though not necessarily experience of, full boarding life.</w:t>
            </w:r>
          </w:p>
          <w:p w14:paraId="43BD6586" w14:textId="116DDF68" w:rsidR="002D2E7A" w:rsidRPr="003900F7" w:rsidRDefault="002D2E7A" w:rsidP="00D85C57">
            <w:pPr>
              <w:rPr>
                <w:rFonts w:ascii="Garamond" w:eastAsiaTheme="majorEastAsia" w:hAnsi="Garamond" w:cs="Open Sans"/>
              </w:rPr>
            </w:pPr>
          </w:p>
        </w:tc>
      </w:tr>
      <w:tr w:rsidR="000C7983" w:rsidRPr="002C655B" w14:paraId="71411AE3" w14:textId="77777777" w:rsidTr="000C7983">
        <w:tc>
          <w:tcPr>
            <w:tcW w:w="5000" w:type="pct"/>
            <w:gridSpan w:val="2"/>
          </w:tcPr>
          <w:p w14:paraId="0963B85D" w14:textId="77777777" w:rsidR="000C7983" w:rsidRPr="002C655B" w:rsidRDefault="000C7983" w:rsidP="008A56FD">
            <w:pPr>
              <w:widowControl w:val="0"/>
              <w:kinsoku w:val="0"/>
              <w:overflowPunct w:val="0"/>
              <w:autoSpaceDE w:val="0"/>
              <w:autoSpaceDN w:val="0"/>
              <w:adjustRightInd w:val="0"/>
              <w:ind w:leftChars="5" w:left="12"/>
              <w:outlineLvl w:val="0"/>
              <w:rPr>
                <w:rFonts w:ascii="Garamond" w:eastAsiaTheme="majorEastAsia" w:hAnsi="Garamond" w:cs="Arial"/>
                <w:i/>
                <w:iCs/>
                <w:color w:val="000000" w:themeColor="text1"/>
                <w:sz w:val="22"/>
                <w:szCs w:val="22"/>
                <w:lang w:val="en-SG"/>
              </w:rPr>
            </w:pPr>
          </w:p>
          <w:p w14:paraId="2F361E36" w14:textId="77777777" w:rsidR="000C7983" w:rsidRPr="003900F7" w:rsidRDefault="000C7983" w:rsidP="008A56FD">
            <w:pPr>
              <w:widowControl w:val="0"/>
              <w:kinsoku w:val="0"/>
              <w:overflowPunct w:val="0"/>
              <w:autoSpaceDE w:val="0"/>
              <w:autoSpaceDN w:val="0"/>
              <w:adjustRightInd w:val="0"/>
              <w:ind w:leftChars="5" w:left="12"/>
              <w:outlineLvl w:val="0"/>
              <w:rPr>
                <w:rFonts w:ascii="Garamond" w:eastAsiaTheme="majorEastAsia" w:hAnsi="Garamond" w:cs="Arial"/>
                <w:i/>
                <w:iCs/>
                <w:color w:val="000000" w:themeColor="text1"/>
                <w:lang w:val="en-SG"/>
              </w:rPr>
            </w:pPr>
            <w:r w:rsidRPr="003900F7">
              <w:rPr>
                <w:rFonts w:ascii="Garamond" w:eastAsiaTheme="majorEastAsia" w:hAnsi="Garamond" w:cs="Arial"/>
                <w:i/>
                <w:iCs/>
                <w:color w:val="000000" w:themeColor="text1"/>
                <w:lang w:val="en-SG"/>
              </w:rPr>
              <w:t>Fettes College Guangzhou is committed to safeguarding and promoting the welfare of all the children in our care and expects all applicants to share this commitment. We follow safe recruitment practices which are aligned to the recommendations of the International Task Force on Child Protection. We hold ourselves to a high standard of effective recruiting practices with specific attention to child protection.  All appointments are subject to an interview, identity checks, criminal record checks, and successful references.</w:t>
            </w:r>
          </w:p>
          <w:p w14:paraId="0ACCE385" w14:textId="51A482AE" w:rsidR="000C7983" w:rsidRPr="002C655B" w:rsidRDefault="000C7983" w:rsidP="00173A05">
            <w:pPr>
              <w:widowControl w:val="0"/>
              <w:kinsoku w:val="0"/>
              <w:overflowPunct w:val="0"/>
              <w:autoSpaceDE w:val="0"/>
              <w:autoSpaceDN w:val="0"/>
              <w:adjustRightInd w:val="0"/>
              <w:ind w:left="119"/>
              <w:outlineLvl w:val="0"/>
              <w:rPr>
                <w:rFonts w:ascii="Garamond" w:eastAsiaTheme="majorEastAsia" w:hAnsi="Garamond" w:cs="Times New Roman"/>
                <w:bCs/>
                <w:sz w:val="22"/>
                <w:szCs w:val="22"/>
                <w:lang w:eastAsia="en-US"/>
              </w:rPr>
            </w:pPr>
          </w:p>
        </w:tc>
      </w:tr>
    </w:tbl>
    <w:p w14:paraId="664B4C1A" w14:textId="05A7E191" w:rsidR="003915AF" w:rsidRDefault="003915AF" w:rsidP="00A9578C">
      <w:pPr>
        <w:tabs>
          <w:tab w:val="left" w:pos="1445"/>
        </w:tabs>
        <w:rPr>
          <w:rFonts w:ascii="Garamond" w:eastAsiaTheme="majorEastAsia" w:hAnsi="Garamond" w:cs="Arial"/>
          <w:sz w:val="22"/>
          <w:szCs w:val="22"/>
          <w:lang w:val="en-SG"/>
        </w:rPr>
      </w:pPr>
    </w:p>
    <w:p w14:paraId="40974BF8" w14:textId="77777777" w:rsidR="003900F7" w:rsidRPr="00190586" w:rsidRDefault="003900F7" w:rsidP="003900F7">
      <w:pPr>
        <w:rPr>
          <w:rFonts w:ascii="Garamond" w:hAnsi="Garamond"/>
          <w:b/>
        </w:rPr>
      </w:pPr>
      <w:r w:rsidRPr="00190586">
        <w:rPr>
          <w:rFonts w:ascii="Garamond" w:hAnsi="Garamond"/>
          <w:b/>
        </w:rPr>
        <w:t>Application Process:</w:t>
      </w:r>
    </w:p>
    <w:p w14:paraId="074A4855" w14:textId="77777777" w:rsidR="003900F7" w:rsidRPr="00190586" w:rsidRDefault="003900F7" w:rsidP="003900F7">
      <w:pPr>
        <w:tabs>
          <w:tab w:val="left" w:pos="1445"/>
        </w:tabs>
        <w:rPr>
          <w:rFonts w:ascii="Garamond" w:hAnsi="Garamond" w:cs="Garamond"/>
        </w:rPr>
      </w:pPr>
      <w:r w:rsidRPr="00190586">
        <w:rPr>
          <w:rFonts w:ascii="Garamond" w:hAnsi="Garamond" w:cs="Garamond"/>
        </w:rPr>
        <w:t>All applications must consist of the following completed documents:</w:t>
      </w:r>
    </w:p>
    <w:p w14:paraId="47C5932F" w14:textId="77777777" w:rsidR="003900F7" w:rsidRPr="00190586" w:rsidRDefault="003900F7" w:rsidP="003900F7">
      <w:pPr>
        <w:pStyle w:val="a8"/>
        <w:numPr>
          <w:ilvl w:val="0"/>
          <w:numId w:val="35"/>
        </w:numPr>
        <w:contextualSpacing w:val="0"/>
        <w:rPr>
          <w:rFonts w:ascii="Garamond" w:eastAsia="Times New Roman" w:hAnsi="Garamond"/>
        </w:rPr>
      </w:pPr>
      <w:r w:rsidRPr="00190586">
        <w:rPr>
          <w:rFonts w:ascii="Garamond" w:eastAsia="Times New Roman" w:hAnsi="Garamond"/>
        </w:rPr>
        <w:t>Completed application form (available on TES Online).</w:t>
      </w:r>
    </w:p>
    <w:p w14:paraId="01AC55A8" w14:textId="77777777" w:rsidR="003900F7" w:rsidRPr="00190586" w:rsidRDefault="003900F7" w:rsidP="003900F7">
      <w:pPr>
        <w:pStyle w:val="a8"/>
        <w:numPr>
          <w:ilvl w:val="0"/>
          <w:numId w:val="35"/>
        </w:numPr>
        <w:contextualSpacing w:val="0"/>
        <w:rPr>
          <w:rFonts w:ascii="Garamond" w:eastAsia="Times New Roman" w:hAnsi="Garamond"/>
        </w:rPr>
      </w:pPr>
      <w:r w:rsidRPr="00190586">
        <w:rPr>
          <w:rFonts w:ascii="Garamond" w:eastAsia="Times New Roman" w:hAnsi="Garamond"/>
        </w:rPr>
        <w:t>Letter of application (maximum one and a half sides, Garamond 12) addressed to Mr Marco Longmore, Head of Fettes College Guangzhou. Please state clearly in your letter your teaching experience, together with details of your co-curricular strengths and contributions. This should be attached to your electronic application.</w:t>
      </w:r>
    </w:p>
    <w:p w14:paraId="4B5ED0DE" w14:textId="77777777" w:rsidR="003900F7" w:rsidRPr="00190586" w:rsidRDefault="003900F7" w:rsidP="003900F7">
      <w:pPr>
        <w:pStyle w:val="a8"/>
        <w:numPr>
          <w:ilvl w:val="0"/>
          <w:numId w:val="35"/>
        </w:numPr>
        <w:contextualSpacing w:val="0"/>
        <w:rPr>
          <w:rFonts w:ascii="Garamond" w:eastAsia="Times New Roman" w:hAnsi="Garamond"/>
        </w:rPr>
      </w:pPr>
      <w:r w:rsidRPr="00190586">
        <w:rPr>
          <w:rFonts w:ascii="Garamond" w:eastAsia="Times New Roman" w:hAnsi="Garamond"/>
        </w:rPr>
        <w:t>CV (maximum four sides) naming two referees, one of whom must be your current or most recent employer. This should be attached to your electronic application.</w:t>
      </w:r>
    </w:p>
    <w:p w14:paraId="0F7FAF64" w14:textId="77777777" w:rsidR="003900F7" w:rsidRPr="00190586" w:rsidRDefault="003900F7" w:rsidP="003900F7">
      <w:pPr>
        <w:tabs>
          <w:tab w:val="left" w:pos="1445"/>
        </w:tabs>
        <w:rPr>
          <w:rFonts w:ascii="Garamond" w:hAnsi="Garamond" w:cs="Garamond"/>
        </w:rPr>
      </w:pPr>
    </w:p>
    <w:p w14:paraId="30785889" w14:textId="77777777" w:rsidR="003900F7" w:rsidRPr="00190586" w:rsidRDefault="003900F7" w:rsidP="003900F7">
      <w:pPr>
        <w:tabs>
          <w:tab w:val="left" w:pos="1445"/>
        </w:tabs>
        <w:rPr>
          <w:rFonts w:ascii="Garamond" w:hAnsi="Garamond" w:cs="Garamond"/>
        </w:rPr>
      </w:pPr>
      <w:r w:rsidRPr="00190586">
        <w:rPr>
          <w:rFonts w:ascii="Garamond" w:hAnsi="Garamond"/>
          <w:bCs/>
        </w:rPr>
        <w:t>Please note:</w:t>
      </w:r>
      <w:r w:rsidRPr="00190586">
        <w:rPr>
          <w:rFonts w:ascii="Garamond" w:hAnsi="Garamond"/>
          <w:b/>
        </w:rPr>
        <w:t xml:space="preserve"> </w:t>
      </w:r>
      <w:r w:rsidRPr="00190586">
        <w:rPr>
          <w:rFonts w:ascii="Garamond" w:hAnsi="Garamond" w:cs="Garamond"/>
        </w:rPr>
        <w:t xml:space="preserve">Incomplete applications will not be </w:t>
      </w:r>
      <w:proofErr w:type="gramStart"/>
      <w:r w:rsidRPr="00190586">
        <w:rPr>
          <w:rFonts w:ascii="Garamond" w:hAnsi="Garamond" w:cs="Garamond"/>
        </w:rPr>
        <w:t>considered</w:t>
      </w:r>
      <w:proofErr w:type="gramEnd"/>
      <w:r w:rsidRPr="00190586">
        <w:rPr>
          <w:rFonts w:ascii="Garamond" w:hAnsi="Garamond" w:cs="Garamond"/>
        </w:rPr>
        <w:t xml:space="preserve"> and Fettes College Guangzhou reserves the right to make an appointment at any stage of the recruitment process. Please contact us if you have any questions about the process: </w:t>
      </w:r>
      <w:r w:rsidRPr="00190586">
        <w:rPr>
          <w:rStyle w:val="aa"/>
          <w:rFonts w:ascii="Garamond" w:hAnsi="Garamond" w:cs="Open Sans"/>
        </w:rPr>
        <w:t>vacancies@fettes.cn</w:t>
      </w:r>
    </w:p>
    <w:p w14:paraId="13E94502" w14:textId="77777777" w:rsidR="003900F7" w:rsidRPr="00190586" w:rsidRDefault="003900F7" w:rsidP="003900F7">
      <w:pPr>
        <w:tabs>
          <w:tab w:val="left" w:pos="1445"/>
        </w:tabs>
        <w:rPr>
          <w:rFonts w:ascii="Garamond" w:hAnsi="Garamond" w:cs="Garamond"/>
        </w:rPr>
      </w:pPr>
    </w:p>
    <w:p w14:paraId="77090AE8" w14:textId="6C761FB1" w:rsidR="003900F7" w:rsidRPr="00190586" w:rsidRDefault="003900F7" w:rsidP="003900F7">
      <w:pPr>
        <w:tabs>
          <w:tab w:val="left" w:pos="1445"/>
        </w:tabs>
        <w:rPr>
          <w:rFonts w:ascii="Garamond" w:hAnsi="Garamond" w:cs="Garamond"/>
        </w:rPr>
      </w:pPr>
      <w:r w:rsidRPr="00190586">
        <w:rPr>
          <w:rFonts w:ascii="Garamond" w:hAnsi="Garamond"/>
          <w:b/>
        </w:rPr>
        <w:t xml:space="preserve">Closing date for applications: </w:t>
      </w:r>
      <w:r w:rsidR="00A74981">
        <w:rPr>
          <w:rFonts w:ascii="Garamond" w:hAnsi="Garamond" w:hint="eastAsia"/>
          <w:b/>
        </w:rPr>
        <w:t>May</w:t>
      </w:r>
      <w:r w:rsidR="00A74981">
        <w:rPr>
          <w:rFonts w:ascii="Garamond" w:hAnsi="Garamond"/>
          <w:b/>
        </w:rPr>
        <w:t xml:space="preserve"> 12</w:t>
      </w:r>
      <w:r w:rsidR="00A74981" w:rsidRPr="00A74981">
        <w:rPr>
          <w:rFonts w:ascii="Garamond" w:hAnsi="Garamond"/>
          <w:b/>
          <w:vertAlign w:val="superscript"/>
        </w:rPr>
        <w:t>th</w:t>
      </w:r>
      <w:proofErr w:type="gramStart"/>
      <w:r w:rsidR="00A74981">
        <w:rPr>
          <w:rFonts w:ascii="Garamond" w:hAnsi="Garamond"/>
          <w:b/>
        </w:rPr>
        <w:t xml:space="preserve"> 2021</w:t>
      </w:r>
      <w:proofErr w:type="gramEnd"/>
    </w:p>
    <w:p w14:paraId="1CF160B9" w14:textId="731860E9" w:rsidR="002C655B" w:rsidRPr="003900F7" w:rsidRDefault="002C655B" w:rsidP="00A9578C">
      <w:pPr>
        <w:tabs>
          <w:tab w:val="left" w:pos="1445"/>
        </w:tabs>
        <w:rPr>
          <w:rFonts w:ascii="Garamond" w:eastAsiaTheme="majorEastAsia" w:hAnsi="Garamond" w:cs="Arial"/>
          <w:sz w:val="22"/>
          <w:szCs w:val="22"/>
        </w:rPr>
      </w:pPr>
    </w:p>
    <w:p w14:paraId="094AC455" w14:textId="6D742BCE" w:rsidR="002C655B" w:rsidRPr="002C655B" w:rsidRDefault="00E7590A" w:rsidP="00A9578C">
      <w:pPr>
        <w:tabs>
          <w:tab w:val="left" w:pos="1445"/>
        </w:tabs>
        <w:rPr>
          <w:rFonts w:ascii="Garamond" w:eastAsiaTheme="majorEastAsia" w:hAnsi="Garamond" w:cs="Arial"/>
          <w:b/>
          <w:bCs/>
          <w:sz w:val="22"/>
          <w:szCs w:val="22"/>
          <w:lang w:val="en-SG"/>
        </w:rPr>
      </w:pPr>
      <w:r>
        <w:rPr>
          <w:rFonts w:ascii="Garamond" w:eastAsiaTheme="majorEastAsia" w:hAnsi="Garamond" w:cs="Arial" w:hint="eastAsia"/>
          <w:b/>
          <w:bCs/>
          <w:sz w:val="22"/>
          <w:szCs w:val="22"/>
          <w:highlight w:val="yellow"/>
          <w:lang w:val="en-SG"/>
        </w:rPr>
        <w:t>April</w:t>
      </w:r>
      <w:r>
        <w:rPr>
          <w:rFonts w:ascii="Garamond" w:eastAsiaTheme="majorEastAsia" w:hAnsi="Garamond" w:cs="Arial"/>
          <w:b/>
          <w:bCs/>
          <w:sz w:val="22"/>
          <w:szCs w:val="22"/>
          <w:highlight w:val="yellow"/>
          <w:lang w:val="en-SG"/>
        </w:rPr>
        <w:t xml:space="preserve"> </w:t>
      </w:r>
      <w:r w:rsidR="002C655B" w:rsidRPr="00D85C57">
        <w:rPr>
          <w:rFonts w:ascii="Garamond" w:eastAsiaTheme="majorEastAsia" w:hAnsi="Garamond" w:cs="Arial"/>
          <w:b/>
          <w:bCs/>
          <w:sz w:val="22"/>
          <w:szCs w:val="22"/>
          <w:highlight w:val="yellow"/>
          <w:lang w:val="en-SG"/>
        </w:rPr>
        <w:t>2021</w:t>
      </w:r>
    </w:p>
    <w:sectPr w:rsidR="002C655B" w:rsidRPr="002C655B" w:rsidSect="000145AE">
      <w:headerReference w:type="default" r:id="rId9"/>
      <w:footerReference w:type="even" r:id="rId10"/>
      <w:footerReference w:type="default" r:id="rId11"/>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8E629" w14:textId="77777777" w:rsidR="008C4840" w:rsidRDefault="008C4840" w:rsidP="006322C1">
      <w:r>
        <w:separator/>
      </w:r>
    </w:p>
  </w:endnote>
  <w:endnote w:type="continuationSeparator" w:id="0">
    <w:p w14:paraId="297F99E6" w14:textId="77777777" w:rsidR="008C4840" w:rsidRDefault="008C4840" w:rsidP="0063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877977281"/>
      <w:docPartObj>
        <w:docPartGallery w:val="Page Numbers (Bottom of Page)"/>
        <w:docPartUnique/>
      </w:docPartObj>
    </w:sdtPr>
    <w:sdtEndPr>
      <w:rPr>
        <w:rStyle w:val="a7"/>
      </w:rPr>
    </w:sdtEndPr>
    <w:sdtContent>
      <w:p w14:paraId="26138079" w14:textId="420A82D8" w:rsidR="006322C1" w:rsidRDefault="006322C1" w:rsidP="00C25717">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55346039" w14:textId="77777777" w:rsidR="006322C1" w:rsidRDefault="006322C1" w:rsidP="006322C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Fonts w:ascii="Arial" w:hAnsi="Arial" w:cs="Arial"/>
        <w:sz w:val="16"/>
        <w:szCs w:val="16"/>
      </w:rPr>
      <w:id w:val="-334537476"/>
      <w:docPartObj>
        <w:docPartGallery w:val="Page Numbers (Bottom of Page)"/>
        <w:docPartUnique/>
      </w:docPartObj>
    </w:sdtPr>
    <w:sdtEndPr>
      <w:rPr>
        <w:rStyle w:val="a7"/>
      </w:rPr>
    </w:sdtEndPr>
    <w:sdtContent>
      <w:p w14:paraId="4F6B2448" w14:textId="417569FB" w:rsidR="006322C1" w:rsidRPr="006322C1" w:rsidRDefault="006322C1" w:rsidP="00C25717">
        <w:pPr>
          <w:pStyle w:val="a5"/>
          <w:framePr w:wrap="none" w:vAnchor="text" w:hAnchor="margin" w:xAlign="right" w:y="1"/>
          <w:rPr>
            <w:rStyle w:val="a7"/>
            <w:rFonts w:ascii="Arial" w:hAnsi="Arial" w:cs="Arial"/>
            <w:sz w:val="16"/>
            <w:szCs w:val="16"/>
          </w:rPr>
        </w:pPr>
        <w:r w:rsidRPr="006322C1">
          <w:rPr>
            <w:rStyle w:val="a7"/>
            <w:rFonts w:ascii="Arial" w:hAnsi="Arial" w:cs="Arial"/>
            <w:sz w:val="16"/>
            <w:szCs w:val="16"/>
          </w:rPr>
          <w:fldChar w:fldCharType="begin"/>
        </w:r>
        <w:r w:rsidRPr="006322C1">
          <w:rPr>
            <w:rStyle w:val="a7"/>
            <w:rFonts w:ascii="Arial" w:hAnsi="Arial" w:cs="Arial"/>
            <w:sz w:val="16"/>
            <w:szCs w:val="16"/>
          </w:rPr>
          <w:instrText xml:space="preserve"> PAGE </w:instrText>
        </w:r>
        <w:r w:rsidRPr="006322C1">
          <w:rPr>
            <w:rStyle w:val="a7"/>
            <w:rFonts w:ascii="Arial" w:hAnsi="Arial" w:cs="Arial"/>
            <w:sz w:val="16"/>
            <w:szCs w:val="16"/>
          </w:rPr>
          <w:fldChar w:fldCharType="separate"/>
        </w:r>
        <w:r w:rsidR="00053011">
          <w:rPr>
            <w:rStyle w:val="a7"/>
            <w:rFonts w:ascii="Arial" w:hAnsi="Arial" w:cs="Arial"/>
            <w:noProof/>
            <w:sz w:val="16"/>
            <w:szCs w:val="16"/>
          </w:rPr>
          <w:t>6</w:t>
        </w:r>
        <w:r w:rsidRPr="006322C1">
          <w:rPr>
            <w:rStyle w:val="a7"/>
            <w:rFonts w:ascii="Arial" w:hAnsi="Arial" w:cs="Arial"/>
            <w:sz w:val="16"/>
            <w:szCs w:val="16"/>
          </w:rPr>
          <w:fldChar w:fldCharType="end"/>
        </w:r>
      </w:p>
    </w:sdtContent>
  </w:sdt>
  <w:p w14:paraId="15B0A655" w14:textId="52B74103" w:rsidR="006322C1" w:rsidRPr="006322C1" w:rsidRDefault="006322C1">
    <w:pPr>
      <w:pStyle w:val="a5"/>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5984A" w14:textId="77777777" w:rsidR="008C4840" w:rsidRDefault="008C4840" w:rsidP="006322C1">
      <w:r>
        <w:separator/>
      </w:r>
    </w:p>
  </w:footnote>
  <w:footnote w:type="continuationSeparator" w:id="0">
    <w:p w14:paraId="4B003B2D" w14:textId="77777777" w:rsidR="008C4840" w:rsidRDefault="008C4840" w:rsidP="00632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25223" w14:textId="64071AAC" w:rsidR="002C655B" w:rsidRDefault="002C655B" w:rsidP="00D85C57">
    <w:pPr>
      <w:pStyle w:val="a3"/>
      <w:wordWrap w:val="0"/>
      <w:jc w:val="right"/>
      <w:rPr>
        <w:rFonts w:ascii="Garamond" w:eastAsiaTheme="majorEastAsia" w:hAnsi="Garamond" w:cs="Open Sans"/>
        <w:color w:val="A6A6A6" w:themeColor="background1" w:themeShade="A6"/>
        <w:sz w:val="22"/>
        <w:szCs w:val="22"/>
      </w:rPr>
    </w:pPr>
    <w:r w:rsidRPr="002C655B">
      <w:rPr>
        <w:rFonts w:ascii="Garamond" w:eastAsiaTheme="majorEastAsia" w:hAnsi="Garamond" w:cs="Open Sans"/>
        <w:color w:val="A6A6A6" w:themeColor="background1" w:themeShade="A6"/>
        <w:sz w:val="22"/>
        <w:szCs w:val="22"/>
      </w:rPr>
      <w:t xml:space="preserve">Job Description: </w:t>
    </w:r>
    <w:r w:rsidR="001775E2" w:rsidRPr="001775E2">
      <w:rPr>
        <w:rFonts w:ascii="Garamond" w:eastAsiaTheme="majorEastAsia" w:hAnsi="Garamond" w:cs="Open Sans"/>
        <w:color w:val="A6A6A6" w:themeColor="background1" w:themeShade="A6"/>
        <w:sz w:val="22"/>
        <w:szCs w:val="22"/>
      </w:rPr>
      <w:t>Expat Subject Teacher</w:t>
    </w:r>
  </w:p>
  <w:p w14:paraId="5C207EE3" w14:textId="77777777" w:rsidR="00D85C57" w:rsidRPr="002C655B" w:rsidRDefault="00D85C57" w:rsidP="00D85C57">
    <w:pPr>
      <w:pStyle w:val="a3"/>
      <w:jc w:val="right"/>
      <w:rPr>
        <w:color w:val="A6A6A6" w:themeColor="background1" w:themeShade="A6"/>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621B"/>
    <w:multiLevelType w:val="hybridMultilevel"/>
    <w:tmpl w:val="E7C6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6609D"/>
    <w:multiLevelType w:val="hybridMultilevel"/>
    <w:tmpl w:val="8B642208"/>
    <w:lvl w:ilvl="0" w:tplc="D2CEBDD4">
      <w:start w:val="1"/>
      <w:numFmt w:val="bullet"/>
      <w:lvlText w:val=""/>
      <w:lvlJc w:val="left"/>
      <w:pPr>
        <w:ind w:left="420" w:hanging="420"/>
      </w:pPr>
      <w:rPr>
        <w:rFonts w:ascii="Wingdings" w:hAnsi="Wingdings" w:hint="default"/>
        <w:color w:val="000000" w:themeColor="text1"/>
        <w:sz w:val="15"/>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1D91163"/>
    <w:multiLevelType w:val="multilevel"/>
    <w:tmpl w:val="50EC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3A1032"/>
    <w:multiLevelType w:val="hybridMultilevel"/>
    <w:tmpl w:val="12EE9648"/>
    <w:lvl w:ilvl="0" w:tplc="5A6C4FD6">
      <w:start w:val="1"/>
      <w:numFmt w:val="bullet"/>
      <w:lvlText w:val=""/>
      <w:lvlJc w:val="left"/>
      <w:pPr>
        <w:ind w:left="324" w:hanging="420"/>
      </w:pPr>
      <w:rPr>
        <w:rFonts w:ascii="Wingdings" w:hAnsi="Wingdings" w:hint="default"/>
        <w:sz w:val="11"/>
        <w:szCs w:val="11"/>
      </w:rPr>
    </w:lvl>
    <w:lvl w:ilvl="1" w:tplc="04090003" w:tentative="1">
      <w:start w:val="1"/>
      <w:numFmt w:val="bullet"/>
      <w:lvlText w:val=""/>
      <w:lvlJc w:val="left"/>
      <w:pPr>
        <w:ind w:left="792" w:hanging="420"/>
      </w:pPr>
      <w:rPr>
        <w:rFonts w:ascii="Wingdings" w:hAnsi="Wingdings" w:hint="default"/>
      </w:rPr>
    </w:lvl>
    <w:lvl w:ilvl="2" w:tplc="04090005" w:tentative="1">
      <w:start w:val="1"/>
      <w:numFmt w:val="bullet"/>
      <w:lvlText w:val=""/>
      <w:lvlJc w:val="left"/>
      <w:pPr>
        <w:ind w:left="1212" w:hanging="420"/>
      </w:pPr>
      <w:rPr>
        <w:rFonts w:ascii="Wingdings" w:hAnsi="Wingdings" w:hint="default"/>
      </w:rPr>
    </w:lvl>
    <w:lvl w:ilvl="3" w:tplc="04090001" w:tentative="1">
      <w:start w:val="1"/>
      <w:numFmt w:val="bullet"/>
      <w:lvlText w:val=""/>
      <w:lvlJc w:val="left"/>
      <w:pPr>
        <w:ind w:left="1632" w:hanging="420"/>
      </w:pPr>
      <w:rPr>
        <w:rFonts w:ascii="Wingdings" w:hAnsi="Wingdings" w:hint="default"/>
      </w:rPr>
    </w:lvl>
    <w:lvl w:ilvl="4" w:tplc="04090003" w:tentative="1">
      <w:start w:val="1"/>
      <w:numFmt w:val="bullet"/>
      <w:lvlText w:val=""/>
      <w:lvlJc w:val="left"/>
      <w:pPr>
        <w:ind w:left="2052" w:hanging="420"/>
      </w:pPr>
      <w:rPr>
        <w:rFonts w:ascii="Wingdings" w:hAnsi="Wingdings" w:hint="default"/>
      </w:rPr>
    </w:lvl>
    <w:lvl w:ilvl="5" w:tplc="04090005" w:tentative="1">
      <w:start w:val="1"/>
      <w:numFmt w:val="bullet"/>
      <w:lvlText w:val=""/>
      <w:lvlJc w:val="left"/>
      <w:pPr>
        <w:ind w:left="2472" w:hanging="420"/>
      </w:pPr>
      <w:rPr>
        <w:rFonts w:ascii="Wingdings" w:hAnsi="Wingdings" w:hint="default"/>
      </w:rPr>
    </w:lvl>
    <w:lvl w:ilvl="6" w:tplc="04090001" w:tentative="1">
      <w:start w:val="1"/>
      <w:numFmt w:val="bullet"/>
      <w:lvlText w:val=""/>
      <w:lvlJc w:val="left"/>
      <w:pPr>
        <w:ind w:left="2892" w:hanging="420"/>
      </w:pPr>
      <w:rPr>
        <w:rFonts w:ascii="Wingdings" w:hAnsi="Wingdings" w:hint="default"/>
      </w:rPr>
    </w:lvl>
    <w:lvl w:ilvl="7" w:tplc="04090003" w:tentative="1">
      <w:start w:val="1"/>
      <w:numFmt w:val="bullet"/>
      <w:lvlText w:val=""/>
      <w:lvlJc w:val="left"/>
      <w:pPr>
        <w:ind w:left="3312" w:hanging="420"/>
      </w:pPr>
      <w:rPr>
        <w:rFonts w:ascii="Wingdings" w:hAnsi="Wingdings" w:hint="default"/>
      </w:rPr>
    </w:lvl>
    <w:lvl w:ilvl="8" w:tplc="04090005" w:tentative="1">
      <w:start w:val="1"/>
      <w:numFmt w:val="bullet"/>
      <w:lvlText w:val=""/>
      <w:lvlJc w:val="left"/>
      <w:pPr>
        <w:ind w:left="3732" w:hanging="420"/>
      </w:pPr>
      <w:rPr>
        <w:rFonts w:ascii="Wingdings" w:hAnsi="Wingdings" w:hint="default"/>
      </w:rPr>
    </w:lvl>
  </w:abstractNum>
  <w:abstractNum w:abstractNumId="4" w15:restartNumberingAfterBreak="0">
    <w:nsid w:val="0A5C11FD"/>
    <w:multiLevelType w:val="hybridMultilevel"/>
    <w:tmpl w:val="CFCA2638"/>
    <w:lvl w:ilvl="0" w:tplc="5A6C4FD6">
      <w:start w:val="1"/>
      <w:numFmt w:val="bullet"/>
      <w:lvlText w:val=""/>
      <w:lvlJc w:val="left"/>
      <w:pPr>
        <w:ind w:left="324" w:hanging="420"/>
      </w:pPr>
      <w:rPr>
        <w:rFonts w:ascii="Wingdings" w:hAnsi="Wingdings" w:hint="default"/>
        <w:sz w:val="11"/>
        <w:szCs w:val="11"/>
      </w:rPr>
    </w:lvl>
    <w:lvl w:ilvl="1" w:tplc="04090003" w:tentative="1">
      <w:start w:val="1"/>
      <w:numFmt w:val="bullet"/>
      <w:lvlText w:val=""/>
      <w:lvlJc w:val="left"/>
      <w:pPr>
        <w:ind w:left="792" w:hanging="420"/>
      </w:pPr>
      <w:rPr>
        <w:rFonts w:ascii="Wingdings" w:hAnsi="Wingdings" w:hint="default"/>
      </w:rPr>
    </w:lvl>
    <w:lvl w:ilvl="2" w:tplc="04090005" w:tentative="1">
      <w:start w:val="1"/>
      <w:numFmt w:val="bullet"/>
      <w:lvlText w:val=""/>
      <w:lvlJc w:val="left"/>
      <w:pPr>
        <w:ind w:left="1212" w:hanging="420"/>
      </w:pPr>
      <w:rPr>
        <w:rFonts w:ascii="Wingdings" w:hAnsi="Wingdings" w:hint="default"/>
      </w:rPr>
    </w:lvl>
    <w:lvl w:ilvl="3" w:tplc="04090001" w:tentative="1">
      <w:start w:val="1"/>
      <w:numFmt w:val="bullet"/>
      <w:lvlText w:val=""/>
      <w:lvlJc w:val="left"/>
      <w:pPr>
        <w:ind w:left="1632" w:hanging="420"/>
      </w:pPr>
      <w:rPr>
        <w:rFonts w:ascii="Wingdings" w:hAnsi="Wingdings" w:hint="default"/>
      </w:rPr>
    </w:lvl>
    <w:lvl w:ilvl="4" w:tplc="04090003" w:tentative="1">
      <w:start w:val="1"/>
      <w:numFmt w:val="bullet"/>
      <w:lvlText w:val=""/>
      <w:lvlJc w:val="left"/>
      <w:pPr>
        <w:ind w:left="2052" w:hanging="420"/>
      </w:pPr>
      <w:rPr>
        <w:rFonts w:ascii="Wingdings" w:hAnsi="Wingdings" w:hint="default"/>
      </w:rPr>
    </w:lvl>
    <w:lvl w:ilvl="5" w:tplc="04090005" w:tentative="1">
      <w:start w:val="1"/>
      <w:numFmt w:val="bullet"/>
      <w:lvlText w:val=""/>
      <w:lvlJc w:val="left"/>
      <w:pPr>
        <w:ind w:left="2472" w:hanging="420"/>
      </w:pPr>
      <w:rPr>
        <w:rFonts w:ascii="Wingdings" w:hAnsi="Wingdings" w:hint="default"/>
      </w:rPr>
    </w:lvl>
    <w:lvl w:ilvl="6" w:tplc="04090001" w:tentative="1">
      <w:start w:val="1"/>
      <w:numFmt w:val="bullet"/>
      <w:lvlText w:val=""/>
      <w:lvlJc w:val="left"/>
      <w:pPr>
        <w:ind w:left="2892" w:hanging="420"/>
      </w:pPr>
      <w:rPr>
        <w:rFonts w:ascii="Wingdings" w:hAnsi="Wingdings" w:hint="default"/>
      </w:rPr>
    </w:lvl>
    <w:lvl w:ilvl="7" w:tplc="04090003" w:tentative="1">
      <w:start w:val="1"/>
      <w:numFmt w:val="bullet"/>
      <w:lvlText w:val=""/>
      <w:lvlJc w:val="left"/>
      <w:pPr>
        <w:ind w:left="3312" w:hanging="420"/>
      </w:pPr>
      <w:rPr>
        <w:rFonts w:ascii="Wingdings" w:hAnsi="Wingdings" w:hint="default"/>
      </w:rPr>
    </w:lvl>
    <w:lvl w:ilvl="8" w:tplc="04090005" w:tentative="1">
      <w:start w:val="1"/>
      <w:numFmt w:val="bullet"/>
      <w:lvlText w:val=""/>
      <w:lvlJc w:val="left"/>
      <w:pPr>
        <w:ind w:left="3732" w:hanging="420"/>
      </w:pPr>
      <w:rPr>
        <w:rFonts w:ascii="Wingdings" w:hAnsi="Wingdings" w:hint="default"/>
      </w:rPr>
    </w:lvl>
  </w:abstractNum>
  <w:abstractNum w:abstractNumId="5" w15:restartNumberingAfterBreak="0">
    <w:nsid w:val="0CCF2168"/>
    <w:multiLevelType w:val="multilevel"/>
    <w:tmpl w:val="76FE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CA6167"/>
    <w:multiLevelType w:val="hybridMultilevel"/>
    <w:tmpl w:val="02A6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8574B"/>
    <w:multiLevelType w:val="multilevel"/>
    <w:tmpl w:val="51EC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031AC3"/>
    <w:multiLevelType w:val="hybridMultilevel"/>
    <w:tmpl w:val="A9DE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22AF9"/>
    <w:multiLevelType w:val="hybridMultilevel"/>
    <w:tmpl w:val="B4C8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659F2"/>
    <w:multiLevelType w:val="hybridMultilevel"/>
    <w:tmpl w:val="CCA8E7A6"/>
    <w:lvl w:ilvl="0" w:tplc="5A6C4FD6">
      <w:start w:val="1"/>
      <w:numFmt w:val="bullet"/>
      <w:lvlText w:val=""/>
      <w:lvlJc w:val="left"/>
      <w:pPr>
        <w:ind w:left="372" w:hanging="420"/>
      </w:pPr>
      <w:rPr>
        <w:rFonts w:ascii="Wingdings" w:hAnsi="Wingdings" w:hint="default"/>
        <w:sz w:val="11"/>
        <w:szCs w:val="1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1185DC7"/>
    <w:multiLevelType w:val="hybridMultilevel"/>
    <w:tmpl w:val="A9AE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36373"/>
    <w:multiLevelType w:val="hybridMultilevel"/>
    <w:tmpl w:val="94A4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E0A80"/>
    <w:multiLevelType w:val="hybridMultilevel"/>
    <w:tmpl w:val="2F2CF70C"/>
    <w:lvl w:ilvl="0" w:tplc="E61EC878">
      <w:start w:val="1"/>
      <w:numFmt w:val="decimal"/>
      <w:lvlText w:val="%1."/>
      <w:lvlJc w:val="left"/>
      <w:pPr>
        <w:ind w:left="312" w:hanging="360"/>
      </w:pPr>
      <w:rPr>
        <w:rFonts w:hint="default"/>
      </w:rPr>
    </w:lvl>
    <w:lvl w:ilvl="1" w:tplc="04090019" w:tentative="1">
      <w:start w:val="1"/>
      <w:numFmt w:val="lowerLetter"/>
      <w:lvlText w:val="%2)"/>
      <w:lvlJc w:val="left"/>
      <w:pPr>
        <w:ind w:left="792" w:hanging="420"/>
      </w:pPr>
    </w:lvl>
    <w:lvl w:ilvl="2" w:tplc="0409001B" w:tentative="1">
      <w:start w:val="1"/>
      <w:numFmt w:val="lowerRoman"/>
      <w:lvlText w:val="%3."/>
      <w:lvlJc w:val="right"/>
      <w:pPr>
        <w:ind w:left="1212" w:hanging="420"/>
      </w:pPr>
    </w:lvl>
    <w:lvl w:ilvl="3" w:tplc="0409000F" w:tentative="1">
      <w:start w:val="1"/>
      <w:numFmt w:val="decimal"/>
      <w:lvlText w:val="%4."/>
      <w:lvlJc w:val="left"/>
      <w:pPr>
        <w:ind w:left="1632" w:hanging="420"/>
      </w:pPr>
    </w:lvl>
    <w:lvl w:ilvl="4" w:tplc="04090019" w:tentative="1">
      <w:start w:val="1"/>
      <w:numFmt w:val="lowerLetter"/>
      <w:lvlText w:val="%5)"/>
      <w:lvlJc w:val="left"/>
      <w:pPr>
        <w:ind w:left="2052" w:hanging="420"/>
      </w:pPr>
    </w:lvl>
    <w:lvl w:ilvl="5" w:tplc="0409001B" w:tentative="1">
      <w:start w:val="1"/>
      <w:numFmt w:val="lowerRoman"/>
      <w:lvlText w:val="%6."/>
      <w:lvlJc w:val="right"/>
      <w:pPr>
        <w:ind w:left="2472" w:hanging="420"/>
      </w:pPr>
    </w:lvl>
    <w:lvl w:ilvl="6" w:tplc="0409000F" w:tentative="1">
      <w:start w:val="1"/>
      <w:numFmt w:val="decimal"/>
      <w:lvlText w:val="%7."/>
      <w:lvlJc w:val="left"/>
      <w:pPr>
        <w:ind w:left="2892" w:hanging="420"/>
      </w:pPr>
    </w:lvl>
    <w:lvl w:ilvl="7" w:tplc="04090019" w:tentative="1">
      <w:start w:val="1"/>
      <w:numFmt w:val="lowerLetter"/>
      <w:lvlText w:val="%8)"/>
      <w:lvlJc w:val="left"/>
      <w:pPr>
        <w:ind w:left="3312" w:hanging="420"/>
      </w:pPr>
    </w:lvl>
    <w:lvl w:ilvl="8" w:tplc="0409001B" w:tentative="1">
      <w:start w:val="1"/>
      <w:numFmt w:val="lowerRoman"/>
      <w:lvlText w:val="%9."/>
      <w:lvlJc w:val="right"/>
      <w:pPr>
        <w:ind w:left="3732" w:hanging="420"/>
      </w:pPr>
    </w:lvl>
  </w:abstractNum>
  <w:abstractNum w:abstractNumId="14" w15:restartNumberingAfterBreak="0">
    <w:nsid w:val="2CEE6F8E"/>
    <w:multiLevelType w:val="multilevel"/>
    <w:tmpl w:val="F63C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AE33C1"/>
    <w:multiLevelType w:val="hybridMultilevel"/>
    <w:tmpl w:val="7D303106"/>
    <w:lvl w:ilvl="0" w:tplc="5A6C4FD6">
      <w:start w:val="1"/>
      <w:numFmt w:val="bullet"/>
      <w:lvlText w:val=""/>
      <w:lvlJc w:val="left"/>
      <w:pPr>
        <w:ind w:left="324" w:hanging="420"/>
      </w:pPr>
      <w:rPr>
        <w:rFonts w:ascii="Wingdings" w:hAnsi="Wingdings" w:hint="default"/>
        <w:sz w:val="11"/>
        <w:szCs w:val="11"/>
      </w:rPr>
    </w:lvl>
    <w:lvl w:ilvl="1" w:tplc="04090003" w:tentative="1">
      <w:start w:val="1"/>
      <w:numFmt w:val="bullet"/>
      <w:lvlText w:val=""/>
      <w:lvlJc w:val="left"/>
      <w:pPr>
        <w:ind w:left="792" w:hanging="420"/>
      </w:pPr>
      <w:rPr>
        <w:rFonts w:ascii="Wingdings" w:hAnsi="Wingdings" w:hint="default"/>
      </w:rPr>
    </w:lvl>
    <w:lvl w:ilvl="2" w:tplc="04090005" w:tentative="1">
      <w:start w:val="1"/>
      <w:numFmt w:val="bullet"/>
      <w:lvlText w:val=""/>
      <w:lvlJc w:val="left"/>
      <w:pPr>
        <w:ind w:left="1212" w:hanging="420"/>
      </w:pPr>
      <w:rPr>
        <w:rFonts w:ascii="Wingdings" w:hAnsi="Wingdings" w:hint="default"/>
      </w:rPr>
    </w:lvl>
    <w:lvl w:ilvl="3" w:tplc="04090001" w:tentative="1">
      <w:start w:val="1"/>
      <w:numFmt w:val="bullet"/>
      <w:lvlText w:val=""/>
      <w:lvlJc w:val="left"/>
      <w:pPr>
        <w:ind w:left="1632" w:hanging="420"/>
      </w:pPr>
      <w:rPr>
        <w:rFonts w:ascii="Wingdings" w:hAnsi="Wingdings" w:hint="default"/>
      </w:rPr>
    </w:lvl>
    <w:lvl w:ilvl="4" w:tplc="04090003" w:tentative="1">
      <w:start w:val="1"/>
      <w:numFmt w:val="bullet"/>
      <w:lvlText w:val=""/>
      <w:lvlJc w:val="left"/>
      <w:pPr>
        <w:ind w:left="2052" w:hanging="420"/>
      </w:pPr>
      <w:rPr>
        <w:rFonts w:ascii="Wingdings" w:hAnsi="Wingdings" w:hint="default"/>
      </w:rPr>
    </w:lvl>
    <w:lvl w:ilvl="5" w:tplc="04090005" w:tentative="1">
      <w:start w:val="1"/>
      <w:numFmt w:val="bullet"/>
      <w:lvlText w:val=""/>
      <w:lvlJc w:val="left"/>
      <w:pPr>
        <w:ind w:left="2472" w:hanging="420"/>
      </w:pPr>
      <w:rPr>
        <w:rFonts w:ascii="Wingdings" w:hAnsi="Wingdings" w:hint="default"/>
      </w:rPr>
    </w:lvl>
    <w:lvl w:ilvl="6" w:tplc="04090001" w:tentative="1">
      <w:start w:val="1"/>
      <w:numFmt w:val="bullet"/>
      <w:lvlText w:val=""/>
      <w:lvlJc w:val="left"/>
      <w:pPr>
        <w:ind w:left="2892" w:hanging="420"/>
      </w:pPr>
      <w:rPr>
        <w:rFonts w:ascii="Wingdings" w:hAnsi="Wingdings" w:hint="default"/>
      </w:rPr>
    </w:lvl>
    <w:lvl w:ilvl="7" w:tplc="04090003" w:tentative="1">
      <w:start w:val="1"/>
      <w:numFmt w:val="bullet"/>
      <w:lvlText w:val=""/>
      <w:lvlJc w:val="left"/>
      <w:pPr>
        <w:ind w:left="3312" w:hanging="420"/>
      </w:pPr>
      <w:rPr>
        <w:rFonts w:ascii="Wingdings" w:hAnsi="Wingdings" w:hint="default"/>
      </w:rPr>
    </w:lvl>
    <w:lvl w:ilvl="8" w:tplc="04090005" w:tentative="1">
      <w:start w:val="1"/>
      <w:numFmt w:val="bullet"/>
      <w:lvlText w:val=""/>
      <w:lvlJc w:val="left"/>
      <w:pPr>
        <w:ind w:left="3732" w:hanging="420"/>
      </w:pPr>
      <w:rPr>
        <w:rFonts w:ascii="Wingdings" w:hAnsi="Wingdings" w:hint="default"/>
      </w:rPr>
    </w:lvl>
  </w:abstractNum>
  <w:abstractNum w:abstractNumId="16" w15:restartNumberingAfterBreak="0">
    <w:nsid w:val="34914DF1"/>
    <w:multiLevelType w:val="hybridMultilevel"/>
    <w:tmpl w:val="E4B20274"/>
    <w:lvl w:ilvl="0" w:tplc="5A6C4FD6">
      <w:start w:val="1"/>
      <w:numFmt w:val="bullet"/>
      <w:lvlText w:val=""/>
      <w:lvlJc w:val="left"/>
      <w:pPr>
        <w:ind w:left="372" w:hanging="420"/>
      </w:pPr>
      <w:rPr>
        <w:rFonts w:ascii="Wingdings" w:hAnsi="Wingdings" w:hint="default"/>
        <w:sz w:val="11"/>
        <w:szCs w:val="11"/>
      </w:rPr>
    </w:lvl>
    <w:lvl w:ilvl="1" w:tplc="04090003" w:tentative="1">
      <w:start w:val="1"/>
      <w:numFmt w:val="bullet"/>
      <w:lvlText w:val=""/>
      <w:lvlJc w:val="left"/>
      <w:pPr>
        <w:ind w:left="792" w:hanging="420"/>
      </w:pPr>
      <w:rPr>
        <w:rFonts w:ascii="Wingdings" w:hAnsi="Wingdings" w:hint="default"/>
      </w:rPr>
    </w:lvl>
    <w:lvl w:ilvl="2" w:tplc="04090005" w:tentative="1">
      <w:start w:val="1"/>
      <w:numFmt w:val="bullet"/>
      <w:lvlText w:val=""/>
      <w:lvlJc w:val="left"/>
      <w:pPr>
        <w:ind w:left="1212" w:hanging="420"/>
      </w:pPr>
      <w:rPr>
        <w:rFonts w:ascii="Wingdings" w:hAnsi="Wingdings" w:hint="default"/>
      </w:rPr>
    </w:lvl>
    <w:lvl w:ilvl="3" w:tplc="04090001" w:tentative="1">
      <w:start w:val="1"/>
      <w:numFmt w:val="bullet"/>
      <w:lvlText w:val=""/>
      <w:lvlJc w:val="left"/>
      <w:pPr>
        <w:ind w:left="1632" w:hanging="420"/>
      </w:pPr>
      <w:rPr>
        <w:rFonts w:ascii="Wingdings" w:hAnsi="Wingdings" w:hint="default"/>
      </w:rPr>
    </w:lvl>
    <w:lvl w:ilvl="4" w:tplc="04090003" w:tentative="1">
      <w:start w:val="1"/>
      <w:numFmt w:val="bullet"/>
      <w:lvlText w:val=""/>
      <w:lvlJc w:val="left"/>
      <w:pPr>
        <w:ind w:left="2052" w:hanging="420"/>
      </w:pPr>
      <w:rPr>
        <w:rFonts w:ascii="Wingdings" w:hAnsi="Wingdings" w:hint="default"/>
      </w:rPr>
    </w:lvl>
    <w:lvl w:ilvl="5" w:tplc="04090005" w:tentative="1">
      <w:start w:val="1"/>
      <w:numFmt w:val="bullet"/>
      <w:lvlText w:val=""/>
      <w:lvlJc w:val="left"/>
      <w:pPr>
        <w:ind w:left="2472" w:hanging="420"/>
      </w:pPr>
      <w:rPr>
        <w:rFonts w:ascii="Wingdings" w:hAnsi="Wingdings" w:hint="default"/>
      </w:rPr>
    </w:lvl>
    <w:lvl w:ilvl="6" w:tplc="04090001" w:tentative="1">
      <w:start w:val="1"/>
      <w:numFmt w:val="bullet"/>
      <w:lvlText w:val=""/>
      <w:lvlJc w:val="left"/>
      <w:pPr>
        <w:ind w:left="2892" w:hanging="420"/>
      </w:pPr>
      <w:rPr>
        <w:rFonts w:ascii="Wingdings" w:hAnsi="Wingdings" w:hint="default"/>
      </w:rPr>
    </w:lvl>
    <w:lvl w:ilvl="7" w:tplc="04090003" w:tentative="1">
      <w:start w:val="1"/>
      <w:numFmt w:val="bullet"/>
      <w:lvlText w:val=""/>
      <w:lvlJc w:val="left"/>
      <w:pPr>
        <w:ind w:left="3312" w:hanging="420"/>
      </w:pPr>
      <w:rPr>
        <w:rFonts w:ascii="Wingdings" w:hAnsi="Wingdings" w:hint="default"/>
      </w:rPr>
    </w:lvl>
    <w:lvl w:ilvl="8" w:tplc="04090005" w:tentative="1">
      <w:start w:val="1"/>
      <w:numFmt w:val="bullet"/>
      <w:lvlText w:val=""/>
      <w:lvlJc w:val="left"/>
      <w:pPr>
        <w:ind w:left="3732" w:hanging="420"/>
      </w:pPr>
      <w:rPr>
        <w:rFonts w:ascii="Wingdings" w:hAnsi="Wingdings" w:hint="default"/>
      </w:rPr>
    </w:lvl>
  </w:abstractNum>
  <w:abstractNum w:abstractNumId="17" w15:restartNumberingAfterBreak="0">
    <w:nsid w:val="369B1065"/>
    <w:multiLevelType w:val="hybridMultilevel"/>
    <w:tmpl w:val="5252AE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C221C75"/>
    <w:multiLevelType w:val="hybridMultilevel"/>
    <w:tmpl w:val="DD50DCB4"/>
    <w:lvl w:ilvl="0" w:tplc="AA307EF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45253"/>
    <w:multiLevelType w:val="multilevel"/>
    <w:tmpl w:val="07BC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A83BA1"/>
    <w:multiLevelType w:val="multilevel"/>
    <w:tmpl w:val="7B641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CC40FC"/>
    <w:multiLevelType w:val="hybridMultilevel"/>
    <w:tmpl w:val="7186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826BA"/>
    <w:multiLevelType w:val="hybridMultilevel"/>
    <w:tmpl w:val="E99E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37410"/>
    <w:multiLevelType w:val="hybridMultilevel"/>
    <w:tmpl w:val="BDF4F01A"/>
    <w:lvl w:ilvl="0" w:tplc="5A6C4FD6">
      <w:start w:val="1"/>
      <w:numFmt w:val="bullet"/>
      <w:lvlText w:val=""/>
      <w:lvlJc w:val="left"/>
      <w:pPr>
        <w:ind w:left="324" w:hanging="420"/>
      </w:pPr>
      <w:rPr>
        <w:rFonts w:ascii="Wingdings" w:hAnsi="Wingdings" w:hint="default"/>
        <w:sz w:val="11"/>
        <w:szCs w:val="11"/>
      </w:rPr>
    </w:lvl>
    <w:lvl w:ilvl="1" w:tplc="04090003" w:tentative="1">
      <w:start w:val="1"/>
      <w:numFmt w:val="bullet"/>
      <w:lvlText w:val=""/>
      <w:lvlJc w:val="left"/>
      <w:pPr>
        <w:ind w:left="792" w:hanging="420"/>
      </w:pPr>
      <w:rPr>
        <w:rFonts w:ascii="Wingdings" w:hAnsi="Wingdings" w:hint="default"/>
      </w:rPr>
    </w:lvl>
    <w:lvl w:ilvl="2" w:tplc="04090005" w:tentative="1">
      <w:start w:val="1"/>
      <w:numFmt w:val="bullet"/>
      <w:lvlText w:val=""/>
      <w:lvlJc w:val="left"/>
      <w:pPr>
        <w:ind w:left="1212" w:hanging="420"/>
      </w:pPr>
      <w:rPr>
        <w:rFonts w:ascii="Wingdings" w:hAnsi="Wingdings" w:hint="default"/>
      </w:rPr>
    </w:lvl>
    <w:lvl w:ilvl="3" w:tplc="04090001" w:tentative="1">
      <w:start w:val="1"/>
      <w:numFmt w:val="bullet"/>
      <w:lvlText w:val=""/>
      <w:lvlJc w:val="left"/>
      <w:pPr>
        <w:ind w:left="1632" w:hanging="420"/>
      </w:pPr>
      <w:rPr>
        <w:rFonts w:ascii="Wingdings" w:hAnsi="Wingdings" w:hint="default"/>
      </w:rPr>
    </w:lvl>
    <w:lvl w:ilvl="4" w:tplc="04090003" w:tentative="1">
      <w:start w:val="1"/>
      <w:numFmt w:val="bullet"/>
      <w:lvlText w:val=""/>
      <w:lvlJc w:val="left"/>
      <w:pPr>
        <w:ind w:left="2052" w:hanging="420"/>
      </w:pPr>
      <w:rPr>
        <w:rFonts w:ascii="Wingdings" w:hAnsi="Wingdings" w:hint="default"/>
      </w:rPr>
    </w:lvl>
    <w:lvl w:ilvl="5" w:tplc="04090005" w:tentative="1">
      <w:start w:val="1"/>
      <w:numFmt w:val="bullet"/>
      <w:lvlText w:val=""/>
      <w:lvlJc w:val="left"/>
      <w:pPr>
        <w:ind w:left="2472" w:hanging="420"/>
      </w:pPr>
      <w:rPr>
        <w:rFonts w:ascii="Wingdings" w:hAnsi="Wingdings" w:hint="default"/>
      </w:rPr>
    </w:lvl>
    <w:lvl w:ilvl="6" w:tplc="04090001" w:tentative="1">
      <w:start w:val="1"/>
      <w:numFmt w:val="bullet"/>
      <w:lvlText w:val=""/>
      <w:lvlJc w:val="left"/>
      <w:pPr>
        <w:ind w:left="2892" w:hanging="420"/>
      </w:pPr>
      <w:rPr>
        <w:rFonts w:ascii="Wingdings" w:hAnsi="Wingdings" w:hint="default"/>
      </w:rPr>
    </w:lvl>
    <w:lvl w:ilvl="7" w:tplc="04090003" w:tentative="1">
      <w:start w:val="1"/>
      <w:numFmt w:val="bullet"/>
      <w:lvlText w:val=""/>
      <w:lvlJc w:val="left"/>
      <w:pPr>
        <w:ind w:left="3312" w:hanging="420"/>
      </w:pPr>
      <w:rPr>
        <w:rFonts w:ascii="Wingdings" w:hAnsi="Wingdings" w:hint="default"/>
      </w:rPr>
    </w:lvl>
    <w:lvl w:ilvl="8" w:tplc="04090005" w:tentative="1">
      <w:start w:val="1"/>
      <w:numFmt w:val="bullet"/>
      <w:lvlText w:val=""/>
      <w:lvlJc w:val="left"/>
      <w:pPr>
        <w:ind w:left="3732" w:hanging="420"/>
      </w:pPr>
      <w:rPr>
        <w:rFonts w:ascii="Wingdings" w:hAnsi="Wingdings" w:hint="default"/>
      </w:rPr>
    </w:lvl>
  </w:abstractNum>
  <w:abstractNum w:abstractNumId="24" w15:restartNumberingAfterBreak="0">
    <w:nsid w:val="4C1E5462"/>
    <w:multiLevelType w:val="hybridMultilevel"/>
    <w:tmpl w:val="02BAE1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FB52AAD"/>
    <w:multiLevelType w:val="hybridMultilevel"/>
    <w:tmpl w:val="ADC6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15EAA"/>
    <w:multiLevelType w:val="hybridMultilevel"/>
    <w:tmpl w:val="CF00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E87967"/>
    <w:multiLevelType w:val="hybridMultilevel"/>
    <w:tmpl w:val="77265460"/>
    <w:lvl w:ilvl="0" w:tplc="5A6C4FD6">
      <w:start w:val="1"/>
      <w:numFmt w:val="bullet"/>
      <w:lvlText w:val=""/>
      <w:lvlJc w:val="left"/>
      <w:pPr>
        <w:ind w:left="324" w:hanging="420"/>
      </w:pPr>
      <w:rPr>
        <w:rFonts w:ascii="Wingdings" w:hAnsi="Wingdings" w:hint="default"/>
        <w:sz w:val="11"/>
        <w:szCs w:val="11"/>
      </w:rPr>
    </w:lvl>
    <w:lvl w:ilvl="1" w:tplc="04090003" w:tentative="1">
      <w:start w:val="1"/>
      <w:numFmt w:val="bullet"/>
      <w:lvlText w:val=""/>
      <w:lvlJc w:val="left"/>
      <w:pPr>
        <w:ind w:left="792" w:hanging="420"/>
      </w:pPr>
      <w:rPr>
        <w:rFonts w:ascii="Wingdings" w:hAnsi="Wingdings" w:hint="default"/>
      </w:rPr>
    </w:lvl>
    <w:lvl w:ilvl="2" w:tplc="04090005" w:tentative="1">
      <w:start w:val="1"/>
      <w:numFmt w:val="bullet"/>
      <w:lvlText w:val=""/>
      <w:lvlJc w:val="left"/>
      <w:pPr>
        <w:ind w:left="1212" w:hanging="420"/>
      </w:pPr>
      <w:rPr>
        <w:rFonts w:ascii="Wingdings" w:hAnsi="Wingdings" w:hint="default"/>
      </w:rPr>
    </w:lvl>
    <w:lvl w:ilvl="3" w:tplc="04090001" w:tentative="1">
      <w:start w:val="1"/>
      <w:numFmt w:val="bullet"/>
      <w:lvlText w:val=""/>
      <w:lvlJc w:val="left"/>
      <w:pPr>
        <w:ind w:left="1632" w:hanging="420"/>
      </w:pPr>
      <w:rPr>
        <w:rFonts w:ascii="Wingdings" w:hAnsi="Wingdings" w:hint="default"/>
      </w:rPr>
    </w:lvl>
    <w:lvl w:ilvl="4" w:tplc="04090003" w:tentative="1">
      <w:start w:val="1"/>
      <w:numFmt w:val="bullet"/>
      <w:lvlText w:val=""/>
      <w:lvlJc w:val="left"/>
      <w:pPr>
        <w:ind w:left="2052" w:hanging="420"/>
      </w:pPr>
      <w:rPr>
        <w:rFonts w:ascii="Wingdings" w:hAnsi="Wingdings" w:hint="default"/>
      </w:rPr>
    </w:lvl>
    <w:lvl w:ilvl="5" w:tplc="04090005" w:tentative="1">
      <w:start w:val="1"/>
      <w:numFmt w:val="bullet"/>
      <w:lvlText w:val=""/>
      <w:lvlJc w:val="left"/>
      <w:pPr>
        <w:ind w:left="2472" w:hanging="420"/>
      </w:pPr>
      <w:rPr>
        <w:rFonts w:ascii="Wingdings" w:hAnsi="Wingdings" w:hint="default"/>
      </w:rPr>
    </w:lvl>
    <w:lvl w:ilvl="6" w:tplc="04090001" w:tentative="1">
      <w:start w:val="1"/>
      <w:numFmt w:val="bullet"/>
      <w:lvlText w:val=""/>
      <w:lvlJc w:val="left"/>
      <w:pPr>
        <w:ind w:left="2892" w:hanging="420"/>
      </w:pPr>
      <w:rPr>
        <w:rFonts w:ascii="Wingdings" w:hAnsi="Wingdings" w:hint="default"/>
      </w:rPr>
    </w:lvl>
    <w:lvl w:ilvl="7" w:tplc="04090003" w:tentative="1">
      <w:start w:val="1"/>
      <w:numFmt w:val="bullet"/>
      <w:lvlText w:val=""/>
      <w:lvlJc w:val="left"/>
      <w:pPr>
        <w:ind w:left="3312" w:hanging="420"/>
      </w:pPr>
      <w:rPr>
        <w:rFonts w:ascii="Wingdings" w:hAnsi="Wingdings" w:hint="default"/>
      </w:rPr>
    </w:lvl>
    <w:lvl w:ilvl="8" w:tplc="04090005" w:tentative="1">
      <w:start w:val="1"/>
      <w:numFmt w:val="bullet"/>
      <w:lvlText w:val=""/>
      <w:lvlJc w:val="left"/>
      <w:pPr>
        <w:ind w:left="3732" w:hanging="420"/>
      </w:pPr>
      <w:rPr>
        <w:rFonts w:ascii="Wingdings" w:hAnsi="Wingdings" w:hint="default"/>
      </w:rPr>
    </w:lvl>
  </w:abstractNum>
  <w:abstractNum w:abstractNumId="28" w15:restartNumberingAfterBreak="0">
    <w:nsid w:val="5DA72C4F"/>
    <w:multiLevelType w:val="hybridMultilevel"/>
    <w:tmpl w:val="2AF4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A14D4"/>
    <w:multiLevelType w:val="hybridMultilevel"/>
    <w:tmpl w:val="9286C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667AAE"/>
    <w:multiLevelType w:val="hybridMultilevel"/>
    <w:tmpl w:val="5518F910"/>
    <w:lvl w:ilvl="0" w:tplc="5A6C4FD6">
      <w:start w:val="1"/>
      <w:numFmt w:val="bullet"/>
      <w:lvlText w:val=""/>
      <w:lvlJc w:val="left"/>
      <w:pPr>
        <w:ind w:left="324" w:hanging="420"/>
      </w:pPr>
      <w:rPr>
        <w:rFonts w:ascii="Wingdings" w:hAnsi="Wingdings" w:hint="default"/>
        <w:sz w:val="11"/>
        <w:szCs w:val="11"/>
      </w:rPr>
    </w:lvl>
    <w:lvl w:ilvl="1" w:tplc="04090003" w:tentative="1">
      <w:start w:val="1"/>
      <w:numFmt w:val="bullet"/>
      <w:lvlText w:val=""/>
      <w:lvlJc w:val="left"/>
      <w:pPr>
        <w:ind w:left="792" w:hanging="420"/>
      </w:pPr>
      <w:rPr>
        <w:rFonts w:ascii="Wingdings" w:hAnsi="Wingdings" w:hint="default"/>
      </w:rPr>
    </w:lvl>
    <w:lvl w:ilvl="2" w:tplc="04090005" w:tentative="1">
      <w:start w:val="1"/>
      <w:numFmt w:val="bullet"/>
      <w:lvlText w:val=""/>
      <w:lvlJc w:val="left"/>
      <w:pPr>
        <w:ind w:left="1212" w:hanging="420"/>
      </w:pPr>
      <w:rPr>
        <w:rFonts w:ascii="Wingdings" w:hAnsi="Wingdings" w:hint="default"/>
      </w:rPr>
    </w:lvl>
    <w:lvl w:ilvl="3" w:tplc="04090001" w:tentative="1">
      <w:start w:val="1"/>
      <w:numFmt w:val="bullet"/>
      <w:lvlText w:val=""/>
      <w:lvlJc w:val="left"/>
      <w:pPr>
        <w:ind w:left="1632" w:hanging="420"/>
      </w:pPr>
      <w:rPr>
        <w:rFonts w:ascii="Wingdings" w:hAnsi="Wingdings" w:hint="default"/>
      </w:rPr>
    </w:lvl>
    <w:lvl w:ilvl="4" w:tplc="04090003" w:tentative="1">
      <w:start w:val="1"/>
      <w:numFmt w:val="bullet"/>
      <w:lvlText w:val=""/>
      <w:lvlJc w:val="left"/>
      <w:pPr>
        <w:ind w:left="2052" w:hanging="420"/>
      </w:pPr>
      <w:rPr>
        <w:rFonts w:ascii="Wingdings" w:hAnsi="Wingdings" w:hint="default"/>
      </w:rPr>
    </w:lvl>
    <w:lvl w:ilvl="5" w:tplc="04090005" w:tentative="1">
      <w:start w:val="1"/>
      <w:numFmt w:val="bullet"/>
      <w:lvlText w:val=""/>
      <w:lvlJc w:val="left"/>
      <w:pPr>
        <w:ind w:left="2472" w:hanging="420"/>
      </w:pPr>
      <w:rPr>
        <w:rFonts w:ascii="Wingdings" w:hAnsi="Wingdings" w:hint="default"/>
      </w:rPr>
    </w:lvl>
    <w:lvl w:ilvl="6" w:tplc="04090001" w:tentative="1">
      <w:start w:val="1"/>
      <w:numFmt w:val="bullet"/>
      <w:lvlText w:val=""/>
      <w:lvlJc w:val="left"/>
      <w:pPr>
        <w:ind w:left="2892" w:hanging="420"/>
      </w:pPr>
      <w:rPr>
        <w:rFonts w:ascii="Wingdings" w:hAnsi="Wingdings" w:hint="default"/>
      </w:rPr>
    </w:lvl>
    <w:lvl w:ilvl="7" w:tplc="04090003" w:tentative="1">
      <w:start w:val="1"/>
      <w:numFmt w:val="bullet"/>
      <w:lvlText w:val=""/>
      <w:lvlJc w:val="left"/>
      <w:pPr>
        <w:ind w:left="3312" w:hanging="420"/>
      </w:pPr>
      <w:rPr>
        <w:rFonts w:ascii="Wingdings" w:hAnsi="Wingdings" w:hint="default"/>
      </w:rPr>
    </w:lvl>
    <w:lvl w:ilvl="8" w:tplc="04090005" w:tentative="1">
      <w:start w:val="1"/>
      <w:numFmt w:val="bullet"/>
      <w:lvlText w:val=""/>
      <w:lvlJc w:val="left"/>
      <w:pPr>
        <w:ind w:left="3732" w:hanging="420"/>
      </w:pPr>
      <w:rPr>
        <w:rFonts w:ascii="Wingdings" w:hAnsi="Wingdings" w:hint="default"/>
      </w:rPr>
    </w:lvl>
  </w:abstractNum>
  <w:abstractNum w:abstractNumId="31" w15:restartNumberingAfterBreak="0">
    <w:nsid w:val="63C01A0F"/>
    <w:multiLevelType w:val="hybridMultilevel"/>
    <w:tmpl w:val="C486C6F4"/>
    <w:lvl w:ilvl="0" w:tplc="651C777C">
      <w:start w:val="6"/>
      <w:numFmt w:val="decimal"/>
      <w:lvlText w:val="%1."/>
      <w:lvlJc w:val="left"/>
      <w:pPr>
        <w:ind w:left="372" w:hanging="420"/>
      </w:pPr>
      <w:rPr>
        <w:rFonts w:hint="eastAsia"/>
      </w:rPr>
    </w:lvl>
    <w:lvl w:ilvl="1" w:tplc="04090019" w:tentative="1">
      <w:start w:val="1"/>
      <w:numFmt w:val="lowerLetter"/>
      <w:lvlText w:val="%2)"/>
      <w:lvlJc w:val="left"/>
      <w:pPr>
        <w:ind w:left="792" w:hanging="420"/>
      </w:pPr>
    </w:lvl>
    <w:lvl w:ilvl="2" w:tplc="0409001B" w:tentative="1">
      <w:start w:val="1"/>
      <w:numFmt w:val="lowerRoman"/>
      <w:lvlText w:val="%3."/>
      <w:lvlJc w:val="right"/>
      <w:pPr>
        <w:ind w:left="1212" w:hanging="420"/>
      </w:pPr>
    </w:lvl>
    <w:lvl w:ilvl="3" w:tplc="0409000F" w:tentative="1">
      <w:start w:val="1"/>
      <w:numFmt w:val="decimal"/>
      <w:lvlText w:val="%4."/>
      <w:lvlJc w:val="left"/>
      <w:pPr>
        <w:ind w:left="1632" w:hanging="420"/>
      </w:pPr>
    </w:lvl>
    <w:lvl w:ilvl="4" w:tplc="04090019" w:tentative="1">
      <w:start w:val="1"/>
      <w:numFmt w:val="lowerLetter"/>
      <w:lvlText w:val="%5)"/>
      <w:lvlJc w:val="left"/>
      <w:pPr>
        <w:ind w:left="2052" w:hanging="420"/>
      </w:pPr>
    </w:lvl>
    <w:lvl w:ilvl="5" w:tplc="0409001B" w:tentative="1">
      <w:start w:val="1"/>
      <w:numFmt w:val="lowerRoman"/>
      <w:lvlText w:val="%6."/>
      <w:lvlJc w:val="right"/>
      <w:pPr>
        <w:ind w:left="2472" w:hanging="420"/>
      </w:pPr>
    </w:lvl>
    <w:lvl w:ilvl="6" w:tplc="0409000F" w:tentative="1">
      <w:start w:val="1"/>
      <w:numFmt w:val="decimal"/>
      <w:lvlText w:val="%7."/>
      <w:lvlJc w:val="left"/>
      <w:pPr>
        <w:ind w:left="2892" w:hanging="420"/>
      </w:pPr>
    </w:lvl>
    <w:lvl w:ilvl="7" w:tplc="04090019" w:tentative="1">
      <w:start w:val="1"/>
      <w:numFmt w:val="lowerLetter"/>
      <w:lvlText w:val="%8)"/>
      <w:lvlJc w:val="left"/>
      <w:pPr>
        <w:ind w:left="3312" w:hanging="420"/>
      </w:pPr>
    </w:lvl>
    <w:lvl w:ilvl="8" w:tplc="0409001B" w:tentative="1">
      <w:start w:val="1"/>
      <w:numFmt w:val="lowerRoman"/>
      <w:lvlText w:val="%9."/>
      <w:lvlJc w:val="right"/>
      <w:pPr>
        <w:ind w:left="3732" w:hanging="420"/>
      </w:pPr>
    </w:lvl>
  </w:abstractNum>
  <w:abstractNum w:abstractNumId="32" w15:restartNumberingAfterBreak="0">
    <w:nsid w:val="6D3B3DFA"/>
    <w:multiLevelType w:val="hybridMultilevel"/>
    <w:tmpl w:val="94D8A894"/>
    <w:lvl w:ilvl="0" w:tplc="E692FA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A7B19CC"/>
    <w:multiLevelType w:val="hybridMultilevel"/>
    <w:tmpl w:val="B3240784"/>
    <w:lvl w:ilvl="0" w:tplc="5A6C4FD6">
      <w:start w:val="1"/>
      <w:numFmt w:val="bullet"/>
      <w:lvlText w:val=""/>
      <w:lvlJc w:val="left"/>
      <w:pPr>
        <w:ind w:left="324" w:hanging="420"/>
      </w:pPr>
      <w:rPr>
        <w:rFonts w:ascii="Wingdings" w:hAnsi="Wingdings" w:hint="default"/>
        <w:sz w:val="11"/>
        <w:szCs w:val="11"/>
      </w:rPr>
    </w:lvl>
    <w:lvl w:ilvl="1" w:tplc="04090003" w:tentative="1">
      <w:start w:val="1"/>
      <w:numFmt w:val="bullet"/>
      <w:lvlText w:val=""/>
      <w:lvlJc w:val="left"/>
      <w:pPr>
        <w:ind w:left="792" w:hanging="420"/>
      </w:pPr>
      <w:rPr>
        <w:rFonts w:ascii="Wingdings" w:hAnsi="Wingdings" w:hint="default"/>
      </w:rPr>
    </w:lvl>
    <w:lvl w:ilvl="2" w:tplc="04090005" w:tentative="1">
      <w:start w:val="1"/>
      <w:numFmt w:val="bullet"/>
      <w:lvlText w:val=""/>
      <w:lvlJc w:val="left"/>
      <w:pPr>
        <w:ind w:left="1212" w:hanging="420"/>
      </w:pPr>
      <w:rPr>
        <w:rFonts w:ascii="Wingdings" w:hAnsi="Wingdings" w:hint="default"/>
      </w:rPr>
    </w:lvl>
    <w:lvl w:ilvl="3" w:tplc="04090001" w:tentative="1">
      <w:start w:val="1"/>
      <w:numFmt w:val="bullet"/>
      <w:lvlText w:val=""/>
      <w:lvlJc w:val="left"/>
      <w:pPr>
        <w:ind w:left="1632" w:hanging="420"/>
      </w:pPr>
      <w:rPr>
        <w:rFonts w:ascii="Wingdings" w:hAnsi="Wingdings" w:hint="default"/>
      </w:rPr>
    </w:lvl>
    <w:lvl w:ilvl="4" w:tplc="04090003" w:tentative="1">
      <w:start w:val="1"/>
      <w:numFmt w:val="bullet"/>
      <w:lvlText w:val=""/>
      <w:lvlJc w:val="left"/>
      <w:pPr>
        <w:ind w:left="2052" w:hanging="420"/>
      </w:pPr>
      <w:rPr>
        <w:rFonts w:ascii="Wingdings" w:hAnsi="Wingdings" w:hint="default"/>
      </w:rPr>
    </w:lvl>
    <w:lvl w:ilvl="5" w:tplc="04090005" w:tentative="1">
      <w:start w:val="1"/>
      <w:numFmt w:val="bullet"/>
      <w:lvlText w:val=""/>
      <w:lvlJc w:val="left"/>
      <w:pPr>
        <w:ind w:left="2472" w:hanging="420"/>
      </w:pPr>
      <w:rPr>
        <w:rFonts w:ascii="Wingdings" w:hAnsi="Wingdings" w:hint="default"/>
      </w:rPr>
    </w:lvl>
    <w:lvl w:ilvl="6" w:tplc="04090001" w:tentative="1">
      <w:start w:val="1"/>
      <w:numFmt w:val="bullet"/>
      <w:lvlText w:val=""/>
      <w:lvlJc w:val="left"/>
      <w:pPr>
        <w:ind w:left="2892" w:hanging="420"/>
      </w:pPr>
      <w:rPr>
        <w:rFonts w:ascii="Wingdings" w:hAnsi="Wingdings" w:hint="default"/>
      </w:rPr>
    </w:lvl>
    <w:lvl w:ilvl="7" w:tplc="04090003" w:tentative="1">
      <w:start w:val="1"/>
      <w:numFmt w:val="bullet"/>
      <w:lvlText w:val=""/>
      <w:lvlJc w:val="left"/>
      <w:pPr>
        <w:ind w:left="3312" w:hanging="420"/>
      </w:pPr>
      <w:rPr>
        <w:rFonts w:ascii="Wingdings" w:hAnsi="Wingdings" w:hint="default"/>
      </w:rPr>
    </w:lvl>
    <w:lvl w:ilvl="8" w:tplc="04090005" w:tentative="1">
      <w:start w:val="1"/>
      <w:numFmt w:val="bullet"/>
      <w:lvlText w:val=""/>
      <w:lvlJc w:val="left"/>
      <w:pPr>
        <w:ind w:left="3732" w:hanging="420"/>
      </w:pPr>
      <w:rPr>
        <w:rFonts w:ascii="Wingdings" w:hAnsi="Wingdings" w:hint="default"/>
      </w:rPr>
    </w:lvl>
  </w:abstractNum>
  <w:abstractNum w:abstractNumId="34" w15:restartNumberingAfterBreak="0">
    <w:nsid w:val="7BB23DB6"/>
    <w:multiLevelType w:val="hybridMultilevel"/>
    <w:tmpl w:val="466A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7"/>
  </w:num>
  <w:num w:numId="4">
    <w:abstractNumId w:val="11"/>
  </w:num>
  <w:num w:numId="5">
    <w:abstractNumId w:val="0"/>
  </w:num>
  <w:num w:numId="6">
    <w:abstractNumId w:val="26"/>
  </w:num>
  <w:num w:numId="7">
    <w:abstractNumId w:val="8"/>
  </w:num>
  <w:num w:numId="8">
    <w:abstractNumId w:val="28"/>
  </w:num>
  <w:num w:numId="9">
    <w:abstractNumId w:val="9"/>
  </w:num>
  <w:num w:numId="10">
    <w:abstractNumId w:val="12"/>
  </w:num>
  <w:num w:numId="11">
    <w:abstractNumId w:val="2"/>
  </w:num>
  <w:num w:numId="12">
    <w:abstractNumId w:val="5"/>
  </w:num>
  <w:num w:numId="13">
    <w:abstractNumId w:val="6"/>
  </w:num>
  <w:num w:numId="14">
    <w:abstractNumId w:val="21"/>
  </w:num>
  <w:num w:numId="15">
    <w:abstractNumId w:val="25"/>
  </w:num>
  <w:num w:numId="16">
    <w:abstractNumId w:val="17"/>
  </w:num>
  <w:num w:numId="17">
    <w:abstractNumId w:val="14"/>
  </w:num>
  <w:num w:numId="18">
    <w:abstractNumId w:val="20"/>
  </w:num>
  <w:num w:numId="19">
    <w:abstractNumId w:val="19"/>
  </w:num>
  <w:num w:numId="20">
    <w:abstractNumId w:val="32"/>
  </w:num>
  <w:num w:numId="21">
    <w:abstractNumId w:val="24"/>
  </w:num>
  <w:num w:numId="22">
    <w:abstractNumId w:val="13"/>
  </w:num>
  <w:num w:numId="23">
    <w:abstractNumId w:val="31"/>
  </w:num>
  <w:num w:numId="24">
    <w:abstractNumId w:val="16"/>
  </w:num>
  <w:num w:numId="25">
    <w:abstractNumId w:val="30"/>
  </w:num>
  <w:num w:numId="26">
    <w:abstractNumId w:val="27"/>
  </w:num>
  <w:num w:numId="27">
    <w:abstractNumId w:val="23"/>
  </w:num>
  <w:num w:numId="28">
    <w:abstractNumId w:val="15"/>
  </w:num>
  <w:num w:numId="29">
    <w:abstractNumId w:val="3"/>
  </w:num>
  <w:num w:numId="30">
    <w:abstractNumId w:val="33"/>
  </w:num>
  <w:num w:numId="31">
    <w:abstractNumId w:val="4"/>
  </w:num>
  <w:num w:numId="32">
    <w:abstractNumId w:val="10"/>
  </w:num>
  <w:num w:numId="33">
    <w:abstractNumId w:val="29"/>
  </w:num>
  <w:num w:numId="34">
    <w:abstractNumId w:val="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SG" w:vendorID="64" w:dllVersion="6" w:nlCheck="1" w:checkStyle="1"/>
  <w:activeWritingStyle w:appName="MSWord" w:lang="en-GB" w:vendorID="64" w:dllVersion="0" w:nlCheck="1" w:checkStyle="0"/>
  <w:activeWritingStyle w:appName="MSWord" w:lang="en-SG" w:vendorID="64" w:dllVersion="0" w:nlCheck="1" w:checkStyle="0"/>
  <w:activeWritingStyle w:appName="MSWord" w:lang="en-US" w:vendorID="64" w:dllVersion="0" w:nlCheck="1" w:checkStyle="0"/>
  <w:activeWritingStyle w:appName="MSWord" w:lang="zh-CN" w:vendorID="64" w:dllVersion="0" w:nlCheck="1" w:checkStyle="1"/>
  <w:activeWritingStyle w:appName="MSWord" w:lang="en-AU"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C1"/>
    <w:rsid w:val="00003A2E"/>
    <w:rsid w:val="00003DE5"/>
    <w:rsid w:val="00010940"/>
    <w:rsid w:val="000145AE"/>
    <w:rsid w:val="00031022"/>
    <w:rsid w:val="00053011"/>
    <w:rsid w:val="000548B9"/>
    <w:rsid w:val="00061E8E"/>
    <w:rsid w:val="000628D4"/>
    <w:rsid w:val="00066684"/>
    <w:rsid w:val="00081BC0"/>
    <w:rsid w:val="00082408"/>
    <w:rsid w:val="000851E9"/>
    <w:rsid w:val="00085353"/>
    <w:rsid w:val="00087312"/>
    <w:rsid w:val="000917A7"/>
    <w:rsid w:val="000A367D"/>
    <w:rsid w:val="000A72C7"/>
    <w:rsid w:val="000B152A"/>
    <w:rsid w:val="000C1EB8"/>
    <w:rsid w:val="000C7983"/>
    <w:rsid w:val="000D2819"/>
    <w:rsid w:val="000D7AEC"/>
    <w:rsid w:val="000E2C5A"/>
    <w:rsid w:val="000F329F"/>
    <w:rsid w:val="000F5938"/>
    <w:rsid w:val="000F6968"/>
    <w:rsid w:val="00106E26"/>
    <w:rsid w:val="001129B5"/>
    <w:rsid w:val="00120F95"/>
    <w:rsid w:val="00150370"/>
    <w:rsid w:val="00150D30"/>
    <w:rsid w:val="0015478B"/>
    <w:rsid w:val="00155A71"/>
    <w:rsid w:val="00156463"/>
    <w:rsid w:val="00160B0A"/>
    <w:rsid w:val="00172F76"/>
    <w:rsid w:val="00173A05"/>
    <w:rsid w:val="00175126"/>
    <w:rsid w:val="001775E2"/>
    <w:rsid w:val="00195183"/>
    <w:rsid w:val="001A3A20"/>
    <w:rsid w:val="001B7205"/>
    <w:rsid w:val="001C0858"/>
    <w:rsid w:val="001C66F4"/>
    <w:rsid w:val="001D151B"/>
    <w:rsid w:val="001F0789"/>
    <w:rsid w:val="00205966"/>
    <w:rsid w:val="00210607"/>
    <w:rsid w:val="00215CA7"/>
    <w:rsid w:val="00216EB1"/>
    <w:rsid w:val="002269AF"/>
    <w:rsid w:val="00233237"/>
    <w:rsid w:val="00251348"/>
    <w:rsid w:val="0025541D"/>
    <w:rsid w:val="002565F9"/>
    <w:rsid w:val="00271A92"/>
    <w:rsid w:val="00283201"/>
    <w:rsid w:val="002A6773"/>
    <w:rsid w:val="002A70AC"/>
    <w:rsid w:val="002A7B4F"/>
    <w:rsid w:val="002B4C33"/>
    <w:rsid w:val="002C3E11"/>
    <w:rsid w:val="002C655B"/>
    <w:rsid w:val="002D03A1"/>
    <w:rsid w:val="002D10CD"/>
    <w:rsid w:val="002D2E7A"/>
    <w:rsid w:val="002E1751"/>
    <w:rsid w:val="002F7698"/>
    <w:rsid w:val="003033C5"/>
    <w:rsid w:val="00304DBF"/>
    <w:rsid w:val="00307FE9"/>
    <w:rsid w:val="0033522D"/>
    <w:rsid w:val="003626C1"/>
    <w:rsid w:val="00362BAC"/>
    <w:rsid w:val="00367BF4"/>
    <w:rsid w:val="00377340"/>
    <w:rsid w:val="0038020B"/>
    <w:rsid w:val="003876C5"/>
    <w:rsid w:val="00387CF3"/>
    <w:rsid w:val="003900F7"/>
    <w:rsid w:val="003915AF"/>
    <w:rsid w:val="00391DB4"/>
    <w:rsid w:val="0039330C"/>
    <w:rsid w:val="003A01D6"/>
    <w:rsid w:val="003A7323"/>
    <w:rsid w:val="003B2021"/>
    <w:rsid w:val="003C23CF"/>
    <w:rsid w:val="003C4594"/>
    <w:rsid w:val="003D252D"/>
    <w:rsid w:val="003D4F5B"/>
    <w:rsid w:val="003E351E"/>
    <w:rsid w:val="003F30B9"/>
    <w:rsid w:val="00401699"/>
    <w:rsid w:val="004060F4"/>
    <w:rsid w:val="004073EB"/>
    <w:rsid w:val="004314C5"/>
    <w:rsid w:val="00432EE2"/>
    <w:rsid w:val="00433CD7"/>
    <w:rsid w:val="004377F9"/>
    <w:rsid w:val="004422D0"/>
    <w:rsid w:val="00443EFD"/>
    <w:rsid w:val="00454244"/>
    <w:rsid w:val="00461676"/>
    <w:rsid w:val="00470CF4"/>
    <w:rsid w:val="00493C2A"/>
    <w:rsid w:val="0049640C"/>
    <w:rsid w:val="004A5F81"/>
    <w:rsid w:val="004B3442"/>
    <w:rsid w:val="004C0FDB"/>
    <w:rsid w:val="004C712D"/>
    <w:rsid w:val="004D0A5C"/>
    <w:rsid w:val="004D7436"/>
    <w:rsid w:val="004F07DC"/>
    <w:rsid w:val="004F09DF"/>
    <w:rsid w:val="004F29C7"/>
    <w:rsid w:val="00515FF7"/>
    <w:rsid w:val="005216A9"/>
    <w:rsid w:val="005278DF"/>
    <w:rsid w:val="005376C6"/>
    <w:rsid w:val="0054237E"/>
    <w:rsid w:val="00545FC4"/>
    <w:rsid w:val="005470D7"/>
    <w:rsid w:val="00551938"/>
    <w:rsid w:val="00551CCF"/>
    <w:rsid w:val="00564E45"/>
    <w:rsid w:val="00565BE9"/>
    <w:rsid w:val="0057308F"/>
    <w:rsid w:val="00576A55"/>
    <w:rsid w:val="0057765D"/>
    <w:rsid w:val="005A03EE"/>
    <w:rsid w:val="005A5FA5"/>
    <w:rsid w:val="005A6400"/>
    <w:rsid w:val="005C0C4C"/>
    <w:rsid w:val="005C261C"/>
    <w:rsid w:val="005C5F2D"/>
    <w:rsid w:val="005C704E"/>
    <w:rsid w:val="005D3BD3"/>
    <w:rsid w:val="005D6B2A"/>
    <w:rsid w:val="005E7A72"/>
    <w:rsid w:val="005F1D5F"/>
    <w:rsid w:val="0060146D"/>
    <w:rsid w:val="00620271"/>
    <w:rsid w:val="006322C1"/>
    <w:rsid w:val="00632681"/>
    <w:rsid w:val="00635FF6"/>
    <w:rsid w:val="00641D0D"/>
    <w:rsid w:val="006515AD"/>
    <w:rsid w:val="00677A1A"/>
    <w:rsid w:val="00683689"/>
    <w:rsid w:val="00683A36"/>
    <w:rsid w:val="0068765C"/>
    <w:rsid w:val="006946C8"/>
    <w:rsid w:val="006A69F4"/>
    <w:rsid w:val="006B0ABF"/>
    <w:rsid w:val="006B2BBD"/>
    <w:rsid w:val="006C2910"/>
    <w:rsid w:val="006C52C0"/>
    <w:rsid w:val="006D2FA1"/>
    <w:rsid w:val="006E0DA7"/>
    <w:rsid w:val="00713661"/>
    <w:rsid w:val="00722971"/>
    <w:rsid w:val="00724E59"/>
    <w:rsid w:val="007274E4"/>
    <w:rsid w:val="00731C76"/>
    <w:rsid w:val="00737A4C"/>
    <w:rsid w:val="007426B9"/>
    <w:rsid w:val="0076034B"/>
    <w:rsid w:val="0077448D"/>
    <w:rsid w:val="00786050"/>
    <w:rsid w:val="00786838"/>
    <w:rsid w:val="00796135"/>
    <w:rsid w:val="007A16BA"/>
    <w:rsid w:val="007B0DF3"/>
    <w:rsid w:val="007B28EB"/>
    <w:rsid w:val="007B6DF5"/>
    <w:rsid w:val="007C6289"/>
    <w:rsid w:val="007C6ACE"/>
    <w:rsid w:val="007D1918"/>
    <w:rsid w:val="007F0A05"/>
    <w:rsid w:val="008018C2"/>
    <w:rsid w:val="00810D46"/>
    <w:rsid w:val="00811AF2"/>
    <w:rsid w:val="008179DC"/>
    <w:rsid w:val="00823277"/>
    <w:rsid w:val="00826908"/>
    <w:rsid w:val="00830EC7"/>
    <w:rsid w:val="008372C0"/>
    <w:rsid w:val="00837A90"/>
    <w:rsid w:val="00844CCC"/>
    <w:rsid w:val="00850F4C"/>
    <w:rsid w:val="008614FD"/>
    <w:rsid w:val="00867994"/>
    <w:rsid w:val="00884B12"/>
    <w:rsid w:val="008929E5"/>
    <w:rsid w:val="008A33E8"/>
    <w:rsid w:val="008A473E"/>
    <w:rsid w:val="008A56FD"/>
    <w:rsid w:val="008C4840"/>
    <w:rsid w:val="008C6403"/>
    <w:rsid w:val="008E1A1B"/>
    <w:rsid w:val="008F2C95"/>
    <w:rsid w:val="008F3B7E"/>
    <w:rsid w:val="008F7834"/>
    <w:rsid w:val="00904C30"/>
    <w:rsid w:val="009133C0"/>
    <w:rsid w:val="009136A5"/>
    <w:rsid w:val="00913C2F"/>
    <w:rsid w:val="00915CB2"/>
    <w:rsid w:val="00916DB4"/>
    <w:rsid w:val="00917845"/>
    <w:rsid w:val="00930832"/>
    <w:rsid w:val="009351B6"/>
    <w:rsid w:val="00937325"/>
    <w:rsid w:val="00940333"/>
    <w:rsid w:val="009567F2"/>
    <w:rsid w:val="00960579"/>
    <w:rsid w:val="0096714D"/>
    <w:rsid w:val="00976AE0"/>
    <w:rsid w:val="009837DA"/>
    <w:rsid w:val="009857F8"/>
    <w:rsid w:val="009A0710"/>
    <w:rsid w:val="009D2D2A"/>
    <w:rsid w:val="009E039F"/>
    <w:rsid w:val="009E6B6E"/>
    <w:rsid w:val="00A008FB"/>
    <w:rsid w:val="00A04AB0"/>
    <w:rsid w:val="00A121DA"/>
    <w:rsid w:val="00A158BC"/>
    <w:rsid w:val="00A210BA"/>
    <w:rsid w:val="00A2429B"/>
    <w:rsid w:val="00A30E0E"/>
    <w:rsid w:val="00A4128F"/>
    <w:rsid w:val="00A41C45"/>
    <w:rsid w:val="00A461A6"/>
    <w:rsid w:val="00A63F75"/>
    <w:rsid w:val="00A668F0"/>
    <w:rsid w:val="00A71BB7"/>
    <w:rsid w:val="00A74981"/>
    <w:rsid w:val="00A75E62"/>
    <w:rsid w:val="00A77B45"/>
    <w:rsid w:val="00A85C1A"/>
    <w:rsid w:val="00A90F06"/>
    <w:rsid w:val="00A9508B"/>
    <w:rsid w:val="00A9578C"/>
    <w:rsid w:val="00AA750F"/>
    <w:rsid w:val="00AB41C0"/>
    <w:rsid w:val="00AC01C1"/>
    <w:rsid w:val="00AC0CB5"/>
    <w:rsid w:val="00AC2711"/>
    <w:rsid w:val="00AC2FE6"/>
    <w:rsid w:val="00AC3D2E"/>
    <w:rsid w:val="00AD0BD3"/>
    <w:rsid w:val="00AE0C64"/>
    <w:rsid w:val="00AE660A"/>
    <w:rsid w:val="00AF21F2"/>
    <w:rsid w:val="00B00F72"/>
    <w:rsid w:val="00B0358F"/>
    <w:rsid w:val="00B12695"/>
    <w:rsid w:val="00B41328"/>
    <w:rsid w:val="00B47B3C"/>
    <w:rsid w:val="00B55498"/>
    <w:rsid w:val="00B70685"/>
    <w:rsid w:val="00B763D9"/>
    <w:rsid w:val="00B77CB3"/>
    <w:rsid w:val="00B814D1"/>
    <w:rsid w:val="00B82674"/>
    <w:rsid w:val="00B87BE6"/>
    <w:rsid w:val="00B90579"/>
    <w:rsid w:val="00B951A9"/>
    <w:rsid w:val="00B97609"/>
    <w:rsid w:val="00BA34EA"/>
    <w:rsid w:val="00BA3899"/>
    <w:rsid w:val="00BB3C75"/>
    <w:rsid w:val="00BB5D72"/>
    <w:rsid w:val="00BE1F9C"/>
    <w:rsid w:val="00BE5C09"/>
    <w:rsid w:val="00BE7BEC"/>
    <w:rsid w:val="00C0297F"/>
    <w:rsid w:val="00C0357E"/>
    <w:rsid w:val="00C23FC2"/>
    <w:rsid w:val="00C245F6"/>
    <w:rsid w:val="00C43425"/>
    <w:rsid w:val="00C45FE8"/>
    <w:rsid w:val="00C50CAA"/>
    <w:rsid w:val="00C606BE"/>
    <w:rsid w:val="00C73742"/>
    <w:rsid w:val="00C92A89"/>
    <w:rsid w:val="00C97645"/>
    <w:rsid w:val="00CA4FC6"/>
    <w:rsid w:val="00CB2928"/>
    <w:rsid w:val="00CB3155"/>
    <w:rsid w:val="00CB4DEB"/>
    <w:rsid w:val="00CB7037"/>
    <w:rsid w:val="00CC6919"/>
    <w:rsid w:val="00CD6CD2"/>
    <w:rsid w:val="00CE049C"/>
    <w:rsid w:val="00CE4944"/>
    <w:rsid w:val="00CF0397"/>
    <w:rsid w:val="00D05EFE"/>
    <w:rsid w:val="00D13391"/>
    <w:rsid w:val="00D1474B"/>
    <w:rsid w:val="00D24FB0"/>
    <w:rsid w:val="00D30062"/>
    <w:rsid w:val="00D345C3"/>
    <w:rsid w:val="00D35424"/>
    <w:rsid w:val="00D44F76"/>
    <w:rsid w:val="00D57564"/>
    <w:rsid w:val="00D81E5A"/>
    <w:rsid w:val="00D838A9"/>
    <w:rsid w:val="00D841C4"/>
    <w:rsid w:val="00D85C57"/>
    <w:rsid w:val="00D86D3B"/>
    <w:rsid w:val="00D8774C"/>
    <w:rsid w:val="00D96706"/>
    <w:rsid w:val="00DA295C"/>
    <w:rsid w:val="00DA7A0A"/>
    <w:rsid w:val="00DC2CC3"/>
    <w:rsid w:val="00DC5C8D"/>
    <w:rsid w:val="00DC65EE"/>
    <w:rsid w:val="00DF10BE"/>
    <w:rsid w:val="00DF36EA"/>
    <w:rsid w:val="00E104CB"/>
    <w:rsid w:val="00E1686D"/>
    <w:rsid w:val="00E25046"/>
    <w:rsid w:val="00E31809"/>
    <w:rsid w:val="00E319A5"/>
    <w:rsid w:val="00E31F58"/>
    <w:rsid w:val="00E47670"/>
    <w:rsid w:val="00E651FC"/>
    <w:rsid w:val="00E65D00"/>
    <w:rsid w:val="00E65D49"/>
    <w:rsid w:val="00E67ADB"/>
    <w:rsid w:val="00E7590A"/>
    <w:rsid w:val="00E83A86"/>
    <w:rsid w:val="00E84BBA"/>
    <w:rsid w:val="00E865BC"/>
    <w:rsid w:val="00E8744B"/>
    <w:rsid w:val="00E926DA"/>
    <w:rsid w:val="00E9599C"/>
    <w:rsid w:val="00EA648F"/>
    <w:rsid w:val="00EA7738"/>
    <w:rsid w:val="00EB42A9"/>
    <w:rsid w:val="00EB5BEE"/>
    <w:rsid w:val="00EB788C"/>
    <w:rsid w:val="00EC3F62"/>
    <w:rsid w:val="00ED11DD"/>
    <w:rsid w:val="00ED5AF1"/>
    <w:rsid w:val="00EE281F"/>
    <w:rsid w:val="00EF179A"/>
    <w:rsid w:val="00F00259"/>
    <w:rsid w:val="00F13642"/>
    <w:rsid w:val="00F25FB1"/>
    <w:rsid w:val="00F40790"/>
    <w:rsid w:val="00F40B0A"/>
    <w:rsid w:val="00F42E14"/>
    <w:rsid w:val="00F54BB8"/>
    <w:rsid w:val="00F629AC"/>
    <w:rsid w:val="00F640AC"/>
    <w:rsid w:val="00F64D81"/>
    <w:rsid w:val="00F65DCC"/>
    <w:rsid w:val="00F7149D"/>
    <w:rsid w:val="00F71CDC"/>
    <w:rsid w:val="00F75A6B"/>
    <w:rsid w:val="00F840F9"/>
    <w:rsid w:val="00FA1557"/>
    <w:rsid w:val="00FC36CE"/>
    <w:rsid w:val="00FC5883"/>
    <w:rsid w:val="00FD5223"/>
    <w:rsid w:val="00FE087D"/>
    <w:rsid w:val="00FE0AA7"/>
    <w:rsid w:val="00FE2226"/>
    <w:rsid w:val="00FE4570"/>
    <w:rsid w:val="00FE45D2"/>
    <w:rsid w:val="00FF34A4"/>
    <w:rsid w:val="00FF485A"/>
    <w:rsid w:val="00FF646C"/>
    <w:rsid w:val="00FF699F"/>
    <w:rsid w:val="00FF71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FC941"/>
  <w14:defaultImageDpi w14:val="32767"/>
  <w15:docId w15:val="{F0629029-3795-6245-A9DA-C06217FB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2C1"/>
    <w:pPr>
      <w:tabs>
        <w:tab w:val="center" w:pos="4513"/>
        <w:tab w:val="right" w:pos="9026"/>
      </w:tabs>
    </w:pPr>
  </w:style>
  <w:style w:type="character" w:customStyle="1" w:styleId="a4">
    <w:name w:val="页眉 字符"/>
    <w:basedOn w:val="a0"/>
    <w:link w:val="a3"/>
    <w:uiPriority w:val="99"/>
    <w:rsid w:val="006322C1"/>
  </w:style>
  <w:style w:type="paragraph" w:styleId="a5">
    <w:name w:val="footer"/>
    <w:basedOn w:val="a"/>
    <w:link w:val="a6"/>
    <w:uiPriority w:val="99"/>
    <w:unhideWhenUsed/>
    <w:rsid w:val="006322C1"/>
    <w:pPr>
      <w:tabs>
        <w:tab w:val="center" w:pos="4513"/>
        <w:tab w:val="right" w:pos="9026"/>
      </w:tabs>
    </w:pPr>
  </w:style>
  <w:style w:type="character" w:customStyle="1" w:styleId="a6">
    <w:name w:val="页脚 字符"/>
    <w:basedOn w:val="a0"/>
    <w:link w:val="a5"/>
    <w:uiPriority w:val="99"/>
    <w:rsid w:val="006322C1"/>
  </w:style>
  <w:style w:type="character" w:styleId="a7">
    <w:name w:val="page number"/>
    <w:basedOn w:val="a0"/>
    <w:uiPriority w:val="99"/>
    <w:semiHidden/>
    <w:unhideWhenUsed/>
    <w:rsid w:val="006322C1"/>
  </w:style>
  <w:style w:type="paragraph" w:styleId="a8">
    <w:name w:val="List Paragraph"/>
    <w:basedOn w:val="a"/>
    <w:uiPriority w:val="34"/>
    <w:qFormat/>
    <w:rsid w:val="00082408"/>
    <w:pPr>
      <w:ind w:left="720"/>
      <w:contextualSpacing/>
    </w:pPr>
  </w:style>
  <w:style w:type="table" w:styleId="a9">
    <w:name w:val="Table Grid"/>
    <w:basedOn w:val="a1"/>
    <w:uiPriority w:val="39"/>
    <w:rsid w:val="007C6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87312"/>
    <w:rPr>
      <w:color w:val="0000FF"/>
      <w:u w:val="single"/>
    </w:rPr>
  </w:style>
  <w:style w:type="paragraph" w:customStyle="1" w:styleId="Default">
    <w:name w:val="Default"/>
    <w:rsid w:val="009A0710"/>
    <w:pPr>
      <w:autoSpaceDE w:val="0"/>
      <w:autoSpaceDN w:val="0"/>
      <w:adjustRightInd w:val="0"/>
    </w:pPr>
    <w:rPr>
      <w:rFonts w:ascii="Symbol" w:hAnsi="Symbol" w:cs="Symbol"/>
      <w:color w:val="000000"/>
    </w:rPr>
  </w:style>
  <w:style w:type="character" w:customStyle="1" w:styleId="UnresolvedMention1">
    <w:name w:val="Unresolved Mention1"/>
    <w:basedOn w:val="a0"/>
    <w:uiPriority w:val="99"/>
    <w:rsid w:val="00F40B0A"/>
    <w:rPr>
      <w:color w:val="605E5C"/>
      <w:shd w:val="clear" w:color="auto" w:fill="E1DFDD"/>
    </w:rPr>
  </w:style>
  <w:style w:type="paragraph" w:styleId="ab">
    <w:name w:val="Normal (Web)"/>
    <w:basedOn w:val="a"/>
    <w:uiPriority w:val="99"/>
    <w:unhideWhenUsed/>
    <w:rsid w:val="00AE0C64"/>
    <w:pPr>
      <w:spacing w:before="100" w:beforeAutospacing="1" w:after="100" w:afterAutospacing="1"/>
    </w:pPr>
    <w:rPr>
      <w:rFonts w:ascii="Times New Roman" w:eastAsia="Times New Roman" w:hAnsi="Times New Roman" w:cs="Times New Roman"/>
      <w:lang w:val="en-SG"/>
    </w:rPr>
  </w:style>
  <w:style w:type="paragraph" w:styleId="ac">
    <w:name w:val="Balloon Text"/>
    <w:basedOn w:val="a"/>
    <w:link w:val="ad"/>
    <w:uiPriority w:val="99"/>
    <w:semiHidden/>
    <w:unhideWhenUsed/>
    <w:rsid w:val="00CA4FC6"/>
    <w:rPr>
      <w:rFonts w:ascii="Tahoma" w:hAnsi="Tahoma" w:cs="Tahoma"/>
      <w:sz w:val="16"/>
      <w:szCs w:val="16"/>
    </w:rPr>
  </w:style>
  <w:style w:type="character" w:customStyle="1" w:styleId="ad">
    <w:name w:val="批注框文本 字符"/>
    <w:basedOn w:val="a0"/>
    <w:link w:val="ac"/>
    <w:uiPriority w:val="99"/>
    <w:semiHidden/>
    <w:rsid w:val="00CA4FC6"/>
    <w:rPr>
      <w:rFonts w:ascii="Tahoma" w:hAnsi="Tahoma" w:cs="Tahoma"/>
      <w:sz w:val="16"/>
      <w:szCs w:val="16"/>
    </w:rPr>
  </w:style>
  <w:style w:type="character" w:styleId="ae">
    <w:name w:val="Placeholder Text"/>
    <w:basedOn w:val="a0"/>
    <w:uiPriority w:val="99"/>
    <w:semiHidden/>
    <w:rsid w:val="00D85C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77396">
      <w:bodyDiv w:val="1"/>
      <w:marLeft w:val="0"/>
      <w:marRight w:val="0"/>
      <w:marTop w:val="0"/>
      <w:marBottom w:val="0"/>
      <w:divBdr>
        <w:top w:val="none" w:sz="0" w:space="0" w:color="auto"/>
        <w:left w:val="none" w:sz="0" w:space="0" w:color="auto"/>
        <w:bottom w:val="none" w:sz="0" w:space="0" w:color="auto"/>
        <w:right w:val="none" w:sz="0" w:space="0" w:color="auto"/>
      </w:divBdr>
    </w:div>
    <w:div w:id="395319562">
      <w:bodyDiv w:val="1"/>
      <w:marLeft w:val="0"/>
      <w:marRight w:val="0"/>
      <w:marTop w:val="0"/>
      <w:marBottom w:val="0"/>
      <w:divBdr>
        <w:top w:val="none" w:sz="0" w:space="0" w:color="auto"/>
        <w:left w:val="none" w:sz="0" w:space="0" w:color="auto"/>
        <w:bottom w:val="none" w:sz="0" w:space="0" w:color="auto"/>
        <w:right w:val="none" w:sz="0" w:space="0" w:color="auto"/>
      </w:divBdr>
    </w:div>
    <w:div w:id="412553815">
      <w:bodyDiv w:val="1"/>
      <w:marLeft w:val="0"/>
      <w:marRight w:val="0"/>
      <w:marTop w:val="0"/>
      <w:marBottom w:val="0"/>
      <w:divBdr>
        <w:top w:val="none" w:sz="0" w:space="0" w:color="auto"/>
        <w:left w:val="none" w:sz="0" w:space="0" w:color="auto"/>
        <w:bottom w:val="none" w:sz="0" w:space="0" w:color="auto"/>
        <w:right w:val="none" w:sz="0" w:space="0" w:color="auto"/>
      </w:divBdr>
    </w:div>
    <w:div w:id="494879619">
      <w:bodyDiv w:val="1"/>
      <w:marLeft w:val="0"/>
      <w:marRight w:val="0"/>
      <w:marTop w:val="0"/>
      <w:marBottom w:val="0"/>
      <w:divBdr>
        <w:top w:val="none" w:sz="0" w:space="0" w:color="auto"/>
        <w:left w:val="none" w:sz="0" w:space="0" w:color="auto"/>
        <w:bottom w:val="none" w:sz="0" w:space="0" w:color="auto"/>
        <w:right w:val="none" w:sz="0" w:space="0" w:color="auto"/>
      </w:divBdr>
    </w:div>
    <w:div w:id="880283019">
      <w:bodyDiv w:val="1"/>
      <w:marLeft w:val="0"/>
      <w:marRight w:val="0"/>
      <w:marTop w:val="0"/>
      <w:marBottom w:val="0"/>
      <w:divBdr>
        <w:top w:val="none" w:sz="0" w:space="0" w:color="auto"/>
        <w:left w:val="none" w:sz="0" w:space="0" w:color="auto"/>
        <w:bottom w:val="none" w:sz="0" w:space="0" w:color="auto"/>
        <w:right w:val="none" w:sz="0" w:space="0" w:color="auto"/>
      </w:divBdr>
    </w:div>
    <w:div w:id="889267984">
      <w:bodyDiv w:val="1"/>
      <w:marLeft w:val="0"/>
      <w:marRight w:val="0"/>
      <w:marTop w:val="0"/>
      <w:marBottom w:val="0"/>
      <w:divBdr>
        <w:top w:val="none" w:sz="0" w:space="0" w:color="auto"/>
        <w:left w:val="none" w:sz="0" w:space="0" w:color="auto"/>
        <w:bottom w:val="none" w:sz="0" w:space="0" w:color="auto"/>
        <w:right w:val="none" w:sz="0" w:space="0" w:color="auto"/>
      </w:divBdr>
    </w:div>
    <w:div w:id="1067143882">
      <w:bodyDiv w:val="1"/>
      <w:marLeft w:val="0"/>
      <w:marRight w:val="0"/>
      <w:marTop w:val="0"/>
      <w:marBottom w:val="0"/>
      <w:divBdr>
        <w:top w:val="none" w:sz="0" w:space="0" w:color="auto"/>
        <w:left w:val="none" w:sz="0" w:space="0" w:color="auto"/>
        <w:bottom w:val="none" w:sz="0" w:space="0" w:color="auto"/>
        <w:right w:val="none" w:sz="0" w:space="0" w:color="auto"/>
      </w:divBdr>
    </w:div>
    <w:div w:id="1199927905">
      <w:bodyDiv w:val="1"/>
      <w:marLeft w:val="0"/>
      <w:marRight w:val="0"/>
      <w:marTop w:val="0"/>
      <w:marBottom w:val="0"/>
      <w:divBdr>
        <w:top w:val="none" w:sz="0" w:space="0" w:color="auto"/>
        <w:left w:val="none" w:sz="0" w:space="0" w:color="auto"/>
        <w:bottom w:val="none" w:sz="0" w:space="0" w:color="auto"/>
        <w:right w:val="none" w:sz="0" w:space="0" w:color="auto"/>
      </w:divBdr>
    </w:div>
    <w:div w:id="1289816290">
      <w:bodyDiv w:val="1"/>
      <w:marLeft w:val="0"/>
      <w:marRight w:val="0"/>
      <w:marTop w:val="0"/>
      <w:marBottom w:val="0"/>
      <w:divBdr>
        <w:top w:val="none" w:sz="0" w:space="0" w:color="auto"/>
        <w:left w:val="none" w:sz="0" w:space="0" w:color="auto"/>
        <w:bottom w:val="none" w:sz="0" w:space="0" w:color="auto"/>
        <w:right w:val="none" w:sz="0" w:space="0" w:color="auto"/>
      </w:divBdr>
    </w:div>
    <w:div w:id="1309361955">
      <w:bodyDiv w:val="1"/>
      <w:marLeft w:val="0"/>
      <w:marRight w:val="0"/>
      <w:marTop w:val="0"/>
      <w:marBottom w:val="0"/>
      <w:divBdr>
        <w:top w:val="none" w:sz="0" w:space="0" w:color="auto"/>
        <w:left w:val="none" w:sz="0" w:space="0" w:color="auto"/>
        <w:bottom w:val="none" w:sz="0" w:space="0" w:color="auto"/>
        <w:right w:val="none" w:sz="0" w:space="0" w:color="auto"/>
      </w:divBdr>
    </w:div>
    <w:div w:id="1489633547">
      <w:bodyDiv w:val="1"/>
      <w:marLeft w:val="0"/>
      <w:marRight w:val="0"/>
      <w:marTop w:val="0"/>
      <w:marBottom w:val="0"/>
      <w:divBdr>
        <w:top w:val="none" w:sz="0" w:space="0" w:color="auto"/>
        <w:left w:val="none" w:sz="0" w:space="0" w:color="auto"/>
        <w:bottom w:val="none" w:sz="0" w:space="0" w:color="auto"/>
        <w:right w:val="none" w:sz="0" w:space="0" w:color="auto"/>
      </w:divBdr>
    </w:div>
    <w:div w:id="1666280055">
      <w:bodyDiv w:val="1"/>
      <w:marLeft w:val="0"/>
      <w:marRight w:val="0"/>
      <w:marTop w:val="0"/>
      <w:marBottom w:val="0"/>
      <w:divBdr>
        <w:top w:val="none" w:sz="0" w:space="0" w:color="auto"/>
        <w:left w:val="none" w:sz="0" w:space="0" w:color="auto"/>
        <w:bottom w:val="none" w:sz="0" w:space="0" w:color="auto"/>
        <w:right w:val="none" w:sz="0" w:space="0" w:color="auto"/>
      </w:divBdr>
      <w:divsChild>
        <w:div w:id="1104769975">
          <w:marLeft w:val="0"/>
          <w:marRight w:val="0"/>
          <w:marTop w:val="0"/>
          <w:marBottom w:val="0"/>
          <w:divBdr>
            <w:top w:val="none" w:sz="0" w:space="0" w:color="auto"/>
            <w:left w:val="none" w:sz="0" w:space="0" w:color="auto"/>
            <w:bottom w:val="none" w:sz="0" w:space="0" w:color="auto"/>
            <w:right w:val="none" w:sz="0" w:space="0" w:color="auto"/>
          </w:divBdr>
          <w:divsChild>
            <w:div w:id="592250165">
              <w:marLeft w:val="0"/>
              <w:marRight w:val="0"/>
              <w:marTop w:val="0"/>
              <w:marBottom w:val="0"/>
              <w:divBdr>
                <w:top w:val="none" w:sz="0" w:space="0" w:color="auto"/>
                <w:left w:val="none" w:sz="0" w:space="0" w:color="auto"/>
                <w:bottom w:val="none" w:sz="0" w:space="0" w:color="auto"/>
                <w:right w:val="none" w:sz="0" w:space="0" w:color="auto"/>
              </w:divBdr>
              <w:divsChild>
                <w:div w:id="10376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2482">
      <w:bodyDiv w:val="1"/>
      <w:marLeft w:val="0"/>
      <w:marRight w:val="0"/>
      <w:marTop w:val="0"/>
      <w:marBottom w:val="0"/>
      <w:divBdr>
        <w:top w:val="none" w:sz="0" w:space="0" w:color="auto"/>
        <w:left w:val="none" w:sz="0" w:space="0" w:color="auto"/>
        <w:bottom w:val="none" w:sz="0" w:space="0" w:color="auto"/>
        <w:right w:val="none" w:sz="0" w:space="0" w:color="auto"/>
      </w:divBdr>
    </w:div>
    <w:div w:id="1874420218">
      <w:bodyDiv w:val="1"/>
      <w:marLeft w:val="0"/>
      <w:marRight w:val="0"/>
      <w:marTop w:val="0"/>
      <w:marBottom w:val="0"/>
      <w:divBdr>
        <w:top w:val="none" w:sz="0" w:space="0" w:color="auto"/>
        <w:left w:val="none" w:sz="0" w:space="0" w:color="auto"/>
        <w:bottom w:val="none" w:sz="0" w:space="0" w:color="auto"/>
        <w:right w:val="none" w:sz="0" w:space="0" w:color="auto"/>
      </w:divBdr>
    </w:div>
    <w:div w:id="19030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常规"/>
          <w:gallery w:val="placeholder"/>
        </w:category>
        <w:types>
          <w:type w:val="bbPlcHdr"/>
        </w:types>
        <w:behaviors>
          <w:behavior w:val="content"/>
        </w:behaviors>
        <w:guid w:val="{E3AB799B-C337-4F3D-A715-303E14E228BC}"/>
      </w:docPartPr>
      <w:docPartBody>
        <w:p w:rsidR="000D21A6" w:rsidRDefault="006E6DF8">
          <w:r w:rsidRPr="00626DA9">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F8"/>
    <w:rsid w:val="000D21A6"/>
    <w:rsid w:val="0016619E"/>
    <w:rsid w:val="003F70D1"/>
    <w:rsid w:val="00443637"/>
    <w:rsid w:val="006D6FD7"/>
    <w:rsid w:val="006E6DF8"/>
    <w:rsid w:val="00A65CEF"/>
    <w:rsid w:val="00CD3B95"/>
    <w:rsid w:val="00D457FF"/>
    <w:rsid w:val="00EF0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9DFF7-C577-4797-8436-3F17EC4C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Wong</dc:creator>
  <cp:keywords/>
  <dc:description/>
  <cp:lastModifiedBy>amanda he</cp:lastModifiedBy>
  <cp:revision>7</cp:revision>
  <cp:lastPrinted>2020-12-07T00:59:00Z</cp:lastPrinted>
  <dcterms:created xsi:type="dcterms:W3CDTF">2021-03-23T06:11:00Z</dcterms:created>
  <dcterms:modified xsi:type="dcterms:W3CDTF">2021-04-12T00:37:00Z</dcterms:modified>
</cp:coreProperties>
</file>