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CB" w:rsidRPr="006F4163" w:rsidRDefault="006D3156" w:rsidP="00503E06">
      <w:pPr>
        <w:jc w:val="right"/>
        <w:rPr>
          <w:rFonts w:ascii="Gill Sans MT" w:hAnsi="Gill Sans MT"/>
        </w:rPr>
      </w:pPr>
      <w:r w:rsidRPr="006F4163">
        <w:rPr>
          <w:rFonts w:ascii="Gill Sans MT" w:hAnsi="Gill Sans MT"/>
          <w:noProof/>
          <w:lang w:eastAsia="en-GB"/>
        </w:rPr>
        <w:drawing>
          <wp:inline distT="0" distB="0" distL="0" distR="0" wp14:anchorId="6BB2C78B" wp14:editId="449E22D8">
            <wp:extent cx="2047875" cy="828675"/>
            <wp:effectExtent l="19050" t="0" r="9525" b="0"/>
            <wp:docPr id="1" name="Picture 1" descr="KES_LOGO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_LOGO_RGB_v1"/>
                    <pic:cNvPicPr>
                      <a:picLocks noChangeAspect="1" noChangeArrowheads="1"/>
                    </pic:cNvPicPr>
                  </pic:nvPicPr>
                  <pic:blipFill>
                    <a:blip r:embed="rId7" cstate="print"/>
                    <a:srcRect/>
                    <a:stretch>
                      <a:fillRect/>
                    </a:stretch>
                  </pic:blipFill>
                  <pic:spPr bwMode="auto">
                    <a:xfrm>
                      <a:off x="0" y="0"/>
                      <a:ext cx="2047875" cy="828675"/>
                    </a:xfrm>
                    <a:prstGeom prst="rect">
                      <a:avLst/>
                    </a:prstGeom>
                    <a:noFill/>
                    <a:ln w="9525">
                      <a:noFill/>
                      <a:miter lim="800000"/>
                      <a:headEnd/>
                      <a:tailEnd/>
                    </a:ln>
                  </pic:spPr>
                </pic:pic>
              </a:graphicData>
            </a:graphic>
          </wp:inline>
        </w:drawing>
      </w:r>
    </w:p>
    <w:p w:rsidR="000225CB" w:rsidRPr="006F4163" w:rsidRDefault="000225CB">
      <w:pPr>
        <w:jc w:val="center"/>
        <w:rPr>
          <w:rFonts w:ascii="Gill Sans MT" w:hAnsi="Gill Sans MT"/>
        </w:rPr>
      </w:pPr>
    </w:p>
    <w:p w:rsidR="000225CB" w:rsidRPr="006F4163" w:rsidRDefault="000225CB" w:rsidP="000225CB">
      <w:pPr>
        <w:rPr>
          <w:rFonts w:ascii="Gill Sans MT" w:hAnsi="Gill Sans MT"/>
        </w:rPr>
      </w:pPr>
      <w:r w:rsidRPr="006F4163">
        <w:rPr>
          <w:rFonts w:ascii="Gill Sans MT" w:hAnsi="Gill Sans MT"/>
        </w:rPr>
        <w:t>A</w:t>
      </w:r>
      <w:r w:rsidR="001D1355" w:rsidRPr="006F4163">
        <w:rPr>
          <w:rFonts w:ascii="Gill Sans MT" w:hAnsi="Gill Sans MT"/>
        </w:rPr>
        <w:t>pplications are invited for the</w:t>
      </w:r>
      <w:r w:rsidR="009D0FFB" w:rsidRPr="006F4163">
        <w:rPr>
          <w:rFonts w:ascii="Gill Sans MT" w:hAnsi="Gill Sans MT"/>
        </w:rPr>
        <w:t xml:space="preserve"> </w:t>
      </w:r>
      <w:r w:rsidR="001D1355" w:rsidRPr="006F4163">
        <w:rPr>
          <w:rFonts w:ascii="Gill Sans MT" w:hAnsi="Gill Sans MT"/>
        </w:rPr>
        <w:t>post</w:t>
      </w:r>
      <w:r w:rsidRPr="006F4163">
        <w:rPr>
          <w:rFonts w:ascii="Gill Sans MT" w:hAnsi="Gill Sans MT"/>
        </w:rPr>
        <w:t xml:space="preserve"> of </w:t>
      </w:r>
    </w:p>
    <w:p w:rsidR="00CE7556" w:rsidRPr="00CE7556" w:rsidRDefault="00111C1F" w:rsidP="00CE7556">
      <w:pPr>
        <w:jc w:val="both"/>
        <w:rPr>
          <w:rFonts w:ascii="Gill Sans MT" w:hAnsi="Gill Sans MT"/>
          <w:sz w:val="28"/>
          <w:szCs w:val="28"/>
        </w:rPr>
      </w:pPr>
      <w:r>
        <w:rPr>
          <w:rFonts w:ascii="Gill Sans MT" w:hAnsi="Gill Sans MT"/>
          <w:sz w:val="28"/>
          <w:szCs w:val="28"/>
          <w:lang w:val="en-US"/>
        </w:rPr>
        <w:t>HEAD</w:t>
      </w:r>
      <w:r w:rsidR="00CE7556" w:rsidRPr="00CE7556">
        <w:rPr>
          <w:rFonts w:ascii="Gill Sans MT" w:hAnsi="Gill Sans MT"/>
          <w:sz w:val="28"/>
          <w:szCs w:val="28"/>
          <w:lang w:val="en-US"/>
        </w:rPr>
        <w:t xml:space="preserve"> OF </w:t>
      </w:r>
      <w:r w:rsidR="007742EF">
        <w:rPr>
          <w:rFonts w:ascii="Gill Sans MT" w:hAnsi="Gill Sans MT"/>
          <w:sz w:val="28"/>
          <w:szCs w:val="28"/>
          <w:lang w:val="en-US"/>
        </w:rPr>
        <w:t>COMPUTING and ICT</w:t>
      </w:r>
    </w:p>
    <w:p w:rsidR="005335BD" w:rsidRDefault="00CE7556" w:rsidP="00CE7556">
      <w:pPr>
        <w:jc w:val="both"/>
        <w:rPr>
          <w:rFonts w:ascii="Gill Sans MT" w:hAnsi="Gill Sans MT"/>
          <w:sz w:val="28"/>
          <w:szCs w:val="28"/>
          <w:lang w:val="en-US"/>
        </w:rPr>
      </w:pPr>
      <w:r w:rsidRPr="00CE7556">
        <w:rPr>
          <w:rFonts w:ascii="Gill Sans MT" w:hAnsi="Gill Sans MT"/>
          <w:sz w:val="28"/>
          <w:szCs w:val="28"/>
          <w:lang w:val="en-US"/>
        </w:rPr>
        <w:t xml:space="preserve">required from </w:t>
      </w:r>
      <w:r w:rsidR="00111C1F">
        <w:rPr>
          <w:rFonts w:ascii="Gill Sans MT" w:hAnsi="Gill Sans MT"/>
          <w:sz w:val="28"/>
          <w:szCs w:val="28"/>
          <w:lang w:val="en-US"/>
        </w:rPr>
        <w:t>September 2019</w:t>
      </w:r>
      <w:r>
        <w:rPr>
          <w:rFonts w:ascii="Gill Sans MT" w:hAnsi="Gill Sans MT"/>
          <w:sz w:val="28"/>
          <w:szCs w:val="28"/>
          <w:lang w:val="en-US"/>
        </w:rPr>
        <w:t>.</w:t>
      </w:r>
    </w:p>
    <w:p w:rsidR="00CE7556" w:rsidRPr="006F4163" w:rsidRDefault="00CE7556" w:rsidP="00CE7556">
      <w:pPr>
        <w:jc w:val="both"/>
        <w:rPr>
          <w:rFonts w:ascii="Gill Sans MT" w:hAnsi="Gill Sans MT"/>
          <w:b/>
          <w:bCs/>
          <w:caps/>
        </w:rPr>
      </w:pPr>
    </w:p>
    <w:p w:rsidR="00B95E54" w:rsidRPr="0006162A" w:rsidRDefault="001A7B3A" w:rsidP="00633EE3">
      <w:pPr>
        <w:pStyle w:val="Heading1"/>
        <w:jc w:val="both"/>
        <w:rPr>
          <w:rFonts w:ascii="Gill Sans MT" w:hAnsi="Gill Sans MT"/>
          <w:b w:val="0"/>
          <w:caps/>
          <w:sz w:val="28"/>
          <w:szCs w:val="28"/>
        </w:rPr>
      </w:pPr>
      <w:r w:rsidRPr="0006162A">
        <w:rPr>
          <w:rFonts w:ascii="Gill Sans MT" w:hAnsi="Gill Sans MT"/>
          <w:b w:val="0"/>
          <w:caps/>
          <w:sz w:val="28"/>
          <w:szCs w:val="28"/>
        </w:rPr>
        <w:t>The Post</w:t>
      </w:r>
      <w:r w:rsidR="008B0B81" w:rsidRPr="0006162A">
        <w:rPr>
          <w:rFonts w:ascii="Gill Sans MT" w:hAnsi="Gill Sans MT"/>
          <w:b w:val="0"/>
          <w:caps/>
          <w:sz w:val="28"/>
          <w:szCs w:val="28"/>
        </w:rPr>
        <w:t xml:space="preserve"> and Person Specification</w:t>
      </w:r>
    </w:p>
    <w:p w:rsidR="00111C1F" w:rsidRDefault="00111C1F" w:rsidP="00111C1F">
      <w:pPr>
        <w:rPr>
          <w:rFonts w:ascii="Gill Sans MT" w:hAnsi="Gill Sans MT"/>
        </w:rPr>
      </w:pPr>
      <w:r w:rsidRPr="00030E91">
        <w:rPr>
          <w:rFonts w:ascii="Gill Sans MT" w:hAnsi="Gill Sans MT" w:cs="Arial"/>
          <w:color w:val="000000"/>
        </w:rPr>
        <w:t xml:space="preserve">We are looking for a well-qualified and experienced graduate to lead this </w:t>
      </w:r>
      <w:r w:rsidR="007742EF">
        <w:rPr>
          <w:rFonts w:ascii="Gill Sans MT" w:hAnsi="Gill Sans MT" w:cs="Arial"/>
          <w:color w:val="000000"/>
        </w:rPr>
        <w:t>popular</w:t>
      </w:r>
      <w:r w:rsidR="00C941CE">
        <w:rPr>
          <w:rFonts w:ascii="Gill Sans MT" w:hAnsi="Gill Sans MT" w:cs="Arial"/>
          <w:color w:val="000000"/>
        </w:rPr>
        <w:t xml:space="preserve"> and successful </w:t>
      </w:r>
      <w:r>
        <w:rPr>
          <w:rFonts w:ascii="Gill Sans MT" w:hAnsi="Gill Sans MT" w:cs="Arial"/>
          <w:color w:val="000000"/>
        </w:rPr>
        <w:t xml:space="preserve"> department. </w:t>
      </w:r>
      <w:r w:rsidRPr="00F04FD6">
        <w:rPr>
          <w:rFonts w:ascii="Gill Sans MT" w:hAnsi="Gill Sans MT"/>
        </w:rPr>
        <w:t xml:space="preserve">The successful candidate will possess excellent subject knowledge, be an effective teacher who uses a variety of teaching methods and be </w:t>
      </w:r>
      <w:r>
        <w:rPr>
          <w:rFonts w:ascii="Gill Sans MT" w:hAnsi="Gill Sans MT"/>
        </w:rPr>
        <w:t>an efficient and organised manager who is able to lead an experienced team</w:t>
      </w:r>
      <w:r w:rsidRPr="00F04FD6">
        <w:rPr>
          <w:rFonts w:ascii="Gill Sans MT" w:hAnsi="Gill Sans MT"/>
        </w:rPr>
        <w:t xml:space="preserve">. </w:t>
      </w:r>
      <w:r>
        <w:rPr>
          <w:rFonts w:ascii="Gill Sans MT" w:hAnsi="Gill Sans MT"/>
        </w:rPr>
        <w:t>They</w:t>
      </w:r>
      <w:r w:rsidRPr="007C33DA">
        <w:rPr>
          <w:rFonts w:ascii="Gill Sans MT" w:hAnsi="Gill Sans MT"/>
        </w:rPr>
        <w:t xml:space="preserve"> should be able to demonstrate a willingness to innovate and the ability to foster positive and supportive relationships with both students and staff in the department</w:t>
      </w:r>
      <w:r>
        <w:rPr>
          <w:rFonts w:ascii="Gill Sans MT" w:hAnsi="Gill Sans MT"/>
        </w:rPr>
        <w:t>. T</w:t>
      </w:r>
      <w:r w:rsidRPr="00F04FD6">
        <w:rPr>
          <w:rFonts w:ascii="Gill Sans MT" w:hAnsi="Gill Sans MT"/>
        </w:rPr>
        <w:t>he</w:t>
      </w:r>
      <w:r>
        <w:rPr>
          <w:rFonts w:ascii="Gill Sans MT" w:hAnsi="Gill Sans MT"/>
        </w:rPr>
        <w:t>y</w:t>
      </w:r>
      <w:r w:rsidRPr="00F04FD6">
        <w:rPr>
          <w:rFonts w:ascii="Gill Sans MT" w:hAnsi="Gill Sans MT"/>
        </w:rPr>
        <w:t xml:space="preserve"> will be able to teach across the whole range of age and ability, including A-level</w:t>
      </w:r>
      <w:r>
        <w:rPr>
          <w:rFonts w:ascii="Gill Sans MT" w:hAnsi="Gill Sans MT"/>
        </w:rPr>
        <w:t xml:space="preserve"> and in support of entry to Oxbridge and other leading universities.</w:t>
      </w:r>
      <w:r w:rsidRPr="00111C1F">
        <w:rPr>
          <w:rFonts w:ascii="Gill Sans MT" w:hAnsi="Gill Sans MT"/>
        </w:rPr>
        <w:t xml:space="preserve"> </w:t>
      </w:r>
      <w:r w:rsidRPr="00F04FD6">
        <w:rPr>
          <w:rFonts w:ascii="Gill Sans MT" w:hAnsi="Gill Sans MT"/>
        </w:rPr>
        <w:t>A willingness to be involved in the extra-curricular</w:t>
      </w:r>
      <w:r>
        <w:rPr>
          <w:rFonts w:ascii="Gill Sans MT" w:hAnsi="Gill Sans MT"/>
        </w:rPr>
        <w:t xml:space="preserve"> and pastoral</w:t>
      </w:r>
      <w:r w:rsidRPr="00F04FD6">
        <w:rPr>
          <w:rFonts w:ascii="Gill Sans MT" w:hAnsi="Gill Sans MT"/>
        </w:rPr>
        <w:t xml:space="preserve"> life of this busy and vibrant School is expected</w:t>
      </w:r>
      <w:r>
        <w:rPr>
          <w:rFonts w:ascii="Gill Sans MT" w:hAnsi="Gill Sans MT"/>
        </w:rPr>
        <w:t>.</w:t>
      </w:r>
    </w:p>
    <w:p w:rsidR="00C941CE" w:rsidRDefault="00C941CE" w:rsidP="00111C1F">
      <w:pPr>
        <w:rPr>
          <w:rFonts w:ascii="Gill Sans MT" w:hAnsi="Gill Sans MT"/>
        </w:rPr>
      </w:pPr>
    </w:p>
    <w:p w:rsidR="00C941CE" w:rsidRDefault="00C941CE" w:rsidP="00C941CE">
      <w:pPr>
        <w:rPr>
          <w:rFonts w:ascii="Gill Sans MT" w:hAnsi="Gill Sans MT"/>
        </w:rPr>
      </w:pPr>
      <w:r>
        <w:rPr>
          <w:rFonts w:ascii="Gill Sans MT" w:hAnsi="Gill Sans MT"/>
        </w:rPr>
        <w:t>Computing is the main focus of the department from Year 9 onwards and therefore it is essential that the successful applicant is a suitably accomplished programmer.</w:t>
      </w:r>
    </w:p>
    <w:p w:rsidR="00111C1F" w:rsidRDefault="00111C1F" w:rsidP="00111C1F">
      <w:pPr>
        <w:rPr>
          <w:rFonts w:ascii="Gill Sans MT" w:hAnsi="Gill Sans MT"/>
        </w:rPr>
      </w:pPr>
    </w:p>
    <w:p w:rsidR="00C941CE" w:rsidRPr="00695446" w:rsidRDefault="00111C1F" w:rsidP="00C941CE">
      <w:pPr>
        <w:rPr>
          <w:rFonts w:ascii="Gill Sans MT" w:hAnsi="Gill Sans MT"/>
        </w:rPr>
      </w:pPr>
      <w:r>
        <w:rPr>
          <w:rFonts w:ascii="Gill Sans MT" w:hAnsi="Gill Sans MT"/>
        </w:rPr>
        <w:t xml:space="preserve">The post arises from the retirement of the current Head of </w:t>
      </w:r>
      <w:r w:rsidR="001C25F8">
        <w:rPr>
          <w:rFonts w:ascii="Gill Sans MT" w:hAnsi="Gill Sans MT"/>
        </w:rPr>
        <w:t>Computing</w:t>
      </w:r>
      <w:r>
        <w:rPr>
          <w:rFonts w:ascii="Gill Sans MT" w:hAnsi="Gill Sans MT"/>
        </w:rPr>
        <w:t xml:space="preserve"> after many years of excellent service to the School. The successful applicant will be expected to maintain the standards of excellence that already exist in the department whilst also continuing to lead the development of the department.</w:t>
      </w:r>
      <w:r w:rsidR="00C941CE" w:rsidRPr="00C941CE">
        <w:rPr>
          <w:rFonts w:ascii="Gill Sans MT" w:hAnsi="Gill Sans MT"/>
        </w:rPr>
        <w:t xml:space="preserve"> </w:t>
      </w:r>
      <w:r w:rsidR="00C941CE">
        <w:rPr>
          <w:rFonts w:ascii="Gill Sans MT" w:hAnsi="Gill Sans MT"/>
        </w:rPr>
        <w:t>STEM subjects have grown significantly over recent years and there is an opportunity for the new postholder to build upon the current success of the department, especially the moves to Computing from Year 9 onwards that have been so successful in the school.</w:t>
      </w:r>
    </w:p>
    <w:p w:rsidR="00111C1F" w:rsidRDefault="00111C1F" w:rsidP="00111C1F">
      <w:pPr>
        <w:rPr>
          <w:rFonts w:ascii="Gill Sans MT" w:hAnsi="Gill Sans MT"/>
        </w:rPr>
      </w:pPr>
    </w:p>
    <w:p w:rsidR="005335BD" w:rsidRPr="006F4163" w:rsidRDefault="005335BD">
      <w:pPr>
        <w:jc w:val="both"/>
        <w:rPr>
          <w:rFonts w:ascii="Gill Sans MT" w:hAnsi="Gill Sans MT"/>
          <w:caps/>
        </w:rPr>
      </w:pPr>
    </w:p>
    <w:p w:rsidR="00876001" w:rsidRPr="0006162A" w:rsidRDefault="00876001" w:rsidP="00876001">
      <w:pPr>
        <w:rPr>
          <w:rFonts w:ascii="Gill Sans MT" w:hAnsi="Gill Sans MT"/>
          <w:sz w:val="28"/>
          <w:szCs w:val="28"/>
          <w:lang w:val="en-US"/>
        </w:rPr>
      </w:pPr>
      <w:r w:rsidRPr="0006162A">
        <w:rPr>
          <w:rFonts w:ascii="Gill Sans MT" w:hAnsi="Gill Sans MT"/>
          <w:sz w:val="28"/>
          <w:szCs w:val="28"/>
          <w:lang w:val="en-US"/>
        </w:rPr>
        <w:t>THE DEPARTMENT</w:t>
      </w:r>
    </w:p>
    <w:p w:rsidR="003965F9" w:rsidRDefault="003965F9" w:rsidP="00966D29">
      <w:pPr>
        <w:rPr>
          <w:rFonts w:ascii="Gill Sans MT" w:hAnsi="Gill Sans MT"/>
        </w:rPr>
      </w:pPr>
    </w:p>
    <w:p w:rsidR="003965F9" w:rsidRPr="003965F9" w:rsidRDefault="003965F9" w:rsidP="003965F9">
      <w:pPr>
        <w:rPr>
          <w:rFonts w:ascii="Gill Sans MT" w:hAnsi="Gill Sans MT"/>
        </w:rPr>
      </w:pPr>
      <w:r w:rsidRPr="003965F9">
        <w:rPr>
          <w:rFonts w:ascii="Gill Sans MT" w:hAnsi="Gill Sans MT"/>
        </w:rPr>
        <w:t>The School is committed to enhancing Computing and ICT provision through both discrete and cross-curricular delivery and to using ICT as a tool for developing thinking and learning in all subjects, whilst also providing examination courses for those who have a particular interest in studying the subject at this level. We presently offer the full GCSE in Computer Science (OCR J276) at KS4 and A-Level Computing Science (AQA 7517) in the Sixth form.  At Key Stage 3 we encourage all pupils to explore a wealth of quality software, including all parts of Adobe’s Creative Cloud 2018 and Microsoft’s Office 365.</w:t>
      </w:r>
    </w:p>
    <w:p w:rsidR="003965F9" w:rsidRPr="003965F9" w:rsidRDefault="003965F9" w:rsidP="003965F9">
      <w:pPr>
        <w:rPr>
          <w:rFonts w:ascii="Gill Sans MT" w:hAnsi="Gill Sans MT"/>
        </w:rPr>
      </w:pPr>
    </w:p>
    <w:p w:rsidR="003965F9" w:rsidRPr="003965F9" w:rsidRDefault="00695446" w:rsidP="003965F9">
      <w:pPr>
        <w:rPr>
          <w:rFonts w:ascii="Gill Sans MT" w:hAnsi="Gill Sans MT"/>
        </w:rPr>
      </w:pPr>
      <w:r>
        <w:rPr>
          <w:rFonts w:ascii="Gill Sans MT" w:hAnsi="Gill Sans MT"/>
        </w:rPr>
        <w:t xml:space="preserve">There are currently two teachers in the department who both teach across all age groups according to their own specialisms. </w:t>
      </w:r>
      <w:r w:rsidR="003965F9" w:rsidRPr="003965F9">
        <w:rPr>
          <w:rFonts w:ascii="Gill Sans MT" w:hAnsi="Gill Sans MT"/>
        </w:rPr>
        <w:t xml:space="preserve">All pupils in Years 7 and 8 have two lessons of ICT in each fortnightly timetable cycle. In Year 9, Computing is an optional subject which benefits from 3 hours per fortnight. The GCSE group have 5 hours each fortnight and numbers at this level have been good since the subject was introduced. The A </w:t>
      </w:r>
      <w:r w:rsidR="001C25F8">
        <w:rPr>
          <w:rFonts w:ascii="Gill Sans MT" w:hAnsi="Gill Sans MT"/>
        </w:rPr>
        <w:t xml:space="preserve">level groups have 9 lessons </w:t>
      </w:r>
      <w:r w:rsidR="003965F9" w:rsidRPr="003965F9">
        <w:rPr>
          <w:rFonts w:ascii="Gill Sans MT" w:hAnsi="Gill Sans MT"/>
        </w:rPr>
        <w:t>per fortnight</w:t>
      </w:r>
      <w:r w:rsidR="001C25F8" w:rsidRPr="001C25F8">
        <w:rPr>
          <w:rFonts w:ascii="Gill Sans MT" w:hAnsi="Gill Sans MT"/>
        </w:rPr>
        <w:t xml:space="preserve"> </w:t>
      </w:r>
      <w:r w:rsidR="001C25F8">
        <w:rPr>
          <w:rFonts w:ascii="Gill Sans MT" w:hAnsi="Gill Sans MT"/>
        </w:rPr>
        <w:t>in Y</w:t>
      </w:r>
      <w:r w:rsidR="001C25F8" w:rsidRPr="003965F9">
        <w:rPr>
          <w:rFonts w:ascii="Gill Sans MT" w:hAnsi="Gill Sans MT"/>
        </w:rPr>
        <w:t>ear 12</w:t>
      </w:r>
      <w:r w:rsidR="003965F9" w:rsidRPr="003965F9">
        <w:rPr>
          <w:rFonts w:ascii="Gill Sans MT" w:hAnsi="Gill Sans MT"/>
        </w:rPr>
        <w:t>, increasing to 10 f</w:t>
      </w:r>
      <w:r w:rsidR="001C25F8">
        <w:rPr>
          <w:rFonts w:ascii="Gill Sans MT" w:hAnsi="Gill Sans MT"/>
        </w:rPr>
        <w:t>or Y</w:t>
      </w:r>
      <w:r w:rsidR="003965F9" w:rsidRPr="003965F9">
        <w:rPr>
          <w:rFonts w:ascii="Gill Sans MT" w:hAnsi="Gill Sans MT"/>
        </w:rPr>
        <w:t>ear 13. The present year 12 group has 10 students. Lessons are one hour in length.</w:t>
      </w:r>
    </w:p>
    <w:p w:rsidR="003965F9" w:rsidRPr="003965F9" w:rsidRDefault="003965F9" w:rsidP="003965F9">
      <w:pPr>
        <w:rPr>
          <w:rFonts w:ascii="Gill Sans MT" w:hAnsi="Gill Sans MT"/>
        </w:rPr>
      </w:pPr>
    </w:p>
    <w:p w:rsidR="00695446" w:rsidRDefault="003965F9" w:rsidP="00966D29">
      <w:pPr>
        <w:rPr>
          <w:rFonts w:ascii="Gill Sans MT" w:hAnsi="Gill Sans MT"/>
        </w:rPr>
      </w:pPr>
      <w:r w:rsidRPr="003965F9">
        <w:rPr>
          <w:rFonts w:ascii="Gill Sans MT" w:hAnsi="Gill Sans MT"/>
        </w:rPr>
        <w:t xml:space="preserve">ICT resources within the department have recently been overhauled to include new hardware and software.  The Department is housed in a building which was opened in September 2008. There is </w:t>
      </w:r>
      <w:r w:rsidRPr="003965F9">
        <w:rPr>
          <w:rFonts w:ascii="Gill Sans MT" w:hAnsi="Gill Sans MT"/>
        </w:rPr>
        <w:lastRenderedPageBreak/>
        <w:t>one classroom with PCs for the teaching of ICT. The department also uses two other rooms in the same building which are PC based. All classrooms have large screens or projectors and interactive whiteboards. There is also a departmental office next to the main classroom. The IT network has around 400 stations over the three parts of King Edward’s School, with the main site being linked by fibre optic cabling to provide a unified network administered centrally.  Two high speed links provides all pupils and staff with internet access.  An IT support team, consists of five full-time colleagues who careful</w:t>
      </w:r>
      <w:r w:rsidR="001C25F8">
        <w:rPr>
          <w:rFonts w:ascii="Gill Sans MT" w:hAnsi="Gill Sans MT"/>
        </w:rPr>
        <w:t>ly</w:t>
      </w:r>
      <w:r w:rsidRPr="003965F9">
        <w:rPr>
          <w:rFonts w:ascii="Gill Sans MT" w:hAnsi="Gill Sans MT"/>
        </w:rPr>
        <w:t xml:space="preserve"> manage the superb resources, ensuring that the teachers are free to focus their efforts on teaching and learning. Our VLE, Firefly, is well resourced for all year groups</w:t>
      </w:r>
      <w:r w:rsidR="001C25F8">
        <w:rPr>
          <w:rFonts w:ascii="Gill Sans MT" w:hAnsi="Gill Sans MT"/>
        </w:rPr>
        <w:t xml:space="preserve"> and managed by staff outside the department</w:t>
      </w:r>
      <w:r w:rsidRPr="003965F9">
        <w:rPr>
          <w:rFonts w:ascii="Gill Sans MT" w:hAnsi="Gill Sans MT"/>
        </w:rPr>
        <w:t>. It benefits from a mixture of purchased and in-house created materials to deliver all courses. The main programming la</w:t>
      </w:r>
      <w:r w:rsidR="001C25F8">
        <w:rPr>
          <w:rFonts w:ascii="Gill Sans MT" w:hAnsi="Gill Sans MT"/>
        </w:rPr>
        <w:t>nguage that is taught to Year 9</w:t>
      </w:r>
      <w:r w:rsidRPr="003965F9">
        <w:rPr>
          <w:rFonts w:ascii="Gill Sans MT" w:hAnsi="Gill Sans MT"/>
        </w:rPr>
        <w:t>s and above is VB.net (VS 2017).</w:t>
      </w:r>
    </w:p>
    <w:p w:rsidR="00124455" w:rsidRPr="0006162A" w:rsidRDefault="00124455" w:rsidP="00124455">
      <w:pPr>
        <w:pStyle w:val="Heading3"/>
        <w:rPr>
          <w:rFonts w:ascii="Gill Sans MT" w:hAnsi="Gill Sans MT"/>
          <w:b w:val="0"/>
          <w:sz w:val="28"/>
          <w:szCs w:val="28"/>
        </w:rPr>
      </w:pPr>
      <w:r w:rsidRPr="0006162A">
        <w:rPr>
          <w:rFonts w:ascii="Gill Sans MT" w:hAnsi="Gill Sans MT"/>
          <w:b w:val="0"/>
          <w:sz w:val="28"/>
          <w:szCs w:val="28"/>
        </w:rPr>
        <w:t>THE SCHOOL AND BATH</w:t>
      </w:r>
    </w:p>
    <w:p w:rsidR="00CC617B" w:rsidRDefault="00CC617B" w:rsidP="00CC617B">
      <w:pPr>
        <w:rPr>
          <w:rFonts w:ascii="Gill Sans MT" w:eastAsia="Gill Sans MT" w:hAnsi="Gill Sans MT" w:cs="Gill Sans MT"/>
        </w:rPr>
      </w:pPr>
      <w:r>
        <w:rPr>
          <w:rFonts w:ascii="Gill Sans MT" w:eastAsia="Gill Sans MT" w:hAnsi="Gill Sans MT" w:cs="Gill Sans MT"/>
        </w:rPr>
        <w:t xml:space="preserve">King Edward’s School was originally founded in 1552.  It is a highly successful academic School with an impressive record in public examinations ensuring that, at both GCSE and A-Level, it is in the top cohort of </w:t>
      </w:r>
      <w:r w:rsidR="00B10500">
        <w:rPr>
          <w:rFonts w:ascii="Gill Sans MT" w:eastAsia="Gill Sans MT" w:hAnsi="Gill Sans MT" w:cs="Gill Sans MT"/>
        </w:rPr>
        <w:t>schools in the country.  In 2018</w:t>
      </w:r>
      <w:r>
        <w:rPr>
          <w:rFonts w:ascii="Gill Sans MT" w:eastAsia="Gill Sans MT" w:hAnsi="Gill Sans MT" w:cs="Gill Sans MT"/>
        </w:rPr>
        <w:t xml:space="preserve"> </w:t>
      </w:r>
      <w:r w:rsidR="007C04C6">
        <w:rPr>
          <w:rFonts w:ascii="Gill Sans MT" w:eastAsia="Gill Sans MT" w:hAnsi="Gill Sans MT" w:cs="Gill Sans MT"/>
        </w:rPr>
        <w:t>79</w:t>
      </w:r>
      <w:r>
        <w:rPr>
          <w:rFonts w:ascii="Gill Sans MT" w:eastAsia="Gill Sans MT" w:hAnsi="Gill Sans MT" w:cs="Gill Sans MT"/>
        </w:rPr>
        <w:t>% of results a</w:t>
      </w:r>
      <w:r w:rsidR="007C04C6">
        <w:rPr>
          <w:rFonts w:ascii="Gill Sans MT" w:eastAsia="Gill Sans MT" w:hAnsi="Gill Sans MT" w:cs="Gill Sans MT"/>
        </w:rPr>
        <w:t>t A-level were graded A* to B and 28.4</w:t>
      </w:r>
      <w:r>
        <w:rPr>
          <w:rFonts w:ascii="Gill Sans MT" w:eastAsia="Gill Sans MT" w:hAnsi="Gill Sans MT" w:cs="Gill Sans MT"/>
        </w:rPr>
        <w:t>% of all results were an A*</w:t>
      </w:r>
      <w:r w:rsidR="007C04C6">
        <w:rPr>
          <w:rFonts w:ascii="Gill Sans MT" w:eastAsia="Gill Sans MT" w:hAnsi="Gill Sans MT" w:cs="Gill Sans MT"/>
        </w:rPr>
        <w:t xml:space="preserve">. </w:t>
      </w:r>
      <w:r w:rsidR="005C78F5">
        <w:rPr>
          <w:rFonts w:ascii="Gill Sans MT" w:eastAsia="Gill Sans MT" w:hAnsi="Gill Sans MT" w:cs="Gill Sans MT"/>
        </w:rPr>
        <w:t>4</w:t>
      </w:r>
      <w:r>
        <w:rPr>
          <w:rFonts w:ascii="Gill Sans MT" w:eastAsia="Gill Sans MT" w:hAnsi="Gill Sans MT" w:cs="Gill Sans MT"/>
        </w:rPr>
        <w:t>5% of the pupils in Year 13 gained at least one A* grade and 4</w:t>
      </w:r>
      <w:r w:rsidR="005C78F5">
        <w:rPr>
          <w:rFonts w:ascii="Gill Sans MT" w:eastAsia="Gill Sans MT" w:hAnsi="Gill Sans MT" w:cs="Gill Sans MT"/>
        </w:rPr>
        <w:t>0</w:t>
      </w:r>
      <w:r>
        <w:rPr>
          <w:rFonts w:ascii="Gill Sans MT" w:eastAsia="Gill Sans MT" w:hAnsi="Gill Sans MT" w:cs="Gill Sans MT"/>
        </w:rPr>
        <w:t>% of pupils gained o</w:t>
      </w:r>
      <w:r w:rsidR="00DA344F">
        <w:rPr>
          <w:rFonts w:ascii="Gill Sans MT" w:eastAsia="Gill Sans MT" w:hAnsi="Gill Sans MT" w:cs="Gill Sans MT"/>
        </w:rPr>
        <w:t>nly A* or A grades.  At GCSE, 55</w:t>
      </w:r>
      <w:r>
        <w:rPr>
          <w:rFonts w:ascii="Gill Sans MT" w:eastAsia="Gill Sans MT" w:hAnsi="Gill Sans MT" w:cs="Gill Sans MT"/>
        </w:rPr>
        <w:t>% of grades were A*</w:t>
      </w:r>
      <w:r w:rsidR="00DA344F">
        <w:rPr>
          <w:rFonts w:ascii="Gill Sans MT" w:eastAsia="Gill Sans MT" w:hAnsi="Gill Sans MT" w:cs="Gill Sans MT"/>
        </w:rPr>
        <w:t>/9-8</w:t>
      </w:r>
      <w:r>
        <w:rPr>
          <w:rFonts w:ascii="Gill Sans MT" w:eastAsia="Gill Sans MT" w:hAnsi="Gill Sans MT" w:cs="Gill Sans MT"/>
        </w:rPr>
        <w:t xml:space="preserve"> and </w:t>
      </w:r>
      <w:r w:rsidR="005C78F5">
        <w:rPr>
          <w:rFonts w:ascii="Gill Sans MT" w:eastAsia="Gill Sans MT" w:hAnsi="Gill Sans MT" w:cs="Gill Sans MT"/>
        </w:rPr>
        <w:t>79</w:t>
      </w:r>
      <w:r>
        <w:rPr>
          <w:rFonts w:ascii="Gill Sans MT" w:eastAsia="Gill Sans MT" w:hAnsi="Gill Sans MT" w:cs="Gill Sans MT"/>
        </w:rPr>
        <w:t>% were A*</w:t>
      </w:r>
      <w:r w:rsidR="005C78F5">
        <w:rPr>
          <w:rFonts w:ascii="Gill Sans MT" w:eastAsia="Gill Sans MT" w:hAnsi="Gill Sans MT" w:cs="Gill Sans MT"/>
        </w:rPr>
        <w:t>-A/9-7</w:t>
      </w:r>
      <w:r>
        <w:rPr>
          <w:rFonts w:ascii="Gill Sans MT" w:eastAsia="Gill Sans MT" w:hAnsi="Gill Sans MT" w:cs="Gill Sans MT"/>
        </w:rPr>
        <w:t xml:space="preserve">. We do a mixture or IGCSE and GCSE exams, with the core subjects of Mathematics, English, Science and Modern Foreign Languages being IGCSE. </w:t>
      </w:r>
      <w:r w:rsidR="00FA62CC">
        <w:rPr>
          <w:rFonts w:ascii="Gill Sans MT" w:eastAsia="Gill Sans MT" w:hAnsi="Gill Sans MT" w:cs="Gill Sans MT"/>
        </w:rPr>
        <w:t>25</w:t>
      </w:r>
      <w:r>
        <w:rPr>
          <w:rFonts w:ascii="Gill Sans MT" w:eastAsia="Gill Sans MT" w:hAnsi="Gill Sans MT" w:cs="Gill Sans MT"/>
        </w:rPr>
        <w:t>% of pup</w:t>
      </w:r>
      <w:r w:rsidR="00FA62CC">
        <w:rPr>
          <w:rFonts w:ascii="Gill Sans MT" w:eastAsia="Gill Sans MT" w:hAnsi="Gill Sans MT" w:cs="Gill Sans MT"/>
        </w:rPr>
        <w:t xml:space="preserve">ils in Year 11 gained only A*/9-8 </w:t>
      </w:r>
      <w:r>
        <w:rPr>
          <w:rFonts w:ascii="Gill Sans MT" w:eastAsia="Gill Sans MT" w:hAnsi="Gill Sans MT" w:cs="Gill Sans MT"/>
        </w:rPr>
        <w:t xml:space="preserve">grades and </w:t>
      </w:r>
      <w:r w:rsidR="00F4148E">
        <w:rPr>
          <w:rFonts w:ascii="Gill Sans MT" w:eastAsia="Gill Sans MT" w:hAnsi="Gill Sans MT" w:cs="Gill Sans MT"/>
        </w:rPr>
        <w:t xml:space="preserve">88% at least one A*/9-8 grade. </w:t>
      </w:r>
      <w:r w:rsidR="00441DBA">
        <w:rPr>
          <w:rFonts w:ascii="Gill Sans MT" w:eastAsia="Gill Sans MT" w:hAnsi="Gill Sans MT" w:cs="Gill Sans MT"/>
        </w:rPr>
        <w:t xml:space="preserve">These results place us in the top 65 schools for A level and top 55 for GCSE nationally according to </w:t>
      </w:r>
      <w:r>
        <w:rPr>
          <w:rFonts w:ascii="Gill Sans MT" w:eastAsia="Gill Sans MT" w:hAnsi="Gill Sans MT" w:cs="Gill Sans MT"/>
        </w:rPr>
        <w:t>the league tables in The Daily Telegraph. Almost all Year 13 pupils transfer to university (around a quarter choosing to take a gap year)</w:t>
      </w:r>
      <w:r w:rsidR="005068BB">
        <w:rPr>
          <w:rFonts w:ascii="Gill Sans MT" w:eastAsia="Gill Sans MT" w:hAnsi="Gill Sans MT" w:cs="Gill Sans MT"/>
        </w:rPr>
        <w:t xml:space="preserve"> with 80% gaining a place in their first choice of institution</w:t>
      </w:r>
      <w:r>
        <w:rPr>
          <w:rFonts w:ascii="Gill Sans MT" w:eastAsia="Gill Sans MT" w:hAnsi="Gill Sans MT" w:cs="Gill Sans MT"/>
        </w:rPr>
        <w:t>, many to the Russell Group universities and a significant number each year to Oxford and Cambridge.</w:t>
      </w:r>
    </w:p>
    <w:p w:rsidR="00CC617B" w:rsidRDefault="00CC617B" w:rsidP="00CC617B">
      <w:pPr>
        <w:rPr>
          <w:rFonts w:ascii="Gill Sans MT" w:hAnsi="Gill Sans MT"/>
        </w:rPr>
      </w:pPr>
    </w:p>
    <w:p w:rsidR="00CC617B" w:rsidRDefault="00CC617B" w:rsidP="00CC617B">
      <w:pPr>
        <w:rPr>
          <w:rFonts w:ascii="Gill Sans MT" w:eastAsia="Gill Sans MT" w:hAnsi="Gill Sans MT" w:cs="Gill Sans MT"/>
        </w:rPr>
      </w:pPr>
      <w:r>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paying (fees are currently around £13,500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CC617B" w:rsidRDefault="00CC617B" w:rsidP="00CC617B">
      <w:pPr>
        <w:rPr>
          <w:rFonts w:ascii="Gill Sans MT" w:hAnsi="Gill Sans MT"/>
        </w:rPr>
      </w:pPr>
    </w:p>
    <w:p w:rsidR="00CC617B" w:rsidRDefault="00CC617B" w:rsidP="00CC617B">
      <w:pPr>
        <w:rPr>
          <w:rFonts w:ascii="Gill Sans MT" w:eastAsia="Gill Sans MT" w:hAnsi="Gill Sans MT" w:cs="Gill Sans MT"/>
        </w:rPr>
      </w:pPr>
      <w:r>
        <w:rPr>
          <w:rFonts w:ascii="Gill Sans MT" w:eastAsia="Gill Sans MT" w:hAnsi="Gill Sans MT" w:cs="Gill Sans MT"/>
        </w:rPr>
        <w:t>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Each year pupils compete or participate in music and sport at national level, both as individuals or as school groups, indeed, in 2012 two existing pupils competed in the London Olympics. Our drama productions are hugely popular and the Drama Department’s work is used as an exemplar by the examination board.</w:t>
      </w:r>
    </w:p>
    <w:p w:rsidR="00CC617B" w:rsidRDefault="00CC617B" w:rsidP="00CC617B">
      <w:pPr>
        <w:rPr>
          <w:rFonts w:ascii="Gill Sans MT" w:hAnsi="Gill Sans MT"/>
        </w:rPr>
      </w:pPr>
    </w:p>
    <w:p w:rsidR="00CC617B" w:rsidRDefault="00CC617B" w:rsidP="00CC617B">
      <w:pPr>
        <w:rPr>
          <w:rFonts w:ascii="Gill Sans MT" w:eastAsia="Gill Sans MT" w:hAnsi="Gill Sans MT" w:cs="Gill Sans MT"/>
          <w:sz w:val="22"/>
          <w:szCs w:val="22"/>
        </w:rPr>
      </w:pPr>
      <w:r>
        <w:rPr>
          <w:rFonts w:ascii="Gill Sans MT" w:eastAsia="Gill Sans MT" w:hAnsi="Gill Sans MT" w:cs="Gill Sans MT"/>
        </w:rPr>
        <w:t xml:space="preserve">The School is made up of a ‘family’ of three Schools, a Pre-Prep (3-7), Junior (7-11) and Senior School.  It enjoys a large 14 acre site on the south-eastern side of Bath, with playing fields about a mile away at Bathampton.  The centre of Bath, a World Heritage city, is within walking distance, and the School profits greatly from its proximity to a thriving and culturally vibrant city, with </w:t>
      </w:r>
      <w:r>
        <w:rPr>
          <w:rFonts w:ascii="Gill Sans MT" w:eastAsia="Gill Sans MT" w:hAnsi="Gill Sans MT" w:cs="Gill Sans MT"/>
        </w:rPr>
        <w:lastRenderedPageBreak/>
        <w:t>museums, art galleries, music and literacy festivals on its doorstep.  Bristol is within reach, and access to both London and the West Country is relatively easy.</w:t>
      </w:r>
    </w:p>
    <w:p w:rsidR="00CC617B" w:rsidRDefault="00CC617B" w:rsidP="00CC617B">
      <w:pPr>
        <w:rPr>
          <w:rFonts w:ascii="Gill Sans MT" w:hAnsi="Gill Sans MT"/>
          <w:sz w:val="22"/>
          <w:szCs w:val="22"/>
        </w:rPr>
      </w:pPr>
    </w:p>
    <w:p w:rsidR="00CC617B" w:rsidRDefault="00CC617B" w:rsidP="00CC617B">
      <w:pPr>
        <w:rPr>
          <w:rFonts w:ascii="Gill Sans MT" w:hAnsi="Gill Sans MT"/>
          <w:sz w:val="22"/>
          <w:szCs w:val="22"/>
        </w:rPr>
      </w:pPr>
    </w:p>
    <w:p w:rsidR="00CC617B" w:rsidRDefault="00CC617B" w:rsidP="00CC617B">
      <w:pPr>
        <w:jc w:val="both"/>
        <w:rPr>
          <w:rFonts w:ascii="Gill Sans MT" w:hAnsi="Gill Sans MT"/>
          <w:sz w:val="28"/>
          <w:szCs w:val="28"/>
        </w:rPr>
      </w:pPr>
      <w:r>
        <w:rPr>
          <w:rFonts w:ascii="Gill Sans MT" w:hAnsi="Gill Sans MT"/>
          <w:sz w:val="28"/>
          <w:szCs w:val="28"/>
        </w:rPr>
        <w:t>SALARY</w:t>
      </w:r>
    </w:p>
    <w:p w:rsidR="00CC617B" w:rsidRDefault="00CC617B" w:rsidP="00CC617B">
      <w:pPr>
        <w:rPr>
          <w:rFonts w:ascii="Gill Sans MT" w:hAnsi="Gill Sans MT"/>
        </w:rPr>
      </w:pPr>
      <w:r>
        <w:rPr>
          <w:rFonts w:ascii="Gill Sans MT" w:hAnsi="Gill Sans MT"/>
        </w:rPr>
        <w:t>Salaries at the School are based on our own KES Salary Scale and will take into account the qualifications and experience of the successful candidate.  The KES Salary Scale is enhanced above the National State Qualified Teachers’ Scale.</w:t>
      </w:r>
    </w:p>
    <w:p w:rsidR="00CC617B" w:rsidRDefault="00CC617B" w:rsidP="00CC617B">
      <w:pPr>
        <w:rPr>
          <w:rFonts w:ascii="Gill Sans MT" w:hAnsi="Gill Sans MT"/>
        </w:rPr>
      </w:pPr>
    </w:p>
    <w:p w:rsidR="00CC617B" w:rsidRDefault="00CC617B" w:rsidP="00CC617B">
      <w:pPr>
        <w:rPr>
          <w:rFonts w:ascii="Gill Sans MT" w:hAnsi="Gill Sans MT"/>
        </w:rPr>
      </w:pPr>
      <w:r>
        <w:rPr>
          <w:rFonts w:ascii="Gill Sans MT" w:hAnsi="Gill Sans MT"/>
        </w:rPr>
        <w:t>________________________________________________________________________</w:t>
      </w:r>
    </w:p>
    <w:p w:rsidR="00CC617B" w:rsidRDefault="00CC617B" w:rsidP="00CC617B">
      <w:pPr>
        <w:rPr>
          <w:rFonts w:ascii="Gill Sans MT" w:hAnsi="Gill Sans MT"/>
        </w:rPr>
      </w:pPr>
    </w:p>
    <w:p w:rsidR="00CC617B" w:rsidRDefault="00CC617B" w:rsidP="00CC617B">
      <w:pPr>
        <w:rPr>
          <w:rFonts w:ascii="Gill Sans MT" w:hAnsi="Gill Sans MT"/>
        </w:rPr>
      </w:pPr>
      <w:r>
        <w:rPr>
          <w:rFonts w:ascii="Gill Sans MT" w:hAnsi="Gill Sans MT"/>
        </w:rPr>
        <w:t>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in order to safeguard and protect children and young people.</w:t>
      </w:r>
    </w:p>
    <w:p w:rsidR="00CC617B" w:rsidRDefault="00CC617B" w:rsidP="00CC617B">
      <w:pPr>
        <w:rPr>
          <w:rFonts w:ascii="Gill Sans MT" w:hAnsi="Gill Sans MT"/>
        </w:rPr>
      </w:pPr>
    </w:p>
    <w:p w:rsidR="00CC617B" w:rsidRDefault="00CC617B" w:rsidP="00CC617B">
      <w:pPr>
        <w:rPr>
          <w:rFonts w:ascii="Gill Sans MT" w:hAnsi="Gill Sans MT"/>
        </w:rPr>
      </w:pPr>
      <w:r>
        <w:rPr>
          <w:rFonts w:ascii="Gill Sans MT" w:hAnsi="Gill Sans MT"/>
        </w:rPr>
        <w:t>________________________________________________________________________</w:t>
      </w:r>
    </w:p>
    <w:p w:rsidR="00CC617B" w:rsidRDefault="00CC617B" w:rsidP="00CC617B">
      <w:pPr>
        <w:rPr>
          <w:rFonts w:ascii="Gill Sans MT" w:hAnsi="Gill Sans MT"/>
        </w:rPr>
      </w:pPr>
    </w:p>
    <w:p w:rsidR="00CC617B" w:rsidRDefault="00CC617B" w:rsidP="00CC617B">
      <w:pPr>
        <w:rPr>
          <w:rFonts w:ascii="Gill Sans MT" w:hAnsi="Gill Sans MT"/>
        </w:rPr>
      </w:pPr>
      <w:r>
        <w:rPr>
          <w:rFonts w:ascii="Gill Sans MT" w:hAnsi="Gill Sans MT"/>
        </w:rPr>
        <w:t xml:space="preserve">Applications should be made in writing, using the supplied application form </w:t>
      </w:r>
      <w:r>
        <w:rPr>
          <w:rFonts w:ascii="Gill Sans MT" w:hAnsi="Gill Sans MT"/>
          <w:b/>
        </w:rPr>
        <w:t>and</w:t>
      </w:r>
      <w:r>
        <w:rPr>
          <w:rFonts w:ascii="Gill Sans MT" w:hAnsi="Gill Sans MT"/>
        </w:rPr>
        <w:t xml:space="preserve"> with a letter of application outlining the applicant’s suitability for the post, including their pastoral and extra-curricular experience.</w:t>
      </w:r>
    </w:p>
    <w:p w:rsidR="00CC617B" w:rsidRDefault="00CC617B" w:rsidP="00CC617B">
      <w:pPr>
        <w:rPr>
          <w:rFonts w:ascii="Gill Sans MT" w:hAnsi="Gill Sans MT"/>
        </w:rPr>
      </w:pPr>
    </w:p>
    <w:p w:rsidR="00CC617B" w:rsidRDefault="00CC617B" w:rsidP="00CC617B">
      <w:pPr>
        <w:rPr>
          <w:rFonts w:ascii="Gill Sans MT" w:hAnsi="Gill Sans MT"/>
          <w:i/>
          <w:iCs/>
        </w:rPr>
      </w:pPr>
      <w:r w:rsidRPr="00CC617B">
        <w:rPr>
          <w:rFonts w:ascii="Gill Sans MT" w:hAnsi="Gill Sans MT"/>
        </w:rPr>
        <w:t xml:space="preserve">Applications should be received by noon on Monday </w:t>
      </w:r>
      <w:r w:rsidR="00A96F36">
        <w:rPr>
          <w:rFonts w:ascii="Gill Sans MT" w:hAnsi="Gill Sans MT"/>
        </w:rPr>
        <w:t>2</w:t>
      </w:r>
      <w:r w:rsidR="00993B60">
        <w:rPr>
          <w:rFonts w:ascii="Gill Sans MT" w:hAnsi="Gill Sans MT"/>
        </w:rPr>
        <w:t>8</w:t>
      </w:r>
      <w:r w:rsidR="00993B60" w:rsidRPr="00993B60">
        <w:rPr>
          <w:rFonts w:ascii="Gill Sans MT" w:hAnsi="Gill Sans MT"/>
          <w:vertAlign w:val="superscript"/>
        </w:rPr>
        <w:t>th</w:t>
      </w:r>
      <w:r w:rsidR="00993B60">
        <w:rPr>
          <w:rFonts w:ascii="Gill Sans MT" w:hAnsi="Gill Sans MT"/>
        </w:rPr>
        <w:t xml:space="preserve"> </w:t>
      </w:r>
      <w:r w:rsidR="00A96F36">
        <w:rPr>
          <w:rFonts w:ascii="Gill Sans MT" w:hAnsi="Gill Sans MT"/>
        </w:rPr>
        <w:t>January, 2019</w:t>
      </w:r>
      <w:r>
        <w:rPr>
          <w:rFonts w:ascii="Gill Sans MT" w:hAnsi="Gill Sans MT" w:cs="Arial"/>
        </w:rPr>
        <w:t xml:space="preserve"> </w:t>
      </w:r>
      <w:r>
        <w:rPr>
          <w:rFonts w:ascii="Gill Sans MT" w:hAnsi="Gill Sans MT"/>
        </w:rPr>
        <w:t>and should be sent to:</w:t>
      </w:r>
    </w:p>
    <w:p w:rsidR="00CC617B" w:rsidRDefault="00CC617B" w:rsidP="00CC617B">
      <w:pPr>
        <w:keepNext/>
        <w:jc w:val="center"/>
        <w:outlineLvl w:val="3"/>
        <w:rPr>
          <w:rFonts w:ascii="Gill Sans MT" w:hAnsi="Gill Sans MT"/>
          <w:b/>
          <w:bCs/>
          <w:sz w:val="22"/>
          <w:szCs w:val="22"/>
        </w:rPr>
      </w:pPr>
      <w:r>
        <w:rPr>
          <w:rFonts w:ascii="Gill Sans MT" w:hAnsi="Gill Sans MT"/>
          <w:b/>
          <w:bCs/>
          <w:sz w:val="22"/>
          <w:szCs w:val="22"/>
        </w:rPr>
        <w:t xml:space="preserve">Mr M Boden, </w:t>
      </w:r>
      <w:smartTag w:uri="urn:schemas-microsoft-com:office:smarttags" w:element="PersonName">
        <w:r>
          <w:rPr>
            <w:rFonts w:ascii="Gill Sans MT" w:hAnsi="Gill Sans MT"/>
            <w:b/>
            <w:bCs/>
            <w:sz w:val="22"/>
            <w:szCs w:val="22"/>
          </w:rPr>
          <w:t>Headmaster</w:t>
        </w:r>
      </w:smartTag>
      <w:r>
        <w:rPr>
          <w:rFonts w:ascii="Gill Sans MT" w:hAnsi="Gill Sans MT"/>
          <w:b/>
          <w:bCs/>
          <w:sz w:val="22"/>
          <w:szCs w:val="22"/>
        </w:rPr>
        <w:t>,</w:t>
      </w:r>
    </w:p>
    <w:p w:rsidR="00CC617B" w:rsidRDefault="00CC617B" w:rsidP="00CC617B">
      <w:pPr>
        <w:jc w:val="center"/>
        <w:rPr>
          <w:rFonts w:ascii="Gill Sans MT" w:hAnsi="Gill Sans MT"/>
          <w:i/>
          <w:iCs/>
          <w:sz w:val="22"/>
          <w:szCs w:val="22"/>
        </w:rPr>
      </w:pPr>
      <w:r>
        <w:rPr>
          <w:rFonts w:ascii="Gill Sans MT" w:hAnsi="Gill Sans MT"/>
          <w:i/>
          <w:iCs/>
          <w:sz w:val="22"/>
          <w:szCs w:val="22"/>
        </w:rPr>
        <w:t xml:space="preserve">King Edward’s School, </w:t>
      </w:r>
      <w:smartTag w:uri="urn:schemas-microsoft-com:office:smarttags" w:element="Street">
        <w:smartTag w:uri="urn:schemas-microsoft-com:office:smarttags" w:element="address">
          <w:r>
            <w:rPr>
              <w:rFonts w:ascii="Gill Sans MT" w:hAnsi="Gill Sans MT"/>
              <w:i/>
              <w:iCs/>
              <w:sz w:val="22"/>
              <w:szCs w:val="22"/>
            </w:rPr>
            <w:t>North Road</w:t>
          </w:r>
        </w:smartTag>
      </w:smartTag>
    </w:p>
    <w:p w:rsidR="00CC617B" w:rsidRDefault="00CC617B" w:rsidP="00CC617B">
      <w:pPr>
        <w:jc w:val="center"/>
        <w:rPr>
          <w:rFonts w:ascii="Gill Sans MT" w:hAnsi="Gill Sans MT"/>
          <w:i/>
          <w:iCs/>
          <w:sz w:val="22"/>
          <w:szCs w:val="22"/>
        </w:rPr>
      </w:pPr>
      <w:r>
        <w:rPr>
          <w:rFonts w:ascii="Gill Sans MT" w:hAnsi="Gill Sans MT"/>
          <w:i/>
          <w:iCs/>
          <w:sz w:val="22"/>
          <w:szCs w:val="22"/>
        </w:rPr>
        <w:t>BATH  BA2 6HU</w:t>
      </w:r>
    </w:p>
    <w:p w:rsidR="00CC617B" w:rsidRDefault="00CC617B" w:rsidP="00CC617B">
      <w:pPr>
        <w:jc w:val="center"/>
        <w:rPr>
          <w:rFonts w:ascii="Gill Sans MT" w:hAnsi="Gill Sans MT"/>
          <w:sz w:val="22"/>
          <w:szCs w:val="22"/>
        </w:rPr>
      </w:pPr>
      <w:r>
        <w:rPr>
          <w:rFonts w:ascii="Gill Sans MT" w:hAnsi="Gill Sans MT"/>
          <w:sz w:val="22"/>
          <w:szCs w:val="22"/>
        </w:rPr>
        <w:t xml:space="preserve">Telephone:   01225 820326 (Direct line for </w:t>
      </w:r>
      <w:smartTag w:uri="urn:schemas-microsoft-com:office:smarttags" w:element="PersonName">
        <w:r>
          <w:rPr>
            <w:rFonts w:ascii="Gill Sans MT" w:hAnsi="Gill Sans MT"/>
            <w:sz w:val="22"/>
            <w:szCs w:val="22"/>
          </w:rPr>
          <w:t>Headmaster</w:t>
        </w:r>
      </w:smartTag>
      <w:r>
        <w:rPr>
          <w:rFonts w:ascii="Gill Sans MT" w:hAnsi="Gill Sans MT"/>
          <w:sz w:val="22"/>
          <w:szCs w:val="22"/>
        </w:rPr>
        <w:t>’s PA)</w:t>
      </w:r>
    </w:p>
    <w:p w:rsidR="00CC617B" w:rsidRDefault="00CC617B" w:rsidP="00CC617B">
      <w:pPr>
        <w:jc w:val="center"/>
        <w:rPr>
          <w:rFonts w:ascii="Gill Sans MT" w:hAnsi="Gill Sans MT"/>
          <w:color w:val="0000FF"/>
          <w:sz w:val="22"/>
          <w:szCs w:val="22"/>
          <w:u w:val="single"/>
        </w:rPr>
      </w:pPr>
      <w:r>
        <w:rPr>
          <w:rFonts w:ascii="Gill Sans MT" w:hAnsi="Gill Sans MT"/>
          <w:sz w:val="22"/>
          <w:szCs w:val="22"/>
        </w:rPr>
        <w:t xml:space="preserve">e-mail:  </w:t>
      </w:r>
      <w:hyperlink r:id="rId8" w:history="1">
        <w:r w:rsidR="00BD19FA" w:rsidRPr="00633ED0">
          <w:rPr>
            <w:rStyle w:val="Hyperlink"/>
            <w:rFonts w:ascii="Gill Sans MT" w:hAnsi="Gill Sans MT"/>
            <w:sz w:val="22"/>
            <w:szCs w:val="22"/>
          </w:rPr>
          <w:t>kesadmin@kesbath.com</w:t>
        </w:r>
      </w:hyperlink>
    </w:p>
    <w:p w:rsidR="00CC617B" w:rsidRDefault="00CC617B" w:rsidP="00CC617B">
      <w:pPr>
        <w:jc w:val="center"/>
        <w:rPr>
          <w:rFonts w:ascii="Gill Sans MT" w:hAnsi="Gill Sans MT"/>
          <w:color w:val="0000FF"/>
          <w:sz w:val="22"/>
          <w:szCs w:val="22"/>
          <w:u w:val="single"/>
        </w:rPr>
      </w:pPr>
    </w:p>
    <w:p w:rsidR="00CC617B" w:rsidRDefault="00CC617B" w:rsidP="00CC617B">
      <w:r w:rsidRPr="00CC617B">
        <w:rPr>
          <w:rFonts w:ascii="Gill Sans MT" w:hAnsi="Gill Sans MT"/>
        </w:rPr>
        <w:t xml:space="preserve">Interviews </w:t>
      </w:r>
      <w:r>
        <w:rPr>
          <w:rFonts w:ascii="Gill Sans MT" w:hAnsi="Gill Sans MT"/>
        </w:rPr>
        <w:t xml:space="preserve">will be held </w:t>
      </w:r>
      <w:r w:rsidRPr="00CC617B">
        <w:rPr>
          <w:rFonts w:ascii="Gill Sans MT" w:hAnsi="Gill Sans MT"/>
        </w:rPr>
        <w:t xml:space="preserve">in the week of </w:t>
      </w:r>
      <w:r w:rsidR="00993B60">
        <w:rPr>
          <w:rFonts w:ascii="Gill Sans MT" w:hAnsi="Gill Sans MT"/>
        </w:rPr>
        <w:t>4</w:t>
      </w:r>
      <w:r w:rsidR="00993B60" w:rsidRPr="00993B60">
        <w:rPr>
          <w:rFonts w:ascii="Gill Sans MT" w:hAnsi="Gill Sans MT"/>
          <w:vertAlign w:val="superscript"/>
        </w:rPr>
        <w:t>th</w:t>
      </w:r>
      <w:r w:rsidR="00993B60">
        <w:rPr>
          <w:rFonts w:ascii="Gill Sans MT" w:hAnsi="Gill Sans MT"/>
        </w:rPr>
        <w:t xml:space="preserve"> February</w:t>
      </w:r>
      <w:r w:rsidRPr="00CC617B">
        <w:rPr>
          <w:rFonts w:ascii="Gill Sans MT" w:hAnsi="Gill Sans MT"/>
        </w:rPr>
        <w:t>.</w:t>
      </w:r>
    </w:p>
    <w:p w:rsidR="00CC617B" w:rsidRDefault="00CC617B" w:rsidP="00CC617B"/>
    <w:p w:rsidR="00CC617B" w:rsidRDefault="00CC617B" w:rsidP="00CC617B">
      <w:pPr>
        <w:rPr>
          <w:rFonts w:ascii="Gill Sans MT" w:hAnsi="Gill Sans MT"/>
          <w:sz w:val="18"/>
        </w:rPr>
      </w:pPr>
      <w:r>
        <w:rPr>
          <w:rFonts w:ascii="Gill Sans MT" w:hAnsi="Gill Sans MT"/>
        </w:rPr>
        <w:t>Please note that we are unable to give feedback to applicants not invited for interview.</w:t>
      </w:r>
    </w:p>
    <w:p w:rsidR="00892461" w:rsidRPr="006F4163" w:rsidRDefault="00892461" w:rsidP="00CC617B">
      <w:pPr>
        <w:rPr>
          <w:rFonts w:ascii="Gill Sans MT" w:hAnsi="Gill Sans MT"/>
        </w:rPr>
      </w:pPr>
      <w:bookmarkStart w:id="0" w:name="_GoBack"/>
      <w:bookmarkEnd w:id="0"/>
    </w:p>
    <w:sectPr w:rsidR="00892461" w:rsidRPr="006F4163" w:rsidSect="00A20616">
      <w:pgSz w:w="11906" w:h="16838" w:code="9"/>
      <w:pgMar w:top="1135" w:right="1077" w:bottom="113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46" w:rsidRDefault="00695446">
      <w:r>
        <w:separator/>
      </w:r>
    </w:p>
  </w:endnote>
  <w:endnote w:type="continuationSeparator" w:id="0">
    <w:p w:rsidR="00695446" w:rsidRDefault="0069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46" w:rsidRDefault="00695446">
      <w:r>
        <w:separator/>
      </w:r>
    </w:p>
  </w:footnote>
  <w:footnote w:type="continuationSeparator" w:id="0">
    <w:p w:rsidR="00695446" w:rsidRDefault="0069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BA7"/>
    <w:multiLevelType w:val="hybridMultilevel"/>
    <w:tmpl w:val="C7360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2"/>
    <w:rsid w:val="0000769B"/>
    <w:rsid w:val="000079F8"/>
    <w:rsid w:val="00013E73"/>
    <w:rsid w:val="000225CB"/>
    <w:rsid w:val="0004032E"/>
    <w:rsid w:val="0006162A"/>
    <w:rsid w:val="00080929"/>
    <w:rsid w:val="000B22D2"/>
    <w:rsid w:val="000B78A1"/>
    <w:rsid w:val="000C6CE4"/>
    <w:rsid w:val="0010627E"/>
    <w:rsid w:val="001074EF"/>
    <w:rsid w:val="00111C1F"/>
    <w:rsid w:val="0011498C"/>
    <w:rsid w:val="00124455"/>
    <w:rsid w:val="00124A99"/>
    <w:rsid w:val="0013061E"/>
    <w:rsid w:val="00135B96"/>
    <w:rsid w:val="00142287"/>
    <w:rsid w:val="0018284A"/>
    <w:rsid w:val="001A3EEB"/>
    <w:rsid w:val="001A41B8"/>
    <w:rsid w:val="001A478B"/>
    <w:rsid w:val="001A7B3A"/>
    <w:rsid w:val="001C25F8"/>
    <w:rsid w:val="001C3FEC"/>
    <w:rsid w:val="001C44F7"/>
    <w:rsid w:val="001D1355"/>
    <w:rsid w:val="001E10FB"/>
    <w:rsid w:val="001E7346"/>
    <w:rsid w:val="0020700E"/>
    <w:rsid w:val="00227661"/>
    <w:rsid w:val="00231BF5"/>
    <w:rsid w:val="00235C88"/>
    <w:rsid w:val="00240AC2"/>
    <w:rsid w:val="002441D2"/>
    <w:rsid w:val="0025442F"/>
    <w:rsid w:val="00257576"/>
    <w:rsid w:val="00263E75"/>
    <w:rsid w:val="002712A8"/>
    <w:rsid w:val="00272F4E"/>
    <w:rsid w:val="00277605"/>
    <w:rsid w:val="00280782"/>
    <w:rsid w:val="00283060"/>
    <w:rsid w:val="00284AB8"/>
    <w:rsid w:val="00284E08"/>
    <w:rsid w:val="002A7ED5"/>
    <w:rsid w:val="002B1F2D"/>
    <w:rsid w:val="002D26DD"/>
    <w:rsid w:val="002D3C06"/>
    <w:rsid w:val="00302909"/>
    <w:rsid w:val="003038C1"/>
    <w:rsid w:val="00304D66"/>
    <w:rsid w:val="003327C6"/>
    <w:rsid w:val="00340014"/>
    <w:rsid w:val="00346DB1"/>
    <w:rsid w:val="0035383B"/>
    <w:rsid w:val="00357BE8"/>
    <w:rsid w:val="00362003"/>
    <w:rsid w:val="0037351A"/>
    <w:rsid w:val="003965F9"/>
    <w:rsid w:val="003A42D2"/>
    <w:rsid w:val="003A4840"/>
    <w:rsid w:val="003B0814"/>
    <w:rsid w:val="003B7C84"/>
    <w:rsid w:val="003E3FE9"/>
    <w:rsid w:val="003F3717"/>
    <w:rsid w:val="00413881"/>
    <w:rsid w:val="0041456B"/>
    <w:rsid w:val="00441DBA"/>
    <w:rsid w:val="004537D9"/>
    <w:rsid w:val="00463329"/>
    <w:rsid w:val="00466267"/>
    <w:rsid w:val="004849AF"/>
    <w:rsid w:val="0049240F"/>
    <w:rsid w:val="0049483F"/>
    <w:rsid w:val="00497413"/>
    <w:rsid w:val="004A6B3B"/>
    <w:rsid w:val="004B0AA9"/>
    <w:rsid w:val="004C536B"/>
    <w:rsid w:val="004E37B6"/>
    <w:rsid w:val="004F5EF8"/>
    <w:rsid w:val="00503E06"/>
    <w:rsid w:val="005068BB"/>
    <w:rsid w:val="00521D1C"/>
    <w:rsid w:val="00522892"/>
    <w:rsid w:val="00530486"/>
    <w:rsid w:val="0053279A"/>
    <w:rsid w:val="005335BD"/>
    <w:rsid w:val="00535370"/>
    <w:rsid w:val="005412DC"/>
    <w:rsid w:val="00567ABE"/>
    <w:rsid w:val="00573251"/>
    <w:rsid w:val="0058434A"/>
    <w:rsid w:val="005B01E1"/>
    <w:rsid w:val="005B04A9"/>
    <w:rsid w:val="005B22F9"/>
    <w:rsid w:val="005B41CB"/>
    <w:rsid w:val="005C78F5"/>
    <w:rsid w:val="005E10FD"/>
    <w:rsid w:val="006219B3"/>
    <w:rsid w:val="00633EE3"/>
    <w:rsid w:val="00667E58"/>
    <w:rsid w:val="006747CA"/>
    <w:rsid w:val="00675E4D"/>
    <w:rsid w:val="0067674B"/>
    <w:rsid w:val="00683754"/>
    <w:rsid w:val="0069346C"/>
    <w:rsid w:val="00695446"/>
    <w:rsid w:val="00695CC8"/>
    <w:rsid w:val="006B4C0E"/>
    <w:rsid w:val="006B4FC2"/>
    <w:rsid w:val="006B6329"/>
    <w:rsid w:val="006D1C0E"/>
    <w:rsid w:val="006D3156"/>
    <w:rsid w:val="006D6CC3"/>
    <w:rsid w:val="006F4163"/>
    <w:rsid w:val="00701796"/>
    <w:rsid w:val="0071202E"/>
    <w:rsid w:val="00720956"/>
    <w:rsid w:val="00727F9C"/>
    <w:rsid w:val="00731F1D"/>
    <w:rsid w:val="007742EF"/>
    <w:rsid w:val="007840B2"/>
    <w:rsid w:val="007975F3"/>
    <w:rsid w:val="007A7588"/>
    <w:rsid w:val="007C04C6"/>
    <w:rsid w:val="007C6D92"/>
    <w:rsid w:val="007E2191"/>
    <w:rsid w:val="00810C71"/>
    <w:rsid w:val="00823B90"/>
    <w:rsid w:val="008273AC"/>
    <w:rsid w:val="008445E6"/>
    <w:rsid w:val="00872271"/>
    <w:rsid w:val="00876001"/>
    <w:rsid w:val="00884C53"/>
    <w:rsid w:val="00891F47"/>
    <w:rsid w:val="00892461"/>
    <w:rsid w:val="008A457D"/>
    <w:rsid w:val="008B0B81"/>
    <w:rsid w:val="008B23EC"/>
    <w:rsid w:val="008C5C07"/>
    <w:rsid w:val="008D6919"/>
    <w:rsid w:val="009071D5"/>
    <w:rsid w:val="00914BCD"/>
    <w:rsid w:val="00915353"/>
    <w:rsid w:val="00932855"/>
    <w:rsid w:val="00943AC9"/>
    <w:rsid w:val="00946FC5"/>
    <w:rsid w:val="00947886"/>
    <w:rsid w:val="00966D29"/>
    <w:rsid w:val="00967F80"/>
    <w:rsid w:val="00993B60"/>
    <w:rsid w:val="009B5307"/>
    <w:rsid w:val="009C6D13"/>
    <w:rsid w:val="009D0FFB"/>
    <w:rsid w:val="009E1F51"/>
    <w:rsid w:val="009F1500"/>
    <w:rsid w:val="00A051AC"/>
    <w:rsid w:val="00A20616"/>
    <w:rsid w:val="00A21EA5"/>
    <w:rsid w:val="00A22570"/>
    <w:rsid w:val="00A24BEE"/>
    <w:rsid w:val="00A274FD"/>
    <w:rsid w:val="00A556B1"/>
    <w:rsid w:val="00A65199"/>
    <w:rsid w:val="00A7066C"/>
    <w:rsid w:val="00A82853"/>
    <w:rsid w:val="00A915B7"/>
    <w:rsid w:val="00A96F36"/>
    <w:rsid w:val="00AF65A4"/>
    <w:rsid w:val="00B01B1A"/>
    <w:rsid w:val="00B06BF7"/>
    <w:rsid w:val="00B10500"/>
    <w:rsid w:val="00B11FA0"/>
    <w:rsid w:val="00B145BF"/>
    <w:rsid w:val="00B1491F"/>
    <w:rsid w:val="00B164BF"/>
    <w:rsid w:val="00B22FAC"/>
    <w:rsid w:val="00B2430D"/>
    <w:rsid w:val="00B34277"/>
    <w:rsid w:val="00B402B0"/>
    <w:rsid w:val="00B95E54"/>
    <w:rsid w:val="00BB71BE"/>
    <w:rsid w:val="00BC40C4"/>
    <w:rsid w:val="00BC4212"/>
    <w:rsid w:val="00BC42DD"/>
    <w:rsid w:val="00BD19FA"/>
    <w:rsid w:val="00BE348A"/>
    <w:rsid w:val="00BF15A2"/>
    <w:rsid w:val="00BF7AE1"/>
    <w:rsid w:val="00C047D2"/>
    <w:rsid w:val="00C0511A"/>
    <w:rsid w:val="00C07921"/>
    <w:rsid w:val="00C167B9"/>
    <w:rsid w:val="00C22160"/>
    <w:rsid w:val="00C33372"/>
    <w:rsid w:val="00C41DDA"/>
    <w:rsid w:val="00C55F5E"/>
    <w:rsid w:val="00C5747F"/>
    <w:rsid w:val="00C749E3"/>
    <w:rsid w:val="00C76D34"/>
    <w:rsid w:val="00C8447A"/>
    <w:rsid w:val="00C92CEA"/>
    <w:rsid w:val="00C941CE"/>
    <w:rsid w:val="00C976E2"/>
    <w:rsid w:val="00CA5234"/>
    <w:rsid w:val="00CC617B"/>
    <w:rsid w:val="00CE5569"/>
    <w:rsid w:val="00CE7556"/>
    <w:rsid w:val="00CF2AC2"/>
    <w:rsid w:val="00CF7C36"/>
    <w:rsid w:val="00D1250D"/>
    <w:rsid w:val="00D3021E"/>
    <w:rsid w:val="00D36C64"/>
    <w:rsid w:val="00D54B86"/>
    <w:rsid w:val="00DA344F"/>
    <w:rsid w:val="00DB152F"/>
    <w:rsid w:val="00DC2C2D"/>
    <w:rsid w:val="00DC70BB"/>
    <w:rsid w:val="00DE1C35"/>
    <w:rsid w:val="00DF4C1F"/>
    <w:rsid w:val="00DF767B"/>
    <w:rsid w:val="00E02F8D"/>
    <w:rsid w:val="00E14C7C"/>
    <w:rsid w:val="00E1559D"/>
    <w:rsid w:val="00E15E84"/>
    <w:rsid w:val="00E24691"/>
    <w:rsid w:val="00E32B07"/>
    <w:rsid w:val="00E5230E"/>
    <w:rsid w:val="00E77570"/>
    <w:rsid w:val="00E827D0"/>
    <w:rsid w:val="00EA2E42"/>
    <w:rsid w:val="00EA378D"/>
    <w:rsid w:val="00EA42AE"/>
    <w:rsid w:val="00EB60E7"/>
    <w:rsid w:val="00EC08AB"/>
    <w:rsid w:val="00EC4569"/>
    <w:rsid w:val="00EE5510"/>
    <w:rsid w:val="00EE58F6"/>
    <w:rsid w:val="00EE7399"/>
    <w:rsid w:val="00F05770"/>
    <w:rsid w:val="00F14721"/>
    <w:rsid w:val="00F25340"/>
    <w:rsid w:val="00F355C5"/>
    <w:rsid w:val="00F35B22"/>
    <w:rsid w:val="00F36255"/>
    <w:rsid w:val="00F4148E"/>
    <w:rsid w:val="00F445CA"/>
    <w:rsid w:val="00F56C87"/>
    <w:rsid w:val="00F624F5"/>
    <w:rsid w:val="00F67BDC"/>
    <w:rsid w:val="00F7517D"/>
    <w:rsid w:val="00F943E1"/>
    <w:rsid w:val="00FA4CF1"/>
    <w:rsid w:val="00FA62CC"/>
    <w:rsid w:val="00FB1DD2"/>
    <w:rsid w:val="00FC6B4A"/>
    <w:rsid w:val="00FC78D3"/>
    <w:rsid w:val="00FD2C7D"/>
    <w:rsid w:val="00FD5D1C"/>
    <w:rsid w:val="00FF10AB"/>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1469DB13"/>
  <w15:docId w15:val="{67A0A846-352F-4B49-B40D-3A187705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576"/>
    <w:rPr>
      <w:sz w:val="24"/>
      <w:szCs w:val="24"/>
      <w:lang w:eastAsia="en-US"/>
    </w:rPr>
  </w:style>
  <w:style w:type="paragraph" w:styleId="Heading1">
    <w:name w:val="heading 1"/>
    <w:basedOn w:val="Normal"/>
    <w:next w:val="Normal"/>
    <w:qFormat/>
    <w:rsid w:val="00257576"/>
    <w:pPr>
      <w:keepNext/>
      <w:outlineLvl w:val="0"/>
    </w:pPr>
    <w:rPr>
      <w:b/>
      <w:bCs/>
    </w:rPr>
  </w:style>
  <w:style w:type="paragraph" w:styleId="Heading2">
    <w:name w:val="heading 2"/>
    <w:basedOn w:val="Normal"/>
    <w:next w:val="Normal"/>
    <w:qFormat/>
    <w:rsid w:val="00257576"/>
    <w:pPr>
      <w:keepNext/>
      <w:jc w:val="center"/>
      <w:outlineLvl w:val="1"/>
    </w:pPr>
    <w:rPr>
      <w:sz w:val="28"/>
    </w:rPr>
  </w:style>
  <w:style w:type="paragraph" w:styleId="Heading3">
    <w:name w:val="heading 3"/>
    <w:basedOn w:val="Normal"/>
    <w:next w:val="Normal"/>
    <w:qFormat/>
    <w:rsid w:val="00E1559D"/>
    <w:pPr>
      <w:keepNext/>
      <w:spacing w:before="240" w:after="60"/>
      <w:outlineLvl w:val="2"/>
    </w:pPr>
    <w:rPr>
      <w:rFonts w:ascii="Arial" w:hAnsi="Arial" w:cs="Arial"/>
      <w:b/>
      <w:bCs/>
      <w:sz w:val="26"/>
      <w:szCs w:val="26"/>
    </w:rPr>
  </w:style>
  <w:style w:type="paragraph" w:styleId="Heading4">
    <w:name w:val="heading 4"/>
    <w:basedOn w:val="Normal"/>
    <w:next w:val="Normal"/>
    <w:qFormat/>
    <w:rsid w:val="00E1559D"/>
    <w:pPr>
      <w:keepNext/>
      <w:spacing w:before="240" w:after="60"/>
      <w:outlineLvl w:val="3"/>
    </w:pPr>
    <w:rPr>
      <w:b/>
      <w:bCs/>
      <w:sz w:val="28"/>
      <w:szCs w:val="28"/>
    </w:rPr>
  </w:style>
  <w:style w:type="paragraph" w:styleId="Heading5">
    <w:name w:val="heading 5"/>
    <w:basedOn w:val="Normal"/>
    <w:next w:val="Normal"/>
    <w:qFormat/>
    <w:rsid w:val="00E15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576"/>
    <w:pPr>
      <w:spacing w:line="480" w:lineRule="auto"/>
    </w:pPr>
    <w:rPr>
      <w:sz w:val="20"/>
    </w:rPr>
  </w:style>
  <w:style w:type="paragraph" w:styleId="Title">
    <w:name w:val="Title"/>
    <w:basedOn w:val="Normal"/>
    <w:qFormat/>
    <w:rsid w:val="00892461"/>
    <w:pPr>
      <w:jc w:val="center"/>
    </w:pPr>
    <w:rPr>
      <w:sz w:val="36"/>
    </w:rPr>
  </w:style>
  <w:style w:type="paragraph" w:styleId="FootnoteText">
    <w:name w:val="footnote text"/>
    <w:basedOn w:val="Normal"/>
    <w:semiHidden/>
    <w:rsid w:val="00892461"/>
    <w:rPr>
      <w:sz w:val="20"/>
      <w:szCs w:val="20"/>
    </w:rPr>
  </w:style>
  <w:style w:type="character" w:styleId="FootnoteReference">
    <w:name w:val="footnote reference"/>
    <w:basedOn w:val="DefaultParagraphFont"/>
    <w:semiHidden/>
    <w:rsid w:val="00892461"/>
    <w:rPr>
      <w:vertAlign w:val="superscript"/>
    </w:rPr>
  </w:style>
  <w:style w:type="character" w:styleId="Hyperlink">
    <w:name w:val="Hyperlink"/>
    <w:basedOn w:val="DefaultParagraphFont"/>
    <w:rsid w:val="00DF4C1F"/>
    <w:rPr>
      <w:color w:val="0000FF"/>
      <w:u w:val="single"/>
    </w:rPr>
  </w:style>
  <w:style w:type="character" w:customStyle="1" w:styleId="HTMLTypewriter3">
    <w:name w:val="HTML Typewriter3"/>
    <w:basedOn w:val="DefaultParagraphFont"/>
    <w:rsid w:val="00DF4C1F"/>
    <w:rPr>
      <w:rFonts w:ascii="Courier New" w:eastAsia="Times New Roman" w:hAnsi="Courier New" w:cs="Courier New" w:hint="default"/>
      <w:sz w:val="20"/>
      <w:szCs w:val="20"/>
    </w:rPr>
  </w:style>
  <w:style w:type="paragraph" w:styleId="BalloonText">
    <w:name w:val="Balloon Text"/>
    <w:basedOn w:val="Normal"/>
    <w:link w:val="BalloonTextChar"/>
    <w:rsid w:val="00DE1C35"/>
    <w:rPr>
      <w:rFonts w:ascii="Tahoma" w:hAnsi="Tahoma" w:cs="Tahoma"/>
      <w:sz w:val="16"/>
      <w:szCs w:val="16"/>
    </w:rPr>
  </w:style>
  <w:style w:type="character" w:customStyle="1" w:styleId="BalloonTextChar">
    <w:name w:val="Balloon Text Char"/>
    <w:basedOn w:val="DefaultParagraphFont"/>
    <w:link w:val="BalloonText"/>
    <w:rsid w:val="00DE1C35"/>
    <w:rPr>
      <w:rFonts w:ascii="Tahoma" w:hAnsi="Tahoma" w:cs="Tahoma"/>
      <w:sz w:val="16"/>
      <w:szCs w:val="16"/>
      <w:lang w:eastAsia="en-US"/>
    </w:rPr>
  </w:style>
  <w:style w:type="character" w:styleId="UnresolvedMention">
    <w:name w:val="Unresolved Mention"/>
    <w:basedOn w:val="DefaultParagraphFont"/>
    <w:uiPriority w:val="99"/>
    <w:semiHidden/>
    <w:unhideWhenUsed/>
    <w:rsid w:val="00BD1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4744">
      <w:bodyDiv w:val="1"/>
      <w:marLeft w:val="0"/>
      <w:marRight w:val="0"/>
      <w:marTop w:val="0"/>
      <w:marBottom w:val="0"/>
      <w:divBdr>
        <w:top w:val="none" w:sz="0" w:space="0" w:color="auto"/>
        <w:left w:val="none" w:sz="0" w:space="0" w:color="auto"/>
        <w:bottom w:val="none" w:sz="0" w:space="0" w:color="auto"/>
        <w:right w:val="none" w:sz="0" w:space="0" w:color="auto"/>
      </w:divBdr>
    </w:div>
    <w:div w:id="1034037153">
      <w:bodyDiv w:val="1"/>
      <w:marLeft w:val="0"/>
      <w:marRight w:val="0"/>
      <w:marTop w:val="0"/>
      <w:marBottom w:val="0"/>
      <w:divBdr>
        <w:top w:val="none" w:sz="0" w:space="0" w:color="auto"/>
        <w:left w:val="none" w:sz="0" w:space="0" w:color="auto"/>
        <w:bottom w:val="none" w:sz="0" w:space="0" w:color="auto"/>
        <w:right w:val="none" w:sz="0" w:space="0" w:color="auto"/>
      </w:divBdr>
    </w:div>
    <w:div w:id="1137457563">
      <w:bodyDiv w:val="1"/>
      <w:marLeft w:val="0"/>
      <w:marRight w:val="0"/>
      <w:marTop w:val="0"/>
      <w:marBottom w:val="0"/>
      <w:divBdr>
        <w:top w:val="none" w:sz="0" w:space="0" w:color="auto"/>
        <w:left w:val="none" w:sz="0" w:space="0" w:color="auto"/>
        <w:bottom w:val="none" w:sz="0" w:space="0" w:color="auto"/>
        <w:right w:val="none" w:sz="0" w:space="0" w:color="auto"/>
      </w:divBdr>
    </w:div>
    <w:div w:id="12416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admin@kesba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1457</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Teacher of English</vt:lpstr>
    </vt:vector>
  </TitlesOfParts>
  <Company>kes</Company>
  <LinksUpToDate>false</LinksUpToDate>
  <CharactersWithSpaces>8992</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creator>default</dc:creator>
  <cp:lastModifiedBy>Howard, J</cp:lastModifiedBy>
  <cp:revision>3</cp:revision>
  <cp:lastPrinted>2011-01-28T14:32:00Z</cp:lastPrinted>
  <dcterms:created xsi:type="dcterms:W3CDTF">2019-01-08T08:50:00Z</dcterms:created>
  <dcterms:modified xsi:type="dcterms:W3CDTF">2019-01-08T08:54:00Z</dcterms:modified>
</cp:coreProperties>
</file>