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909" w:rsidRDefault="00D53909">
      <w:pPr>
        <w:pStyle w:val="Title"/>
        <w:tabs>
          <w:tab w:val="left" w:pos="9090"/>
        </w:tabs>
        <w:ind w:left="-450"/>
      </w:pPr>
      <w:bookmarkStart w:id="0" w:name="_GoBack"/>
      <w:bookmarkEnd w:id="0"/>
      <w:smartTag w:uri="urn:schemas-microsoft-com:office:smarttags" w:element="place">
        <w:smartTag w:uri="urn:schemas-microsoft-com:office:smarttags" w:element="PlaceName">
          <w:r>
            <w:t>BROADWATER</w:t>
          </w:r>
        </w:smartTag>
        <w:r>
          <w:t xml:space="preserve"> </w:t>
        </w:r>
        <w:smartTag w:uri="urn:schemas-microsoft-com:office:smarttags" w:element="PlaceType">
          <w:r>
            <w:t>SCHOOL</w:t>
          </w:r>
        </w:smartTag>
      </w:smartTag>
    </w:p>
    <w:p w:rsidR="005D69C0" w:rsidRDefault="00D53909" w:rsidP="005D69C0">
      <w:pPr>
        <w:pStyle w:val="Title"/>
        <w:tabs>
          <w:tab w:val="left" w:pos="9090"/>
        </w:tabs>
        <w:ind w:left="-450"/>
      </w:pPr>
      <w:r>
        <w:t>Job Profile</w:t>
      </w:r>
    </w:p>
    <w:p w:rsidR="005D69C0" w:rsidRPr="005D69C0" w:rsidRDefault="005D69C0" w:rsidP="005D69C0">
      <w:pPr>
        <w:pStyle w:val="Title"/>
        <w:tabs>
          <w:tab w:val="left" w:pos="9090"/>
        </w:tabs>
        <w:ind w:left="-450"/>
        <w:rPr>
          <w:sz w:val="32"/>
        </w:rPr>
      </w:pPr>
    </w:p>
    <w:p w:rsidR="005D69C0" w:rsidRPr="00B654BC" w:rsidRDefault="005D69C0" w:rsidP="00C4426E">
      <w:pPr>
        <w:rPr>
          <w:b/>
          <w:sz w:val="22"/>
          <w:szCs w:val="22"/>
        </w:rPr>
      </w:pPr>
      <w:r w:rsidRPr="00B654BC">
        <w:rPr>
          <w:b/>
          <w:sz w:val="22"/>
          <w:szCs w:val="22"/>
        </w:rPr>
        <w:t>The School is committed to safeguarding and promoting the welfare of children and young people and expects all staff to share this commitment.</w:t>
      </w:r>
    </w:p>
    <w:p w:rsidR="005D69C0" w:rsidRPr="00B654BC" w:rsidRDefault="005D69C0" w:rsidP="00C4426E">
      <w:pPr>
        <w:rPr>
          <w:b/>
          <w:sz w:val="22"/>
          <w:szCs w:val="22"/>
        </w:rPr>
      </w:pPr>
    </w:p>
    <w:p w:rsidR="005D69C0" w:rsidRPr="00B654BC" w:rsidRDefault="005D69C0" w:rsidP="005D69C0">
      <w:pPr>
        <w:rPr>
          <w:sz w:val="22"/>
          <w:szCs w:val="22"/>
        </w:rPr>
      </w:pPr>
      <w:r w:rsidRPr="00B654BC">
        <w:rPr>
          <w:sz w:val="22"/>
          <w:szCs w:val="22"/>
        </w:rPr>
        <w:t>This profile recognises the demands of the current Pay and Conditions regulations and reflects the policies within the Governors’ Pay Policy.</w:t>
      </w:r>
    </w:p>
    <w:p w:rsidR="0010725C" w:rsidRPr="00B654BC" w:rsidRDefault="0010725C" w:rsidP="00C4426E">
      <w:pPr>
        <w:rPr>
          <w:sz w:val="22"/>
          <w:szCs w:val="22"/>
        </w:rPr>
      </w:pPr>
    </w:p>
    <w:p w:rsidR="00D53909" w:rsidRPr="00B654BC" w:rsidRDefault="00D53909">
      <w:pPr>
        <w:spacing w:line="240" w:lineRule="exact"/>
        <w:rPr>
          <w:sz w:val="22"/>
          <w:szCs w:val="22"/>
        </w:rPr>
      </w:pPr>
    </w:p>
    <w:p w:rsidR="00D53909" w:rsidRPr="00B654BC" w:rsidRDefault="00D53909" w:rsidP="00B654BC">
      <w:pPr>
        <w:tabs>
          <w:tab w:val="left" w:pos="2268"/>
        </w:tabs>
        <w:spacing w:line="240" w:lineRule="exact"/>
        <w:rPr>
          <w:b/>
          <w:sz w:val="22"/>
          <w:szCs w:val="22"/>
        </w:rPr>
      </w:pPr>
      <w:r w:rsidRPr="00B654BC">
        <w:rPr>
          <w:b/>
          <w:sz w:val="22"/>
          <w:szCs w:val="22"/>
        </w:rPr>
        <w:t>JOB TITLE:</w:t>
      </w:r>
      <w:r w:rsidRPr="00B654BC">
        <w:rPr>
          <w:b/>
          <w:sz w:val="22"/>
          <w:szCs w:val="22"/>
        </w:rPr>
        <w:tab/>
      </w:r>
      <w:r w:rsidR="00A93AE1">
        <w:rPr>
          <w:b/>
          <w:sz w:val="22"/>
          <w:szCs w:val="22"/>
        </w:rPr>
        <w:t xml:space="preserve">Teacher of Drama </w:t>
      </w:r>
    </w:p>
    <w:p w:rsidR="00D53909" w:rsidRPr="00B654BC" w:rsidRDefault="00D53909">
      <w:pPr>
        <w:spacing w:line="240" w:lineRule="exact"/>
        <w:rPr>
          <w:sz w:val="22"/>
          <w:szCs w:val="22"/>
        </w:rPr>
      </w:pPr>
    </w:p>
    <w:p w:rsidR="00D53909" w:rsidRPr="00B654BC" w:rsidRDefault="00D53909" w:rsidP="00B654BC">
      <w:pPr>
        <w:ind w:left="2268" w:hanging="2268"/>
        <w:rPr>
          <w:sz w:val="22"/>
          <w:szCs w:val="22"/>
        </w:rPr>
      </w:pPr>
      <w:r w:rsidRPr="00B654BC">
        <w:rPr>
          <w:b/>
          <w:sz w:val="22"/>
          <w:szCs w:val="22"/>
        </w:rPr>
        <w:t>JOB PURPOSE:</w:t>
      </w:r>
      <w:r w:rsidRPr="00B654BC">
        <w:rPr>
          <w:sz w:val="22"/>
          <w:szCs w:val="22"/>
        </w:rPr>
        <w:tab/>
      </w:r>
      <w:r w:rsidRPr="00B654BC">
        <w:rPr>
          <w:b/>
          <w:sz w:val="22"/>
          <w:szCs w:val="22"/>
        </w:rPr>
        <w:t>To ensure that the negotiated aims and objectives of the school (which are reflected in those of the department) are achiev</w:t>
      </w:r>
      <w:r w:rsidR="0010725C" w:rsidRPr="00B654BC">
        <w:rPr>
          <w:b/>
          <w:sz w:val="22"/>
          <w:szCs w:val="22"/>
        </w:rPr>
        <w:t>ed, in order to provide effective teaching and learning for pupils</w:t>
      </w:r>
      <w:r w:rsidR="0010725C" w:rsidRPr="00B654BC">
        <w:rPr>
          <w:sz w:val="22"/>
          <w:szCs w:val="22"/>
        </w:rPr>
        <w:t>.</w:t>
      </w:r>
    </w:p>
    <w:p w:rsidR="00D53909" w:rsidRPr="00B654BC" w:rsidRDefault="00D53909">
      <w:pPr>
        <w:spacing w:line="240" w:lineRule="exact"/>
        <w:rPr>
          <w:sz w:val="22"/>
          <w:szCs w:val="22"/>
        </w:rPr>
      </w:pPr>
    </w:p>
    <w:p w:rsidR="0010725C" w:rsidRPr="00B654BC" w:rsidRDefault="00D53909">
      <w:pPr>
        <w:spacing w:line="240" w:lineRule="exact"/>
        <w:rPr>
          <w:sz w:val="22"/>
          <w:szCs w:val="22"/>
        </w:rPr>
      </w:pPr>
      <w:r w:rsidRPr="00B654BC">
        <w:rPr>
          <w:b/>
          <w:sz w:val="22"/>
          <w:szCs w:val="22"/>
        </w:rPr>
        <w:t>ACCOUNTABLE TO:</w:t>
      </w:r>
      <w:r w:rsidR="0010725C" w:rsidRPr="00B654BC">
        <w:rPr>
          <w:sz w:val="22"/>
          <w:szCs w:val="22"/>
        </w:rPr>
        <w:t xml:space="preserve">  </w:t>
      </w:r>
      <w:r w:rsidR="00A93AE1">
        <w:rPr>
          <w:sz w:val="22"/>
          <w:szCs w:val="22"/>
        </w:rPr>
        <w:t>Line Manager</w:t>
      </w:r>
    </w:p>
    <w:p w:rsidR="00D53909" w:rsidRPr="0010725C" w:rsidRDefault="00D53909">
      <w:pPr>
        <w:spacing w:line="240" w:lineRule="exact"/>
        <w:rPr>
          <w:sz w:val="24"/>
          <w:szCs w:val="24"/>
        </w:rPr>
      </w:pPr>
      <w:r w:rsidRPr="0010725C">
        <w:rPr>
          <w:sz w:val="24"/>
          <w:szCs w:val="24"/>
        </w:rPr>
        <w:t xml:space="preserve">      </w:t>
      </w:r>
    </w:p>
    <w:p w:rsidR="0010725C" w:rsidRDefault="0010725C">
      <w:pPr>
        <w:spacing w:line="240" w:lineRule="exact"/>
      </w:pPr>
    </w:p>
    <w:tbl>
      <w:tblPr>
        <w:tblW w:w="0" w:type="auto"/>
        <w:tblLayout w:type="fixed"/>
        <w:tblLook w:val="0000" w:firstRow="0" w:lastRow="0" w:firstColumn="0" w:lastColumn="0" w:noHBand="0" w:noVBand="0"/>
      </w:tblPr>
      <w:tblGrid>
        <w:gridCol w:w="4361"/>
        <w:gridCol w:w="5245"/>
      </w:tblGrid>
      <w:tr w:rsidR="0010725C" w:rsidRPr="00B654BC">
        <w:tblPrEx>
          <w:tblCellMar>
            <w:top w:w="0" w:type="dxa"/>
            <w:bottom w:w="0" w:type="dxa"/>
          </w:tblCellMar>
        </w:tblPrEx>
        <w:tc>
          <w:tcPr>
            <w:tcW w:w="4361" w:type="dxa"/>
            <w:tcBorders>
              <w:top w:val="single" w:sz="4" w:space="0" w:color="auto"/>
              <w:left w:val="single" w:sz="4" w:space="0" w:color="auto"/>
              <w:bottom w:val="single" w:sz="4" w:space="0" w:color="auto"/>
              <w:right w:val="single" w:sz="4" w:space="0" w:color="auto"/>
            </w:tcBorders>
          </w:tcPr>
          <w:p w:rsidR="0010725C" w:rsidRPr="00B654BC" w:rsidRDefault="00C26AD8" w:rsidP="0010725C">
            <w:pPr>
              <w:ind w:left="432" w:hanging="432"/>
              <w:rPr>
                <w:b/>
                <w:sz w:val="22"/>
                <w:szCs w:val="22"/>
              </w:rPr>
            </w:pPr>
            <w:r w:rsidRPr="00B654BC">
              <w:rPr>
                <w:b/>
                <w:sz w:val="22"/>
                <w:szCs w:val="22"/>
              </w:rPr>
              <w:t>Key Accountabilities</w:t>
            </w:r>
            <w:r w:rsidR="007062C3">
              <w:rPr>
                <w:b/>
                <w:sz w:val="22"/>
                <w:szCs w:val="22"/>
              </w:rPr>
              <w:t xml:space="preserve"> Classroom Teacher</w:t>
            </w:r>
          </w:p>
        </w:tc>
        <w:tc>
          <w:tcPr>
            <w:tcW w:w="5245" w:type="dxa"/>
            <w:tcBorders>
              <w:top w:val="single" w:sz="4" w:space="0" w:color="auto"/>
              <w:left w:val="single" w:sz="4" w:space="0" w:color="auto"/>
              <w:bottom w:val="single" w:sz="4" w:space="0" w:color="auto"/>
              <w:right w:val="single" w:sz="4" w:space="0" w:color="auto"/>
            </w:tcBorders>
          </w:tcPr>
          <w:p w:rsidR="0010725C" w:rsidRPr="00B654BC" w:rsidRDefault="00C26AD8" w:rsidP="00C26AD8">
            <w:pPr>
              <w:ind w:left="432" w:hanging="432"/>
              <w:jc w:val="center"/>
              <w:rPr>
                <w:b/>
                <w:sz w:val="22"/>
                <w:szCs w:val="22"/>
              </w:rPr>
            </w:pPr>
            <w:r w:rsidRPr="00B654BC">
              <w:rPr>
                <w:b/>
                <w:sz w:val="22"/>
                <w:szCs w:val="22"/>
              </w:rPr>
              <w:t>Key Tasks:</w:t>
            </w:r>
          </w:p>
          <w:p w:rsidR="00C26AD8" w:rsidRPr="00B654BC" w:rsidRDefault="00C26AD8" w:rsidP="00C26AD8">
            <w:pPr>
              <w:ind w:left="432" w:hanging="432"/>
              <w:jc w:val="center"/>
              <w:rPr>
                <w:b/>
                <w:sz w:val="22"/>
                <w:szCs w:val="22"/>
              </w:rPr>
            </w:pPr>
          </w:p>
        </w:tc>
      </w:tr>
      <w:tr w:rsidR="0010725C" w:rsidRPr="00B654BC">
        <w:tblPrEx>
          <w:tblCellMar>
            <w:top w:w="0" w:type="dxa"/>
            <w:bottom w:w="0" w:type="dxa"/>
          </w:tblCellMar>
        </w:tblPrEx>
        <w:tc>
          <w:tcPr>
            <w:tcW w:w="4361" w:type="dxa"/>
            <w:tcBorders>
              <w:top w:val="single" w:sz="4" w:space="0" w:color="auto"/>
              <w:left w:val="single" w:sz="4" w:space="0" w:color="auto"/>
              <w:bottom w:val="single" w:sz="4" w:space="0" w:color="auto"/>
              <w:right w:val="single" w:sz="4" w:space="0" w:color="auto"/>
            </w:tcBorders>
          </w:tcPr>
          <w:p w:rsidR="0010725C" w:rsidRPr="00B654BC" w:rsidRDefault="0010725C" w:rsidP="0010725C">
            <w:pPr>
              <w:ind w:left="432" w:hanging="432"/>
              <w:rPr>
                <w:b/>
                <w:sz w:val="22"/>
                <w:szCs w:val="22"/>
              </w:rPr>
            </w:pPr>
            <w:r w:rsidRPr="00B654BC">
              <w:rPr>
                <w:b/>
                <w:sz w:val="22"/>
                <w:szCs w:val="22"/>
              </w:rPr>
              <w:t>A.</w:t>
            </w:r>
            <w:r w:rsidRPr="00B654BC">
              <w:rPr>
                <w:b/>
                <w:sz w:val="22"/>
                <w:szCs w:val="22"/>
              </w:rPr>
              <w:tab/>
              <w:t>Strategic Direction &amp; Development</w:t>
            </w:r>
          </w:p>
          <w:p w:rsidR="00C26AD8" w:rsidRPr="00B654BC" w:rsidRDefault="00C26AD8" w:rsidP="00C26AD8">
            <w:pPr>
              <w:ind w:left="432"/>
              <w:jc w:val="both"/>
              <w:rPr>
                <w:sz w:val="22"/>
                <w:szCs w:val="22"/>
              </w:rPr>
            </w:pPr>
            <w:r w:rsidRPr="00B654BC">
              <w:rPr>
                <w:sz w:val="22"/>
                <w:szCs w:val="22"/>
              </w:rPr>
              <w:t>To contribute to the discussion of the school’s aims and policies and participate in the implementation of policies, plans, targets and practices.</w:t>
            </w:r>
          </w:p>
          <w:p w:rsidR="00C26AD8" w:rsidRPr="00B654BC" w:rsidRDefault="00C26AD8" w:rsidP="00C26AD8">
            <w:pPr>
              <w:ind w:left="432" w:hanging="432"/>
              <w:jc w:val="both"/>
              <w:rPr>
                <w:b/>
                <w:sz w:val="22"/>
                <w:szCs w:val="22"/>
              </w:rPr>
            </w:pPr>
          </w:p>
          <w:p w:rsidR="0010725C" w:rsidRPr="00B654BC" w:rsidRDefault="0010725C">
            <w:pPr>
              <w:jc w:val="center"/>
              <w:rPr>
                <w:b/>
                <w:sz w:val="22"/>
                <w:szCs w:val="22"/>
              </w:rPr>
            </w:pPr>
          </w:p>
        </w:tc>
        <w:tc>
          <w:tcPr>
            <w:tcW w:w="5245" w:type="dxa"/>
            <w:tcBorders>
              <w:top w:val="single" w:sz="4" w:space="0" w:color="auto"/>
              <w:left w:val="single" w:sz="4" w:space="0" w:color="auto"/>
              <w:bottom w:val="single" w:sz="4" w:space="0" w:color="auto"/>
              <w:right w:val="single" w:sz="4" w:space="0" w:color="auto"/>
            </w:tcBorders>
          </w:tcPr>
          <w:p w:rsidR="0010725C" w:rsidRPr="00B654BC" w:rsidRDefault="00CC5EB5" w:rsidP="005D69C0">
            <w:pPr>
              <w:numPr>
                <w:ilvl w:val="0"/>
                <w:numId w:val="13"/>
              </w:numPr>
              <w:jc w:val="both"/>
              <w:rPr>
                <w:sz w:val="22"/>
                <w:szCs w:val="22"/>
              </w:rPr>
            </w:pPr>
            <w:r w:rsidRPr="00B654BC">
              <w:rPr>
                <w:sz w:val="22"/>
                <w:szCs w:val="22"/>
              </w:rPr>
              <w:t>Take responsibility for implementing school policies and practices.</w:t>
            </w:r>
          </w:p>
          <w:p w:rsidR="00CC5EB5" w:rsidRPr="00B654BC" w:rsidRDefault="00CC5EB5" w:rsidP="005D69C0">
            <w:pPr>
              <w:numPr>
                <w:ilvl w:val="0"/>
                <w:numId w:val="13"/>
              </w:numPr>
              <w:jc w:val="both"/>
              <w:rPr>
                <w:b/>
                <w:sz w:val="22"/>
                <w:szCs w:val="22"/>
              </w:rPr>
            </w:pPr>
            <w:r w:rsidRPr="00B654BC">
              <w:rPr>
                <w:sz w:val="22"/>
                <w:szCs w:val="22"/>
              </w:rPr>
              <w:t>Plan and assess students learning using knowledge of school policies, schemes of work and National Curriculum requirements for the relevant curriculum areas.</w:t>
            </w:r>
          </w:p>
        </w:tc>
      </w:tr>
      <w:tr w:rsidR="0010725C" w:rsidRPr="00B654BC">
        <w:tblPrEx>
          <w:tblCellMar>
            <w:top w:w="0" w:type="dxa"/>
            <w:bottom w:w="0" w:type="dxa"/>
          </w:tblCellMar>
        </w:tblPrEx>
        <w:tc>
          <w:tcPr>
            <w:tcW w:w="4361" w:type="dxa"/>
            <w:tcBorders>
              <w:top w:val="single" w:sz="4" w:space="0" w:color="auto"/>
              <w:left w:val="single" w:sz="4" w:space="0" w:color="auto"/>
              <w:bottom w:val="single" w:sz="4" w:space="0" w:color="auto"/>
              <w:right w:val="single" w:sz="4" w:space="0" w:color="auto"/>
            </w:tcBorders>
          </w:tcPr>
          <w:p w:rsidR="0010725C" w:rsidRPr="00B654BC" w:rsidRDefault="0010725C" w:rsidP="0010725C">
            <w:pPr>
              <w:ind w:left="432" w:hanging="432"/>
              <w:rPr>
                <w:b/>
                <w:sz w:val="22"/>
                <w:szCs w:val="22"/>
              </w:rPr>
            </w:pPr>
            <w:r w:rsidRPr="00B654BC">
              <w:rPr>
                <w:b/>
                <w:sz w:val="22"/>
                <w:szCs w:val="22"/>
              </w:rPr>
              <w:t>B.</w:t>
            </w:r>
            <w:r w:rsidRPr="00B654BC">
              <w:rPr>
                <w:b/>
                <w:sz w:val="22"/>
                <w:szCs w:val="22"/>
              </w:rPr>
              <w:tab/>
              <w:t>Teaching And Learning</w:t>
            </w:r>
          </w:p>
          <w:p w:rsidR="00C26AD8" w:rsidRPr="00B654BC" w:rsidRDefault="00C26AD8" w:rsidP="00C26AD8">
            <w:pPr>
              <w:ind w:left="426" w:hanging="426"/>
              <w:jc w:val="both"/>
              <w:rPr>
                <w:sz w:val="22"/>
                <w:szCs w:val="22"/>
              </w:rPr>
            </w:pPr>
            <w:r w:rsidRPr="00B654BC">
              <w:rPr>
                <w:sz w:val="22"/>
                <w:szCs w:val="22"/>
              </w:rPr>
              <w:tab/>
              <w:t>To secure and sustain effective teaching of the relevant subject for individuals, groups and classes.  Develop the quality of teaching</w:t>
            </w:r>
            <w:r w:rsidR="005D69C0" w:rsidRPr="00B654BC">
              <w:rPr>
                <w:sz w:val="22"/>
                <w:szCs w:val="22"/>
              </w:rPr>
              <w:t>, assess the standards of students</w:t>
            </w:r>
            <w:r w:rsidRPr="00B654BC">
              <w:rPr>
                <w:sz w:val="22"/>
                <w:szCs w:val="22"/>
              </w:rPr>
              <w:t>’ achievements and set targets for improvement.</w:t>
            </w:r>
          </w:p>
          <w:p w:rsidR="0010725C" w:rsidRPr="00B654BC" w:rsidRDefault="0010725C" w:rsidP="00C26AD8">
            <w:pPr>
              <w:rPr>
                <w:b/>
                <w:sz w:val="22"/>
                <w:szCs w:val="22"/>
              </w:rPr>
            </w:pPr>
          </w:p>
        </w:tc>
        <w:tc>
          <w:tcPr>
            <w:tcW w:w="5245" w:type="dxa"/>
            <w:tcBorders>
              <w:top w:val="single" w:sz="4" w:space="0" w:color="auto"/>
              <w:left w:val="single" w:sz="4" w:space="0" w:color="auto"/>
              <w:bottom w:val="single" w:sz="4" w:space="0" w:color="auto"/>
              <w:right w:val="single" w:sz="4" w:space="0" w:color="auto"/>
            </w:tcBorders>
          </w:tcPr>
          <w:p w:rsidR="0010725C" w:rsidRPr="00B654BC" w:rsidRDefault="00CC5EB5" w:rsidP="005D69C0">
            <w:pPr>
              <w:numPr>
                <w:ilvl w:val="0"/>
                <w:numId w:val="14"/>
              </w:numPr>
              <w:jc w:val="both"/>
              <w:rPr>
                <w:sz w:val="22"/>
                <w:szCs w:val="22"/>
              </w:rPr>
            </w:pPr>
            <w:r w:rsidRPr="00B654BC">
              <w:rPr>
                <w:sz w:val="22"/>
                <w:szCs w:val="22"/>
              </w:rPr>
              <w:t>Use school policy and National Curriculum requirements to set clear targets for improvement of students’ achievement and monitor students</w:t>
            </w:r>
            <w:r w:rsidR="005D69C0" w:rsidRPr="00B654BC">
              <w:rPr>
                <w:sz w:val="22"/>
                <w:szCs w:val="22"/>
              </w:rPr>
              <w:t>’</w:t>
            </w:r>
            <w:r w:rsidRPr="00B654BC">
              <w:rPr>
                <w:sz w:val="22"/>
                <w:szCs w:val="22"/>
              </w:rPr>
              <w:t xml:space="preserve"> progress towards those targets.</w:t>
            </w:r>
          </w:p>
          <w:p w:rsidR="00CC5EB5" w:rsidRPr="00B654BC" w:rsidRDefault="00CC5EB5" w:rsidP="005D69C0">
            <w:pPr>
              <w:numPr>
                <w:ilvl w:val="0"/>
                <w:numId w:val="14"/>
              </w:numPr>
              <w:jc w:val="both"/>
              <w:rPr>
                <w:sz w:val="22"/>
                <w:szCs w:val="22"/>
              </w:rPr>
            </w:pPr>
            <w:r w:rsidRPr="00B654BC">
              <w:rPr>
                <w:sz w:val="22"/>
                <w:szCs w:val="22"/>
              </w:rPr>
              <w:t>Use appropriate teaching and learning strategies to communicate clear learning objectives and expectations including, where appropriate in relation to literacy, numeracy and other school targets.</w:t>
            </w:r>
          </w:p>
          <w:p w:rsidR="00CC5EB5" w:rsidRPr="00B654BC" w:rsidRDefault="00CC5EB5" w:rsidP="005D69C0">
            <w:pPr>
              <w:numPr>
                <w:ilvl w:val="0"/>
                <w:numId w:val="14"/>
              </w:numPr>
              <w:jc w:val="both"/>
              <w:rPr>
                <w:sz w:val="22"/>
                <w:szCs w:val="22"/>
              </w:rPr>
            </w:pPr>
            <w:r w:rsidRPr="00B654BC">
              <w:rPr>
                <w:sz w:val="22"/>
                <w:szCs w:val="22"/>
              </w:rPr>
              <w:t>Recognise the level that a student is achieving and make accurate assessments independently, against attainment targets, where applicable, and performance levels associated with other tests or qualifications relevant to the subject taught.</w:t>
            </w:r>
          </w:p>
          <w:p w:rsidR="00CC5EB5" w:rsidRPr="00B654BC" w:rsidRDefault="00CC5EB5" w:rsidP="005D69C0">
            <w:pPr>
              <w:numPr>
                <w:ilvl w:val="0"/>
                <w:numId w:val="14"/>
              </w:numPr>
              <w:jc w:val="both"/>
              <w:rPr>
                <w:sz w:val="22"/>
                <w:szCs w:val="22"/>
              </w:rPr>
            </w:pPr>
            <w:r w:rsidRPr="00B654BC">
              <w:rPr>
                <w:sz w:val="22"/>
                <w:szCs w:val="22"/>
              </w:rPr>
              <w:t>Plan effectively to ensure that students have the opportunity to meet their potential notwithstanding differences of race and gender and taking account of the needs of students who are underachieving, very able, not yet fluent in English; making use of relevant information and specialist help where available.</w:t>
            </w:r>
          </w:p>
          <w:p w:rsidR="00CC5EB5" w:rsidRPr="00B654BC" w:rsidRDefault="00CC5EB5" w:rsidP="005D69C0">
            <w:pPr>
              <w:numPr>
                <w:ilvl w:val="0"/>
                <w:numId w:val="14"/>
              </w:numPr>
              <w:jc w:val="both"/>
              <w:rPr>
                <w:sz w:val="22"/>
                <w:szCs w:val="22"/>
              </w:rPr>
            </w:pPr>
            <w:r w:rsidRPr="00B654BC">
              <w:rPr>
                <w:sz w:val="22"/>
                <w:szCs w:val="22"/>
              </w:rPr>
              <w:t>Plan effectively, where applicable, to meet the needs of students with Special Educational Needs and, in collaboration with the SENCO, make an appropriate contribution to the preparation, implementation, monitoring and review of Individual Education Plans.</w:t>
            </w:r>
          </w:p>
          <w:p w:rsidR="00CC5EB5" w:rsidRPr="00B654BC" w:rsidRDefault="00CC5EB5" w:rsidP="005D69C0">
            <w:pPr>
              <w:numPr>
                <w:ilvl w:val="0"/>
                <w:numId w:val="14"/>
              </w:numPr>
              <w:jc w:val="both"/>
              <w:rPr>
                <w:sz w:val="22"/>
                <w:szCs w:val="22"/>
              </w:rPr>
            </w:pPr>
            <w:r w:rsidRPr="00B654BC">
              <w:rPr>
                <w:sz w:val="22"/>
                <w:szCs w:val="22"/>
              </w:rPr>
              <w:lastRenderedPageBreak/>
              <w:t>Take appropriate account of ethnic and cultural diversity to enrich the curriculum and raise achievement.</w:t>
            </w:r>
          </w:p>
        </w:tc>
      </w:tr>
      <w:tr w:rsidR="0010725C" w:rsidRPr="00B654BC">
        <w:tblPrEx>
          <w:tblCellMar>
            <w:top w:w="0" w:type="dxa"/>
            <w:bottom w:w="0" w:type="dxa"/>
          </w:tblCellMar>
        </w:tblPrEx>
        <w:tc>
          <w:tcPr>
            <w:tcW w:w="4361" w:type="dxa"/>
            <w:tcBorders>
              <w:top w:val="single" w:sz="4" w:space="0" w:color="auto"/>
              <w:left w:val="single" w:sz="4" w:space="0" w:color="auto"/>
              <w:bottom w:val="single" w:sz="4" w:space="0" w:color="auto"/>
              <w:right w:val="single" w:sz="4" w:space="0" w:color="auto"/>
            </w:tcBorders>
          </w:tcPr>
          <w:p w:rsidR="0010725C" w:rsidRPr="00B654BC" w:rsidRDefault="0010725C" w:rsidP="0010725C">
            <w:pPr>
              <w:ind w:left="426" w:hanging="426"/>
              <w:rPr>
                <w:b/>
                <w:sz w:val="22"/>
                <w:szCs w:val="22"/>
              </w:rPr>
            </w:pPr>
            <w:r w:rsidRPr="00B654BC">
              <w:rPr>
                <w:b/>
                <w:sz w:val="22"/>
                <w:szCs w:val="22"/>
              </w:rPr>
              <w:lastRenderedPageBreak/>
              <w:t>C.</w:t>
            </w:r>
            <w:r w:rsidRPr="00B654BC">
              <w:rPr>
                <w:b/>
                <w:sz w:val="22"/>
                <w:szCs w:val="22"/>
              </w:rPr>
              <w:tab/>
              <w:t>Leading And Managing Staff</w:t>
            </w:r>
          </w:p>
          <w:p w:rsidR="00C26AD8" w:rsidRPr="00B654BC" w:rsidRDefault="00C26AD8" w:rsidP="00C26AD8">
            <w:pPr>
              <w:ind w:left="432"/>
              <w:jc w:val="both"/>
              <w:rPr>
                <w:sz w:val="22"/>
                <w:szCs w:val="22"/>
              </w:rPr>
            </w:pPr>
            <w:r w:rsidRPr="00B654BC">
              <w:rPr>
                <w:sz w:val="22"/>
                <w:szCs w:val="22"/>
              </w:rPr>
              <w:t xml:space="preserve">To lead, manage and </w:t>
            </w:r>
            <w:r w:rsidR="005D69C0" w:rsidRPr="00B654BC">
              <w:rPr>
                <w:sz w:val="22"/>
                <w:szCs w:val="22"/>
              </w:rPr>
              <w:t>work collaboratively with students</w:t>
            </w:r>
            <w:r w:rsidRPr="00B654BC">
              <w:rPr>
                <w:sz w:val="22"/>
                <w:szCs w:val="22"/>
              </w:rPr>
              <w:t xml:space="preserve"> and, as appropriate, with other adults and colleagues.</w:t>
            </w:r>
          </w:p>
          <w:p w:rsidR="00C26AD8" w:rsidRPr="00B654BC" w:rsidRDefault="00C26AD8" w:rsidP="0010725C">
            <w:pPr>
              <w:ind w:left="426" w:hanging="426"/>
              <w:rPr>
                <w:b/>
                <w:sz w:val="22"/>
                <w:szCs w:val="22"/>
              </w:rPr>
            </w:pPr>
          </w:p>
        </w:tc>
        <w:tc>
          <w:tcPr>
            <w:tcW w:w="5245" w:type="dxa"/>
            <w:tcBorders>
              <w:top w:val="single" w:sz="4" w:space="0" w:color="auto"/>
              <w:left w:val="single" w:sz="4" w:space="0" w:color="auto"/>
              <w:bottom w:val="single" w:sz="4" w:space="0" w:color="auto"/>
              <w:right w:val="single" w:sz="4" w:space="0" w:color="auto"/>
            </w:tcBorders>
          </w:tcPr>
          <w:p w:rsidR="0010725C" w:rsidRPr="00B654BC" w:rsidRDefault="00136474" w:rsidP="00CC5EB5">
            <w:pPr>
              <w:numPr>
                <w:ilvl w:val="0"/>
                <w:numId w:val="15"/>
              </w:numPr>
              <w:rPr>
                <w:sz w:val="22"/>
                <w:szCs w:val="22"/>
              </w:rPr>
            </w:pPr>
            <w:r w:rsidRPr="00B654BC">
              <w:rPr>
                <w:sz w:val="22"/>
                <w:szCs w:val="22"/>
              </w:rPr>
              <w:t>Secure a good standard of student behaviour in the classroom through establishing appropriate rules and high expectations of discipline which students respect, acting to pre-empt and deal with inappropriate behaviour in the context of the behaviour policy of the school.</w:t>
            </w:r>
          </w:p>
          <w:p w:rsidR="00136474" w:rsidRPr="00B654BC" w:rsidRDefault="00136474" w:rsidP="00CC5EB5">
            <w:pPr>
              <w:numPr>
                <w:ilvl w:val="0"/>
                <w:numId w:val="15"/>
              </w:numPr>
              <w:rPr>
                <w:sz w:val="22"/>
                <w:szCs w:val="22"/>
              </w:rPr>
            </w:pPr>
            <w:r w:rsidRPr="00B654BC">
              <w:rPr>
                <w:sz w:val="22"/>
                <w:szCs w:val="22"/>
              </w:rPr>
              <w:t>Where applicable deploy other adults effectively in the classroom, involving them where appropriate, in the planning and management of students’ learning.</w:t>
            </w:r>
          </w:p>
          <w:p w:rsidR="00136474" w:rsidRPr="00B654BC" w:rsidRDefault="00136474" w:rsidP="00CC5EB5">
            <w:pPr>
              <w:numPr>
                <w:ilvl w:val="0"/>
                <w:numId w:val="15"/>
              </w:numPr>
              <w:rPr>
                <w:sz w:val="22"/>
                <w:szCs w:val="22"/>
              </w:rPr>
            </w:pPr>
            <w:r w:rsidRPr="00B654BC">
              <w:rPr>
                <w:sz w:val="22"/>
                <w:szCs w:val="22"/>
              </w:rPr>
              <w:t>Work as a member of a team, planning co-operatively, sharing information, ideas and expertise.</w:t>
            </w:r>
          </w:p>
          <w:p w:rsidR="00136474" w:rsidRPr="00B654BC" w:rsidRDefault="00136474" w:rsidP="00CC5EB5">
            <w:pPr>
              <w:numPr>
                <w:ilvl w:val="0"/>
                <w:numId w:val="15"/>
              </w:numPr>
              <w:rPr>
                <w:sz w:val="22"/>
                <w:szCs w:val="22"/>
              </w:rPr>
            </w:pPr>
            <w:r w:rsidRPr="00B654BC">
              <w:rPr>
                <w:sz w:val="22"/>
                <w:szCs w:val="22"/>
              </w:rPr>
              <w:t>Liaise effectively with students’ parents/carers through informative oral and written reports on students’ progress and achievements, discussing appropriate targets and encouraging them to support their children’s learning, behaviour and progress.</w:t>
            </w:r>
          </w:p>
          <w:p w:rsidR="00136474" w:rsidRPr="00B654BC" w:rsidRDefault="00136474" w:rsidP="00CC5EB5">
            <w:pPr>
              <w:numPr>
                <w:ilvl w:val="0"/>
                <w:numId w:val="15"/>
              </w:numPr>
              <w:rPr>
                <w:sz w:val="22"/>
                <w:szCs w:val="22"/>
              </w:rPr>
            </w:pPr>
            <w:r w:rsidRPr="00B654BC">
              <w:rPr>
                <w:sz w:val="22"/>
                <w:szCs w:val="22"/>
              </w:rPr>
              <w:t>Take responsibility for own professional development, setting objectives for improvements and take action to keep up-to-date with research and developments in pedagogy and in the subject taught.</w:t>
            </w:r>
          </w:p>
        </w:tc>
      </w:tr>
      <w:tr w:rsidR="00D53909" w:rsidRPr="00B654BC">
        <w:tblPrEx>
          <w:tblCellMar>
            <w:top w:w="0" w:type="dxa"/>
            <w:bottom w:w="0" w:type="dxa"/>
          </w:tblCellMar>
        </w:tblPrEx>
        <w:tc>
          <w:tcPr>
            <w:tcW w:w="4361" w:type="dxa"/>
            <w:tcBorders>
              <w:top w:val="single" w:sz="4" w:space="0" w:color="auto"/>
              <w:left w:val="single" w:sz="4" w:space="0" w:color="auto"/>
              <w:bottom w:val="single" w:sz="4" w:space="0" w:color="auto"/>
              <w:right w:val="single" w:sz="4" w:space="0" w:color="auto"/>
            </w:tcBorders>
          </w:tcPr>
          <w:p w:rsidR="0010725C" w:rsidRPr="00B654BC" w:rsidRDefault="0010725C" w:rsidP="0010725C">
            <w:pPr>
              <w:ind w:left="426" w:hanging="426"/>
              <w:rPr>
                <w:b/>
                <w:sz w:val="22"/>
                <w:szCs w:val="22"/>
              </w:rPr>
            </w:pPr>
            <w:r w:rsidRPr="00B654BC">
              <w:rPr>
                <w:b/>
                <w:sz w:val="22"/>
                <w:szCs w:val="22"/>
              </w:rPr>
              <w:t>D.</w:t>
            </w:r>
            <w:r w:rsidRPr="00B654BC">
              <w:rPr>
                <w:b/>
                <w:sz w:val="22"/>
                <w:szCs w:val="22"/>
              </w:rPr>
              <w:tab/>
              <w:t>Efficient Deployment Of Staff And Resources</w:t>
            </w:r>
          </w:p>
          <w:p w:rsidR="00C26AD8" w:rsidRPr="00B654BC" w:rsidRDefault="00C26AD8" w:rsidP="00C26AD8">
            <w:pPr>
              <w:ind w:left="432"/>
              <w:jc w:val="both"/>
              <w:rPr>
                <w:sz w:val="22"/>
                <w:szCs w:val="22"/>
              </w:rPr>
            </w:pPr>
            <w:r w:rsidRPr="00B654BC">
              <w:rPr>
                <w:sz w:val="22"/>
                <w:szCs w:val="22"/>
              </w:rPr>
              <w:t>To develop, monitor and control resources within the teaching area.</w:t>
            </w:r>
          </w:p>
          <w:p w:rsidR="0010725C" w:rsidRPr="00B654BC" w:rsidRDefault="0010725C" w:rsidP="00C26AD8">
            <w:pPr>
              <w:rPr>
                <w:b/>
                <w:sz w:val="22"/>
                <w:szCs w:val="22"/>
              </w:rPr>
            </w:pPr>
          </w:p>
        </w:tc>
        <w:tc>
          <w:tcPr>
            <w:tcW w:w="5245" w:type="dxa"/>
            <w:tcBorders>
              <w:top w:val="single" w:sz="4" w:space="0" w:color="auto"/>
              <w:left w:val="single" w:sz="4" w:space="0" w:color="auto"/>
              <w:bottom w:val="single" w:sz="4" w:space="0" w:color="auto"/>
              <w:right w:val="single" w:sz="4" w:space="0" w:color="auto"/>
            </w:tcBorders>
          </w:tcPr>
          <w:p w:rsidR="00D53909" w:rsidRPr="00B654BC" w:rsidRDefault="00136474" w:rsidP="00136474">
            <w:pPr>
              <w:numPr>
                <w:ilvl w:val="0"/>
                <w:numId w:val="16"/>
              </w:numPr>
              <w:rPr>
                <w:sz w:val="22"/>
                <w:szCs w:val="22"/>
              </w:rPr>
            </w:pPr>
            <w:r w:rsidRPr="00B654BC">
              <w:rPr>
                <w:sz w:val="22"/>
                <w:szCs w:val="22"/>
              </w:rPr>
              <w:t>Organise and maintain a stimulating working environment appropriate for a range of activities.</w:t>
            </w:r>
          </w:p>
          <w:p w:rsidR="00136474" w:rsidRPr="00B654BC" w:rsidRDefault="00136474" w:rsidP="00136474">
            <w:pPr>
              <w:numPr>
                <w:ilvl w:val="0"/>
                <w:numId w:val="16"/>
              </w:numPr>
              <w:rPr>
                <w:sz w:val="22"/>
                <w:szCs w:val="22"/>
              </w:rPr>
            </w:pPr>
            <w:r w:rsidRPr="00B654BC">
              <w:rPr>
                <w:sz w:val="22"/>
                <w:szCs w:val="22"/>
              </w:rPr>
              <w:t>Teach students to take responsibility for resources and the environment.</w:t>
            </w:r>
          </w:p>
          <w:p w:rsidR="00136474" w:rsidRPr="00B654BC" w:rsidRDefault="00136474" w:rsidP="00136474">
            <w:pPr>
              <w:numPr>
                <w:ilvl w:val="0"/>
                <w:numId w:val="16"/>
              </w:numPr>
              <w:rPr>
                <w:sz w:val="22"/>
                <w:szCs w:val="22"/>
              </w:rPr>
            </w:pPr>
            <w:r w:rsidRPr="00B654BC">
              <w:rPr>
                <w:sz w:val="22"/>
                <w:szCs w:val="22"/>
              </w:rPr>
              <w:t>Ensure that resources are organised and readily available to promote a purposeful environment for teaching and learning to take place.</w:t>
            </w:r>
          </w:p>
          <w:p w:rsidR="00136474" w:rsidRPr="00B654BC" w:rsidRDefault="00136474" w:rsidP="00C26AD8">
            <w:pPr>
              <w:ind w:left="432"/>
              <w:rPr>
                <w:b/>
                <w:sz w:val="22"/>
                <w:szCs w:val="22"/>
              </w:rPr>
            </w:pPr>
          </w:p>
        </w:tc>
      </w:tr>
    </w:tbl>
    <w:p w:rsidR="00D53909" w:rsidRPr="00B654BC" w:rsidRDefault="00D53909">
      <w:pPr>
        <w:pStyle w:val="Heading1"/>
        <w:rPr>
          <w:b/>
          <w:sz w:val="22"/>
          <w:szCs w:val="22"/>
        </w:rPr>
      </w:pPr>
    </w:p>
    <w:p w:rsidR="0010725C" w:rsidRPr="00B654BC" w:rsidRDefault="0010725C" w:rsidP="0010725C">
      <w:pPr>
        <w:rPr>
          <w:sz w:val="22"/>
          <w:szCs w:val="22"/>
        </w:rPr>
      </w:pPr>
    </w:p>
    <w:p w:rsidR="00FB021D" w:rsidRPr="00B654BC" w:rsidRDefault="00FB021D" w:rsidP="00FB021D">
      <w:pPr>
        <w:pStyle w:val="Heading2"/>
        <w:tabs>
          <w:tab w:val="left" w:pos="0"/>
        </w:tabs>
        <w:ind w:left="2160" w:hanging="2160"/>
        <w:rPr>
          <w:b w:val="0"/>
          <w:sz w:val="22"/>
          <w:szCs w:val="22"/>
        </w:rPr>
      </w:pPr>
      <w:r w:rsidRPr="00B654BC">
        <w:rPr>
          <w:sz w:val="22"/>
          <w:szCs w:val="22"/>
        </w:rPr>
        <w:t>Health and Safety:</w:t>
      </w:r>
      <w:r w:rsidRPr="00B654BC">
        <w:rPr>
          <w:b w:val="0"/>
          <w:sz w:val="22"/>
          <w:szCs w:val="22"/>
        </w:rPr>
        <w:tab/>
        <w:t>Compliance with all health and safety procedures.  Taking reasonable care for personal health and safety and safety of that of others.</w:t>
      </w:r>
    </w:p>
    <w:p w:rsidR="00FB021D" w:rsidRPr="00B654BC" w:rsidRDefault="00FB021D" w:rsidP="00FB021D">
      <w:pPr>
        <w:ind w:left="2160" w:hanging="2160"/>
        <w:rPr>
          <w:b/>
          <w:sz w:val="22"/>
          <w:szCs w:val="22"/>
        </w:rPr>
      </w:pPr>
    </w:p>
    <w:p w:rsidR="00D53909" w:rsidRPr="00B654BC" w:rsidRDefault="00FB021D" w:rsidP="00FB021D">
      <w:pPr>
        <w:ind w:left="2160" w:hanging="2160"/>
        <w:rPr>
          <w:sz w:val="22"/>
          <w:szCs w:val="22"/>
        </w:rPr>
      </w:pPr>
      <w:r w:rsidRPr="00B654BC">
        <w:rPr>
          <w:b/>
          <w:sz w:val="22"/>
          <w:szCs w:val="22"/>
        </w:rPr>
        <w:t>General Conditions:</w:t>
      </w:r>
      <w:r w:rsidRPr="00B654BC">
        <w:rPr>
          <w:sz w:val="22"/>
          <w:szCs w:val="22"/>
        </w:rPr>
        <w:tab/>
        <w:t xml:space="preserve">This job profile includes the principal responsibilities of the post.  However, the post will evolve.  The postholder will be required to adopt a flexible approach in order to meet the changing needs of </w:t>
      </w:r>
      <w:smartTag w:uri="urn:schemas-microsoft-com:office:smarttags" w:element="place">
        <w:smartTag w:uri="urn:schemas-microsoft-com:office:smarttags" w:element="PlaceName">
          <w:r w:rsidRPr="00B654BC">
            <w:rPr>
              <w:sz w:val="22"/>
              <w:szCs w:val="22"/>
            </w:rPr>
            <w:t>Broadwater</w:t>
          </w:r>
        </w:smartTag>
        <w:r w:rsidRPr="00B654BC">
          <w:rPr>
            <w:sz w:val="22"/>
            <w:szCs w:val="22"/>
          </w:rPr>
          <w:t xml:space="preserve"> </w:t>
        </w:r>
        <w:smartTag w:uri="urn:schemas-microsoft-com:office:smarttags" w:element="PlaceType">
          <w:r w:rsidRPr="00B654BC">
            <w:rPr>
              <w:sz w:val="22"/>
              <w:szCs w:val="22"/>
            </w:rPr>
            <w:t>School</w:t>
          </w:r>
        </w:smartTag>
      </w:smartTag>
      <w:r w:rsidRPr="00B654BC">
        <w:rPr>
          <w:sz w:val="22"/>
          <w:szCs w:val="22"/>
        </w:rPr>
        <w:t>.</w:t>
      </w:r>
    </w:p>
    <w:sectPr w:rsidR="00D53909" w:rsidRPr="00B654BC" w:rsidSect="00FB021D">
      <w:footerReference w:type="default" r:id="rId7"/>
      <w:pgSz w:w="12240" w:h="15840"/>
      <w:pgMar w:top="629" w:right="1418" w:bottom="72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6AF" w:rsidRDefault="00A806AF">
      <w:r>
        <w:separator/>
      </w:r>
    </w:p>
  </w:endnote>
  <w:endnote w:type="continuationSeparator" w:id="0">
    <w:p w:rsidR="00A806AF" w:rsidRDefault="00A8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18" w:rsidRPr="00F575DB" w:rsidRDefault="00D65018">
    <w:pPr>
      <w:pStyle w:val="Footer"/>
      <w:rPr>
        <w:sz w:val="12"/>
        <w:szCs w:val="12"/>
      </w:rPr>
    </w:pPr>
    <w:r w:rsidRPr="00F575DB">
      <w:rPr>
        <w:sz w:val="12"/>
        <w:szCs w:val="12"/>
      </w:rPr>
      <w:fldChar w:fldCharType="begin"/>
    </w:r>
    <w:r w:rsidRPr="00F575DB">
      <w:rPr>
        <w:sz w:val="12"/>
        <w:szCs w:val="12"/>
      </w:rPr>
      <w:instrText xml:space="preserve"> FILENAME \p </w:instrText>
    </w:r>
    <w:r w:rsidRPr="00F575DB">
      <w:rPr>
        <w:sz w:val="12"/>
        <w:szCs w:val="12"/>
      </w:rPr>
      <w:fldChar w:fldCharType="separate"/>
    </w:r>
    <w:r>
      <w:rPr>
        <w:noProof/>
        <w:sz w:val="12"/>
        <w:szCs w:val="12"/>
      </w:rPr>
      <w:t>\\bwcurric-01\staffdata$\mauedwa\Recruitment\English\JOB PROFILE- English teacher.doc</w:t>
    </w:r>
    <w:r w:rsidRPr="00F575DB">
      <w:rP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6AF" w:rsidRDefault="00A806AF">
      <w:r>
        <w:separator/>
      </w:r>
    </w:p>
  </w:footnote>
  <w:footnote w:type="continuationSeparator" w:id="0">
    <w:p w:rsidR="00A806AF" w:rsidRDefault="00A80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6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2E1F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9416E5"/>
    <w:multiLevelType w:val="hybridMultilevel"/>
    <w:tmpl w:val="ECD659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BD7C60"/>
    <w:multiLevelType w:val="hybridMultilevel"/>
    <w:tmpl w:val="7848C8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D974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D50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D346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2E69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5C016C"/>
    <w:multiLevelType w:val="hybridMultilevel"/>
    <w:tmpl w:val="838E4A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841A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AD19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C769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DF2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DFC1D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3D0FF4"/>
    <w:multiLevelType w:val="hybridMultilevel"/>
    <w:tmpl w:val="64906E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4E4DC2"/>
    <w:multiLevelType w:val="hybridMultilevel"/>
    <w:tmpl w:val="B68241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13"/>
  </w:num>
  <w:num w:numId="6">
    <w:abstractNumId w:val="7"/>
  </w:num>
  <w:num w:numId="7">
    <w:abstractNumId w:val="10"/>
  </w:num>
  <w:num w:numId="8">
    <w:abstractNumId w:val="12"/>
  </w:num>
  <w:num w:numId="9">
    <w:abstractNumId w:val="11"/>
  </w:num>
  <w:num w:numId="10">
    <w:abstractNumId w:val="1"/>
  </w:num>
  <w:num w:numId="11">
    <w:abstractNumId w:val="4"/>
  </w:num>
  <w:num w:numId="12">
    <w:abstractNumId w:val="8"/>
  </w:num>
  <w:num w:numId="13">
    <w:abstractNumId w:val="15"/>
  </w:num>
  <w:num w:numId="14">
    <w:abstractNumId w:val="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1D"/>
    <w:rsid w:val="0010725C"/>
    <w:rsid w:val="001158E6"/>
    <w:rsid w:val="00136474"/>
    <w:rsid w:val="00276E60"/>
    <w:rsid w:val="002E5691"/>
    <w:rsid w:val="00382D2A"/>
    <w:rsid w:val="005D69C0"/>
    <w:rsid w:val="005E66DD"/>
    <w:rsid w:val="006A36C7"/>
    <w:rsid w:val="007062C3"/>
    <w:rsid w:val="00740D8E"/>
    <w:rsid w:val="00846015"/>
    <w:rsid w:val="00A806AF"/>
    <w:rsid w:val="00A93AE1"/>
    <w:rsid w:val="00B654BC"/>
    <w:rsid w:val="00C107C4"/>
    <w:rsid w:val="00C26AD8"/>
    <w:rsid w:val="00C4426E"/>
    <w:rsid w:val="00CC5EB5"/>
    <w:rsid w:val="00D53909"/>
    <w:rsid w:val="00D65018"/>
    <w:rsid w:val="00E57CD1"/>
    <w:rsid w:val="00F575DB"/>
    <w:rsid w:val="00FB0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0AE0A6A-F67B-4D57-AD08-2767C9B4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40"/>
    </w:rPr>
  </w:style>
  <w:style w:type="paragraph" w:styleId="BodyText">
    <w:name w:val="Body Text"/>
    <w:basedOn w:val="Normal"/>
    <w:rPr>
      <w:sz w:val="16"/>
    </w:rPr>
  </w:style>
  <w:style w:type="paragraph" w:styleId="BalloonText">
    <w:name w:val="Balloon Text"/>
    <w:basedOn w:val="Normal"/>
    <w:semiHidden/>
    <w:rsid w:val="00F575DB"/>
    <w:rPr>
      <w:rFonts w:ascii="Tahoma" w:hAnsi="Tahoma" w:cs="Tahoma"/>
      <w:sz w:val="16"/>
      <w:szCs w:val="16"/>
    </w:rPr>
  </w:style>
  <w:style w:type="paragraph" w:styleId="Header">
    <w:name w:val="header"/>
    <w:basedOn w:val="Normal"/>
    <w:rsid w:val="00F575DB"/>
    <w:pPr>
      <w:tabs>
        <w:tab w:val="center" w:pos="4153"/>
        <w:tab w:val="right" w:pos="8306"/>
      </w:tabs>
    </w:pPr>
  </w:style>
  <w:style w:type="paragraph" w:styleId="Footer">
    <w:name w:val="footer"/>
    <w:basedOn w:val="Normal"/>
    <w:rsid w:val="00F575D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Priory School</vt:lpstr>
    </vt:vector>
  </TitlesOfParts>
  <Company>The Priory School</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Priory School</dc:title>
  <dc:subject/>
  <dc:creator>Mr C Lee</dc:creator>
  <cp:keywords/>
  <cp:lastModifiedBy>Sonya Turpin</cp:lastModifiedBy>
  <cp:revision>2</cp:revision>
  <cp:lastPrinted>2010-05-10T13:52:00Z</cp:lastPrinted>
  <dcterms:created xsi:type="dcterms:W3CDTF">2017-12-01T13:10:00Z</dcterms:created>
  <dcterms:modified xsi:type="dcterms:W3CDTF">2017-12-01T13:10:00Z</dcterms:modified>
</cp:coreProperties>
</file>