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996217">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EF1494" w:rsidRPr="00631F6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F1494" w:rsidRPr="00631F64" w:rsidRDefault="00EF1494" w:rsidP="00EF1494">
            <w:pPr>
              <w:pStyle w:val="tabletext"/>
              <w:rPr>
                <w:rFonts w:cs="Arial"/>
                <w:b/>
                <w:sz w:val="19"/>
                <w:szCs w:val="19"/>
                <w:lang w:eastAsia="en-US"/>
              </w:rPr>
            </w:pPr>
            <w:r w:rsidRPr="00631F64">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EF1494" w:rsidRPr="00631F64" w:rsidRDefault="00EF1494" w:rsidP="00EF1494">
            <w:pPr>
              <w:pStyle w:val="tabletext"/>
              <w:rPr>
                <w:rFonts w:cs="Arial"/>
                <w:sz w:val="19"/>
                <w:szCs w:val="19"/>
                <w:lang w:eastAsia="en-US"/>
              </w:rPr>
            </w:pPr>
            <w:r w:rsidRPr="00631F64">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F1494" w:rsidRPr="00631F64" w:rsidRDefault="00EF1494" w:rsidP="00EF1494">
            <w:pPr>
              <w:pStyle w:val="tabletext"/>
              <w:rPr>
                <w:rFonts w:cs="Arial"/>
                <w:b/>
                <w:sz w:val="19"/>
                <w:szCs w:val="19"/>
                <w:lang w:eastAsia="en-US"/>
              </w:rPr>
            </w:pPr>
            <w:r w:rsidRPr="00631F64">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EF1494" w:rsidRPr="00631F64" w:rsidRDefault="00EF1494" w:rsidP="00EF1494">
            <w:pPr>
              <w:pStyle w:val="tabletext"/>
              <w:rPr>
                <w:rFonts w:cs="Arial"/>
                <w:sz w:val="19"/>
                <w:szCs w:val="19"/>
                <w:lang w:eastAsia="en-US"/>
              </w:rPr>
            </w:pPr>
            <w:r w:rsidRPr="00631F64">
              <w:rPr>
                <w:rFonts w:cs="Arial"/>
                <w:sz w:val="19"/>
                <w:szCs w:val="19"/>
                <w:lang w:eastAsia="en-US"/>
              </w:rPr>
              <w:t>Alice Springs School of the Air</w:t>
            </w:r>
            <w:r w:rsidR="00392BD4" w:rsidRPr="00631F64">
              <w:rPr>
                <w:rFonts w:cs="Arial"/>
                <w:sz w:val="19"/>
                <w:szCs w:val="19"/>
                <w:lang w:eastAsia="en-US"/>
              </w:rPr>
              <w:t xml:space="preserve"> - Corella Creek</w:t>
            </w:r>
          </w:p>
        </w:tc>
      </w:tr>
      <w:tr w:rsidR="00EF1494" w:rsidRPr="00631F6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F1494" w:rsidRPr="00631F64" w:rsidRDefault="00EF1494" w:rsidP="00EF1494">
            <w:pPr>
              <w:pStyle w:val="tabletext"/>
              <w:rPr>
                <w:rFonts w:cs="Arial"/>
                <w:b/>
                <w:sz w:val="19"/>
                <w:szCs w:val="19"/>
                <w:lang w:eastAsia="en-US"/>
              </w:rPr>
            </w:pPr>
            <w:r w:rsidRPr="00631F64">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EF1494" w:rsidRPr="00631F64" w:rsidRDefault="00B03902" w:rsidP="00EF1494">
            <w:pPr>
              <w:pStyle w:val="tabletext"/>
              <w:rPr>
                <w:rFonts w:cs="Arial"/>
                <w:sz w:val="19"/>
                <w:szCs w:val="19"/>
                <w:lang w:eastAsia="en-US"/>
              </w:rPr>
            </w:pPr>
            <w:r w:rsidRPr="00631F64">
              <w:rPr>
                <w:rFonts w:cs="Arial"/>
                <w:sz w:val="19"/>
                <w:szCs w:val="19"/>
                <w:lang w:eastAsia="en-US"/>
              </w:rPr>
              <w:t>Classroom Teacher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F1494" w:rsidRPr="00631F64" w:rsidRDefault="00EF1494" w:rsidP="00EF1494">
            <w:pPr>
              <w:pStyle w:val="tabletext"/>
              <w:rPr>
                <w:rFonts w:cs="Arial"/>
                <w:b/>
                <w:sz w:val="19"/>
                <w:szCs w:val="19"/>
                <w:lang w:eastAsia="en-US"/>
              </w:rPr>
            </w:pPr>
            <w:r w:rsidRPr="00631F64">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EF1494" w:rsidRPr="00631F64" w:rsidRDefault="00B03902" w:rsidP="00EF1494">
            <w:pPr>
              <w:pStyle w:val="tabletext"/>
              <w:rPr>
                <w:rFonts w:cs="Arial"/>
                <w:sz w:val="19"/>
                <w:szCs w:val="19"/>
                <w:lang w:eastAsia="en-US"/>
              </w:rPr>
            </w:pPr>
            <w:r w:rsidRPr="00631F64">
              <w:rPr>
                <w:rFonts w:cs="Arial"/>
                <w:sz w:val="19"/>
                <w:szCs w:val="19"/>
                <w:lang w:eastAsia="en-US"/>
              </w:rPr>
              <w:t>Classroom Teacher</w:t>
            </w:r>
          </w:p>
        </w:tc>
      </w:tr>
      <w:tr w:rsidR="00EF1494" w:rsidRPr="00631F6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F1494" w:rsidRPr="00631F64" w:rsidRDefault="00EF1494" w:rsidP="00EF1494">
            <w:pPr>
              <w:pStyle w:val="tabletext"/>
              <w:rPr>
                <w:rFonts w:cs="Arial"/>
                <w:b/>
                <w:sz w:val="19"/>
                <w:szCs w:val="19"/>
                <w:lang w:eastAsia="en-US"/>
              </w:rPr>
            </w:pPr>
            <w:r w:rsidRPr="00631F64">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EF1494" w:rsidRPr="00631F64" w:rsidRDefault="00392BD4" w:rsidP="00EF1494">
            <w:pPr>
              <w:pStyle w:val="tabletext"/>
              <w:rPr>
                <w:rFonts w:cs="Arial"/>
                <w:sz w:val="19"/>
                <w:szCs w:val="19"/>
                <w:lang w:eastAsia="en-US"/>
              </w:rPr>
            </w:pPr>
            <w:r w:rsidRPr="00631F64">
              <w:rPr>
                <w:rFonts w:cs="Arial"/>
                <w:sz w:val="19"/>
                <w:szCs w:val="19"/>
                <w:lang w:eastAsia="en-US"/>
              </w:rPr>
              <w:t>Full T</w:t>
            </w:r>
            <w:r w:rsidR="00EF1494" w:rsidRPr="00631F64">
              <w:rPr>
                <w:rFonts w:cs="Arial"/>
                <w:sz w:val="19"/>
                <w:szCs w:val="19"/>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F1494" w:rsidRPr="00631F64" w:rsidRDefault="00EF1494" w:rsidP="00EF1494">
            <w:pPr>
              <w:pStyle w:val="tabletext"/>
              <w:rPr>
                <w:rFonts w:cs="Arial"/>
                <w:b/>
                <w:sz w:val="19"/>
                <w:szCs w:val="19"/>
                <w:lang w:eastAsia="en-US"/>
              </w:rPr>
            </w:pPr>
            <w:r w:rsidRPr="00631F64">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EF1494" w:rsidRPr="00631F64" w:rsidRDefault="00392BD4" w:rsidP="00EE4D70">
            <w:pPr>
              <w:pStyle w:val="tabletext"/>
              <w:rPr>
                <w:rFonts w:cs="Arial"/>
                <w:sz w:val="19"/>
                <w:szCs w:val="19"/>
                <w:lang w:eastAsia="en-US"/>
              </w:rPr>
            </w:pPr>
            <w:r w:rsidRPr="00631F64">
              <w:rPr>
                <w:rFonts w:cs="Arial"/>
                <w:sz w:val="19"/>
                <w:szCs w:val="19"/>
                <w:lang w:eastAsia="en-US"/>
              </w:rPr>
              <w:t xml:space="preserve">Fixed from </w:t>
            </w:r>
            <w:r w:rsidR="009D4FA0" w:rsidRPr="00631F64">
              <w:rPr>
                <w:rFonts w:cs="Arial"/>
                <w:sz w:val="19"/>
                <w:szCs w:val="19"/>
                <w:lang w:eastAsia="en-US"/>
              </w:rPr>
              <w:t>2</w:t>
            </w:r>
            <w:r w:rsidR="00EE4D70">
              <w:rPr>
                <w:rFonts w:cs="Arial"/>
                <w:sz w:val="19"/>
                <w:szCs w:val="19"/>
                <w:lang w:eastAsia="en-US"/>
              </w:rPr>
              <w:t>1</w:t>
            </w:r>
            <w:bookmarkStart w:id="0" w:name="_GoBack"/>
            <w:bookmarkEnd w:id="0"/>
            <w:r w:rsidR="009D4FA0" w:rsidRPr="00631F64">
              <w:rPr>
                <w:rFonts w:cs="Arial"/>
                <w:sz w:val="19"/>
                <w:szCs w:val="19"/>
                <w:lang w:eastAsia="en-US"/>
              </w:rPr>
              <w:t>/01/2020</w:t>
            </w:r>
            <w:r w:rsidR="00EF1494" w:rsidRPr="00631F64">
              <w:rPr>
                <w:rFonts w:cs="Arial"/>
                <w:sz w:val="19"/>
                <w:szCs w:val="19"/>
                <w:lang w:eastAsia="en-US"/>
              </w:rPr>
              <w:t xml:space="preserve"> to 29/01/2021</w:t>
            </w:r>
          </w:p>
        </w:tc>
      </w:tr>
      <w:tr w:rsidR="00EF1494" w:rsidRPr="00631F6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F1494" w:rsidRPr="00631F64" w:rsidRDefault="00EF1494" w:rsidP="00EF1494">
            <w:pPr>
              <w:pStyle w:val="tabletext"/>
              <w:rPr>
                <w:rFonts w:cs="Arial"/>
                <w:b/>
                <w:sz w:val="19"/>
                <w:szCs w:val="19"/>
                <w:lang w:eastAsia="en-US"/>
              </w:rPr>
            </w:pPr>
            <w:r w:rsidRPr="00631F64">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EF1494" w:rsidRPr="00631F64" w:rsidRDefault="00392BD4" w:rsidP="00EF1494">
            <w:pPr>
              <w:pStyle w:val="tabletext"/>
              <w:rPr>
                <w:rFonts w:cs="Arial"/>
                <w:sz w:val="19"/>
                <w:szCs w:val="19"/>
                <w:lang w:eastAsia="en-US"/>
              </w:rPr>
            </w:pPr>
            <w:r w:rsidRPr="00631F64">
              <w:rPr>
                <w:rFonts w:cs="Arial"/>
                <w:sz w:val="19"/>
                <w:szCs w:val="19"/>
                <w:lang w:eastAsia="en-US"/>
              </w:rPr>
              <w:t>$75,168 - $107,801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F1494" w:rsidRPr="00631F64" w:rsidRDefault="00EF1494" w:rsidP="00EF1494">
            <w:pPr>
              <w:pStyle w:val="tabletext"/>
              <w:rPr>
                <w:rFonts w:cs="Arial"/>
                <w:b/>
                <w:sz w:val="19"/>
                <w:szCs w:val="19"/>
                <w:lang w:eastAsia="en-US"/>
              </w:rPr>
            </w:pPr>
            <w:r w:rsidRPr="00631F64">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EF1494" w:rsidRPr="00631F64" w:rsidRDefault="00392BD4" w:rsidP="00EF1494">
            <w:pPr>
              <w:pStyle w:val="tabletext"/>
              <w:rPr>
                <w:rFonts w:cs="Arial"/>
                <w:sz w:val="19"/>
                <w:szCs w:val="19"/>
                <w:lang w:eastAsia="en-US"/>
              </w:rPr>
            </w:pPr>
            <w:r w:rsidRPr="00631F64">
              <w:rPr>
                <w:rFonts w:cs="Arial"/>
                <w:color w:val="333333"/>
                <w:sz w:val="19"/>
                <w:szCs w:val="19"/>
                <w:lang w:val="en"/>
              </w:rPr>
              <w:t xml:space="preserve">Brunette </w:t>
            </w:r>
            <w:proofErr w:type="spellStart"/>
            <w:r w:rsidRPr="00631F64">
              <w:rPr>
                <w:rFonts w:cs="Arial"/>
                <w:color w:val="333333"/>
                <w:sz w:val="19"/>
                <w:szCs w:val="19"/>
                <w:lang w:val="en"/>
              </w:rPr>
              <w:t>Dwn-Ngunarr</w:t>
            </w:r>
            <w:proofErr w:type="spellEnd"/>
          </w:p>
        </w:tc>
      </w:tr>
      <w:tr w:rsidR="00EF1494" w:rsidRPr="00631F6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F1494" w:rsidRPr="00631F64" w:rsidRDefault="00EF1494" w:rsidP="00EF1494">
            <w:pPr>
              <w:pStyle w:val="tabletext"/>
              <w:rPr>
                <w:rFonts w:cs="Arial"/>
                <w:b/>
                <w:sz w:val="19"/>
                <w:szCs w:val="19"/>
                <w:lang w:eastAsia="en-US"/>
              </w:rPr>
            </w:pPr>
            <w:r w:rsidRPr="00631F64">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EF1494" w:rsidRPr="00631F64" w:rsidRDefault="00B03902" w:rsidP="00EF1494">
            <w:pPr>
              <w:pStyle w:val="tabletext"/>
              <w:rPr>
                <w:rFonts w:cs="Arial"/>
                <w:sz w:val="19"/>
                <w:szCs w:val="19"/>
                <w:lang w:eastAsia="en-US"/>
              </w:rPr>
            </w:pPr>
            <w:r w:rsidRPr="00631F64">
              <w:rPr>
                <w:rFonts w:cs="Arial"/>
                <w:sz w:val="19"/>
                <w:szCs w:val="19"/>
                <w:lang w:eastAsia="en-US"/>
              </w:rPr>
              <w:t>32287</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EF1494" w:rsidRPr="00631F64" w:rsidRDefault="00EF1494" w:rsidP="00EF1494">
            <w:pPr>
              <w:pStyle w:val="tabletext"/>
              <w:rPr>
                <w:rFonts w:cs="Arial"/>
                <w:b/>
                <w:sz w:val="19"/>
                <w:szCs w:val="19"/>
                <w:lang w:eastAsia="en-US"/>
              </w:rPr>
            </w:pPr>
            <w:r w:rsidRPr="00631F64">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EF1494" w:rsidRPr="00631F64" w:rsidRDefault="00392BD4" w:rsidP="00EF1494">
            <w:pPr>
              <w:pStyle w:val="tabletext"/>
              <w:rPr>
                <w:rFonts w:cs="Arial"/>
                <w:sz w:val="19"/>
                <w:szCs w:val="19"/>
                <w:lang w:eastAsia="en-US"/>
              </w:rPr>
            </w:pPr>
            <w:r w:rsidRPr="00631F64">
              <w:rPr>
                <w:rFonts w:cs="Arial"/>
                <w:sz w:val="19"/>
                <w:szCs w:val="19"/>
                <w:lang w:eastAsia="en-US"/>
              </w:rPr>
              <w:t>177658</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F1494" w:rsidRPr="00631F64" w:rsidRDefault="00EF1494" w:rsidP="00EF1494">
            <w:pPr>
              <w:pStyle w:val="tabletext"/>
              <w:rPr>
                <w:rFonts w:cs="Arial"/>
                <w:sz w:val="19"/>
                <w:szCs w:val="19"/>
                <w:lang w:eastAsia="en-US"/>
              </w:rPr>
            </w:pPr>
            <w:r w:rsidRPr="00631F64">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EF1494" w:rsidRPr="00631F64" w:rsidRDefault="00631F64" w:rsidP="00EF1494">
            <w:pPr>
              <w:pStyle w:val="tabletext"/>
              <w:rPr>
                <w:rFonts w:cs="Arial"/>
                <w:sz w:val="19"/>
                <w:szCs w:val="19"/>
                <w:lang w:eastAsia="en-US"/>
              </w:rPr>
            </w:pPr>
            <w:r w:rsidRPr="00631F64">
              <w:rPr>
                <w:rFonts w:cs="Arial"/>
                <w:sz w:val="19"/>
                <w:szCs w:val="19"/>
                <w:lang w:eastAsia="en-US"/>
              </w:rPr>
              <w:t>20/11/2019</w:t>
            </w:r>
          </w:p>
        </w:tc>
      </w:tr>
      <w:tr w:rsidR="00EF1494" w:rsidRPr="00631F6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F1494" w:rsidRPr="00631F64" w:rsidRDefault="00EF1494" w:rsidP="00EF1494">
            <w:pPr>
              <w:pStyle w:val="tabletext"/>
              <w:rPr>
                <w:rFonts w:cs="Arial"/>
                <w:b/>
                <w:sz w:val="19"/>
                <w:szCs w:val="19"/>
                <w:lang w:eastAsia="en-US"/>
              </w:rPr>
            </w:pPr>
            <w:r w:rsidRPr="00631F64">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EF1494" w:rsidRPr="00631F64" w:rsidRDefault="00EF1494" w:rsidP="00EF1494">
            <w:pPr>
              <w:rPr>
                <w:rFonts w:cs="Arial"/>
                <w:b/>
                <w:bCs/>
                <w:iCs/>
                <w:sz w:val="19"/>
                <w:szCs w:val="19"/>
                <w:lang w:val="en-GB" w:eastAsia="en-US"/>
              </w:rPr>
            </w:pPr>
            <w:r w:rsidRPr="00631F64">
              <w:rPr>
                <w:rFonts w:cs="Arial"/>
                <w:bCs/>
                <w:iCs/>
                <w:sz w:val="19"/>
                <w:szCs w:val="19"/>
                <w:lang w:val="en-GB" w:eastAsia="en-US"/>
              </w:rPr>
              <w:t xml:space="preserve">Kerrie Russell, Principal on 08 8951 6800 or </w:t>
            </w:r>
            <w:hyperlink r:id="rId8" w:history="1">
              <w:r w:rsidR="00392BD4" w:rsidRPr="00631F64">
                <w:rPr>
                  <w:rStyle w:val="Hyperlink"/>
                  <w:rFonts w:cs="Arial"/>
                  <w:bCs/>
                  <w:iCs/>
                  <w:sz w:val="19"/>
                  <w:szCs w:val="19"/>
                  <w:lang w:val="en-GB" w:eastAsia="en-US"/>
                </w:rPr>
                <w:t>kerrie.russell@ntschools.net</w:t>
              </w:r>
            </w:hyperlink>
            <w:r w:rsidR="00392BD4" w:rsidRPr="00631F64">
              <w:rPr>
                <w:rFonts w:cs="Arial"/>
                <w:bCs/>
                <w:iCs/>
                <w:sz w:val="19"/>
                <w:szCs w:val="19"/>
                <w:lang w:val="en-GB" w:eastAsia="en-US"/>
              </w:rPr>
              <w:t xml:space="preserve"> </w:t>
            </w:r>
          </w:p>
        </w:tc>
      </w:tr>
      <w:tr w:rsidR="00EF1494" w:rsidRPr="00631F6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F1494" w:rsidRPr="00631F64" w:rsidRDefault="00EF1494" w:rsidP="00EF1494">
            <w:pPr>
              <w:pStyle w:val="tabletext"/>
              <w:rPr>
                <w:rFonts w:cs="Arial"/>
                <w:b/>
                <w:sz w:val="19"/>
                <w:szCs w:val="19"/>
                <w:lang w:eastAsia="en-US"/>
              </w:rPr>
            </w:pPr>
            <w:r w:rsidRPr="00631F64">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EF1494" w:rsidRPr="00631F64" w:rsidRDefault="00B01B4A" w:rsidP="00EF1494">
            <w:pPr>
              <w:rPr>
                <w:rFonts w:cs="Arial"/>
                <w:sz w:val="19"/>
                <w:szCs w:val="19"/>
                <w:lang w:eastAsia="en-US"/>
              </w:rPr>
            </w:pPr>
            <w:hyperlink r:id="rId9" w:history="1">
              <w:r w:rsidR="00EF1494" w:rsidRPr="00631F64">
                <w:rPr>
                  <w:rStyle w:val="Hyperlink"/>
                  <w:rFonts w:eastAsiaTheme="majorEastAsia" w:cs="Arial"/>
                  <w:sz w:val="19"/>
                  <w:szCs w:val="19"/>
                </w:rPr>
                <w:t>http://education.nt.gov.au</w:t>
              </w:r>
            </w:hyperlink>
          </w:p>
        </w:tc>
      </w:tr>
      <w:tr w:rsidR="00377486" w:rsidRPr="00631F6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31F64" w:rsidRDefault="00377486" w:rsidP="00C52852">
            <w:pPr>
              <w:pStyle w:val="tabletext"/>
              <w:rPr>
                <w:rFonts w:cs="Arial"/>
                <w:b/>
                <w:sz w:val="19"/>
                <w:szCs w:val="19"/>
                <w:lang w:eastAsia="en-US"/>
              </w:rPr>
            </w:pPr>
            <w:r w:rsidRPr="00631F64">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631F64" w:rsidRDefault="00377486" w:rsidP="008824C6">
            <w:pPr>
              <w:tabs>
                <w:tab w:val="left" w:pos="3165"/>
              </w:tabs>
              <w:rPr>
                <w:rFonts w:cs="Arial"/>
                <w:sz w:val="19"/>
                <w:szCs w:val="19"/>
                <w:lang w:eastAsia="en-US"/>
              </w:rPr>
            </w:pPr>
            <w:r w:rsidRPr="00631F64">
              <w:rPr>
                <w:rFonts w:cs="Arial"/>
                <w:b/>
                <w:sz w:val="19"/>
                <w:szCs w:val="19"/>
                <w:lang w:eastAsia="en-US"/>
              </w:rPr>
              <w:t>Applications must be limited to a one-page summary sheet and an attached resume/cv</w:t>
            </w:r>
            <w:r w:rsidRPr="00631F64">
              <w:rPr>
                <w:rFonts w:cs="Arial"/>
                <w:sz w:val="19"/>
                <w:szCs w:val="19"/>
                <w:lang w:eastAsia="en-US"/>
              </w:rPr>
              <w:t xml:space="preserve"> For further information for applicant</w:t>
            </w:r>
            <w:r w:rsidR="008824C6" w:rsidRPr="00631F64">
              <w:rPr>
                <w:rFonts w:cs="Arial"/>
                <w:sz w:val="19"/>
                <w:szCs w:val="19"/>
                <w:lang w:eastAsia="en-US"/>
              </w:rPr>
              <w:t xml:space="preserve">s and example applications: </w:t>
            </w:r>
            <w:hyperlink r:id="rId10" w:history="1">
              <w:r w:rsidR="008824C6" w:rsidRPr="00631F64">
                <w:rPr>
                  <w:rStyle w:val="Hyperlink"/>
                  <w:rFonts w:cs="Arial"/>
                  <w:sz w:val="19"/>
                  <w:szCs w:val="19"/>
                  <w:lang w:eastAsia="en-US"/>
                </w:rPr>
                <w:t>click here</w:t>
              </w:r>
            </w:hyperlink>
          </w:p>
        </w:tc>
      </w:tr>
      <w:tr w:rsidR="00377486" w:rsidRPr="00631F6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31F64" w:rsidRDefault="00377486" w:rsidP="00C52852">
            <w:pPr>
              <w:pStyle w:val="tabletext"/>
              <w:rPr>
                <w:rFonts w:cs="Arial"/>
                <w:b/>
                <w:sz w:val="19"/>
                <w:szCs w:val="19"/>
                <w:lang w:eastAsia="en-US"/>
              </w:rPr>
            </w:pPr>
            <w:r w:rsidRPr="00631F64">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631F64" w:rsidRDefault="00377486" w:rsidP="008824C6">
            <w:pPr>
              <w:tabs>
                <w:tab w:val="left" w:pos="3165"/>
              </w:tabs>
              <w:rPr>
                <w:rFonts w:cs="Arial"/>
                <w:sz w:val="19"/>
                <w:szCs w:val="19"/>
                <w:lang w:eastAsia="en-US"/>
              </w:rPr>
            </w:pPr>
            <w:r w:rsidRPr="00631F64">
              <w:rPr>
                <w:rFonts w:cs="Arial"/>
                <w:sz w:val="19"/>
                <w:szCs w:val="19"/>
                <w:lang w:eastAsia="en-US"/>
              </w:rPr>
              <w:t xml:space="preserve">If you </w:t>
            </w:r>
            <w:r w:rsidR="001C7B6A" w:rsidRPr="00631F64">
              <w:rPr>
                <w:rFonts w:cs="Arial"/>
                <w:sz w:val="19"/>
                <w:szCs w:val="19"/>
                <w:lang w:eastAsia="en-US"/>
              </w:rPr>
              <w:t xml:space="preserve">are selected and </w:t>
            </w:r>
            <w:r w:rsidRPr="00631F64">
              <w:rPr>
                <w:rFonts w:cs="Arial"/>
                <w:sz w:val="19"/>
                <w:szCs w:val="19"/>
                <w:lang w:eastAsia="en-US"/>
              </w:rPr>
              <w:t xml:space="preserve">accept this position, a </w:t>
            </w:r>
            <w:r w:rsidR="00347502" w:rsidRPr="00631F64">
              <w:rPr>
                <w:rFonts w:cs="Arial"/>
                <w:sz w:val="19"/>
                <w:szCs w:val="19"/>
                <w:lang w:eastAsia="en-US"/>
              </w:rPr>
              <w:t xml:space="preserve">detailed </w:t>
            </w:r>
            <w:r w:rsidRPr="00631F64">
              <w:rPr>
                <w:rFonts w:cs="Arial"/>
                <w:sz w:val="19"/>
                <w:szCs w:val="19"/>
                <w:lang w:eastAsia="en-US"/>
              </w:rPr>
              <w:t>summary of your merit (including work history,</w:t>
            </w:r>
            <w:r w:rsidR="00347502" w:rsidRPr="00631F64">
              <w:rPr>
                <w:rFonts w:cs="Arial"/>
                <w:sz w:val="19"/>
                <w:szCs w:val="19"/>
                <w:lang w:eastAsia="en-US"/>
              </w:rPr>
              <w:t xml:space="preserve"> experience,</w:t>
            </w:r>
            <w:r w:rsidRPr="00631F64">
              <w:rPr>
                <w:rFonts w:cs="Arial"/>
                <w:sz w:val="19"/>
                <w:szCs w:val="19"/>
                <w:lang w:eastAsia="en-US"/>
              </w:rPr>
              <w:t xml:space="preserve"> qualifications, skills, </w:t>
            </w:r>
            <w:r w:rsidR="00347502" w:rsidRPr="00631F64">
              <w:rPr>
                <w:rFonts w:cs="Arial"/>
                <w:sz w:val="19"/>
                <w:szCs w:val="19"/>
                <w:lang w:eastAsia="en-US"/>
              </w:rPr>
              <w:t xml:space="preserve">information from referees, </w:t>
            </w:r>
            <w:r w:rsidRPr="00631F64">
              <w:rPr>
                <w:rFonts w:cs="Arial"/>
                <w:sz w:val="19"/>
                <w:szCs w:val="19"/>
                <w:lang w:eastAsia="en-US"/>
              </w:rPr>
              <w:t>etc.) will be provided to other</w:t>
            </w:r>
            <w:r w:rsidR="00347502" w:rsidRPr="00631F64">
              <w:rPr>
                <w:rFonts w:cs="Arial"/>
                <w:sz w:val="19"/>
                <w:szCs w:val="19"/>
                <w:lang w:eastAsia="en-US"/>
              </w:rPr>
              <w:t xml:space="preserve"> applicants,</w:t>
            </w:r>
            <w:r w:rsidRPr="00631F64">
              <w:rPr>
                <w:rFonts w:cs="Arial"/>
                <w:sz w:val="19"/>
                <w:szCs w:val="19"/>
                <w:lang w:eastAsia="en-US"/>
              </w:rPr>
              <w:t xml:space="preserve"> </w:t>
            </w:r>
            <w:r w:rsidR="00347502" w:rsidRPr="00631F64">
              <w:rPr>
                <w:rFonts w:cs="Arial"/>
                <w:sz w:val="19"/>
                <w:szCs w:val="19"/>
                <w:lang w:eastAsia="en-US"/>
              </w:rPr>
              <w:t xml:space="preserve">to ensure </w:t>
            </w:r>
            <w:r w:rsidRPr="00631F64">
              <w:rPr>
                <w:rFonts w:cs="Arial"/>
                <w:sz w:val="19"/>
                <w:szCs w:val="19"/>
                <w:lang w:eastAsia="en-US"/>
              </w:rPr>
              <w:t xml:space="preserve">transparency and </w:t>
            </w:r>
            <w:r w:rsidR="00F80F7E" w:rsidRPr="00631F64">
              <w:rPr>
                <w:rFonts w:cs="Arial"/>
                <w:sz w:val="19"/>
                <w:szCs w:val="19"/>
                <w:lang w:eastAsia="en-US"/>
              </w:rPr>
              <w:t xml:space="preserve">better </w:t>
            </w:r>
            <w:r w:rsidRPr="00631F64">
              <w:rPr>
                <w:rFonts w:cs="Arial"/>
                <w:sz w:val="19"/>
                <w:szCs w:val="19"/>
                <w:lang w:eastAsia="en-US"/>
              </w:rPr>
              <w:t xml:space="preserve">understanding of the </w:t>
            </w:r>
            <w:r w:rsidR="00347502" w:rsidRPr="00631F64">
              <w:rPr>
                <w:rFonts w:cs="Arial"/>
                <w:sz w:val="19"/>
                <w:szCs w:val="19"/>
                <w:lang w:eastAsia="en-US"/>
              </w:rPr>
              <w:t xml:space="preserve">reasons for the </w:t>
            </w:r>
            <w:r w:rsidRPr="00631F64">
              <w:rPr>
                <w:rFonts w:cs="Arial"/>
                <w:sz w:val="19"/>
                <w:szCs w:val="19"/>
                <w:lang w:eastAsia="en-US"/>
              </w:rPr>
              <w:t>decision. For further information:</w:t>
            </w:r>
            <w:r w:rsidR="008824C6" w:rsidRPr="00631F64">
              <w:rPr>
                <w:rFonts w:cs="Arial"/>
                <w:sz w:val="19"/>
                <w:szCs w:val="19"/>
                <w:lang w:eastAsia="en-US"/>
              </w:rPr>
              <w:t xml:space="preserve"> </w:t>
            </w:r>
            <w:hyperlink r:id="rId11" w:history="1">
              <w:r w:rsidR="008824C6" w:rsidRPr="00631F64">
                <w:rPr>
                  <w:rStyle w:val="Hyperlink"/>
                  <w:rFonts w:cs="Arial"/>
                  <w:sz w:val="19"/>
                  <w:szCs w:val="19"/>
                  <w:lang w:eastAsia="en-US"/>
                </w:rPr>
                <w:t>click here</w:t>
              </w:r>
            </w:hyperlink>
          </w:p>
        </w:tc>
      </w:tr>
      <w:tr w:rsidR="001C7B6A" w:rsidRPr="00631F6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C7B6A" w:rsidRPr="00631F64" w:rsidRDefault="001C7B6A" w:rsidP="00C52852">
            <w:pPr>
              <w:pStyle w:val="tabletext"/>
              <w:rPr>
                <w:rFonts w:cs="Arial"/>
                <w:b/>
                <w:sz w:val="19"/>
                <w:szCs w:val="19"/>
                <w:lang w:eastAsia="en-US"/>
              </w:rPr>
            </w:pPr>
            <w:r w:rsidRPr="00631F64">
              <w:rPr>
                <w:rFonts w:cs="Arial"/>
                <w:b/>
                <w:sz w:val="19"/>
                <w:szCs w:val="19"/>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1C7B6A" w:rsidRPr="00631F64" w:rsidRDefault="001C7B6A" w:rsidP="00E71ECF">
            <w:pPr>
              <w:tabs>
                <w:tab w:val="left" w:pos="3165"/>
              </w:tabs>
              <w:rPr>
                <w:rFonts w:eastAsia="Calibri" w:cs="Arial"/>
                <w:sz w:val="19"/>
                <w:szCs w:val="19"/>
                <w:lang w:eastAsia="en-US"/>
              </w:rPr>
            </w:pPr>
            <w:r w:rsidRPr="00631F64">
              <w:rPr>
                <w:rFonts w:eastAsia="Calibri"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w:t>
            </w:r>
            <w:r w:rsidR="00B449AA" w:rsidRPr="00631F64">
              <w:rPr>
                <w:rFonts w:eastAsia="Calibri" w:cs="Arial"/>
                <w:sz w:val="19"/>
                <w:szCs w:val="19"/>
                <w:lang w:eastAsia="en-US"/>
              </w:rPr>
              <w:t xml:space="preserve"> or job, please discuss this with the contact officer.</w:t>
            </w:r>
          </w:p>
        </w:tc>
      </w:tr>
      <w:tr w:rsidR="00377486" w:rsidRPr="00631F6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31F64" w:rsidRDefault="00377486" w:rsidP="00C52852">
            <w:pPr>
              <w:pStyle w:val="tabletext"/>
              <w:rPr>
                <w:rFonts w:cs="Arial"/>
                <w:b/>
                <w:sz w:val="19"/>
                <w:szCs w:val="19"/>
                <w:lang w:eastAsia="en-US"/>
              </w:rPr>
            </w:pPr>
            <w:r w:rsidRPr="00631F64">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631F64" w:rsidRDefault="00EF1494" w:rsidP="00700D16">
            <w:pPr>
              <w:tabs>
                <w:tab w:val="left" w:pos="3165"/>
              </w:tabs>
              <w:rPr>
                <w:rFonts w:cs="Arial"/>
                <w:sz w:val="19"/>
                <w:szCs w:val="19"/>
                <w:lang w:eastAsia="en-US"/>
              </w:rPr>
            </w:pPr>
            <w:r w:rsidRPr="00631F64">
              <w:rPr>
                <w:rFonts w:eastAsia="Calibri" w:cs="Arial"/>
                <w:sz w:val="19"/>
                <w:szCs w:val="19"/>
                <w:lang w:eastAsia="en-US"/>
              </w:rPr>
              <w:t xml:space="preserve">Under an approved </w:t>
            </w:r>
            <w:r w:rsidRPr="00631F64">
              <w:rPr>
                <w:rFonts w:eastAsia="Calibri" w:cs="Arial"/>
                <w:b/>
                <w:sz w:val="19"/>
                <w:szCs w:val="19"/>
                <w:lang w:eastAsia="en-US"/>
              </w:rPr>
              <w:t>Special Measures</w:t>
            </w:r>
            <w:r w:rsidRPr="00631F64">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631F6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31F64" w:rsidRDefault="00377486" w:rsidP="00C52852">
            <w:pPr>
              <w:pStyle w:val="tabletext"/>
              <w:rPr>
                <w:rFonts w:cs="Arial"/>
                <w:b/>
                <w:sz w:val="19"/>
                <w:szCs w:val="19"/>
                <w:lang w:eastAsia="en-US"/>
              </w:rPr>
            </w:pPr>
            <w:r w:rsidRPr="00631F64">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631F64" w:rsidRDefault="00B01B4A" w:rsidP="00C52852">
            <w:pPr>
              <w:tabs>
                <w:tab w:val="left" w:pos="3165"/>
              </w:tabs>
              <w:rPr>
                <w:rFonts w:cs="Arial"/>
                <w:sz w:val="19"/>
                <w:szCs w:val="19"/>
                <w:lang w:eastAsia="en-US"/>
              </w:rPr>
            </w:pPr>
            <w:hyperlink r:id="rId12" w:history="1">
              <w:r w:rsidR="00631F64" w:rsidRPr="00631F64">
                <w:rPr>
                  <w:rStyle w:val="Hyperlink"/>
                  <w:rFonts w:cs="Arial"/>
                  <w:sz w:val="19"/>
                  <w:szCs w:val="19"/>
                  <w:lang w:eastAsia="en-US"/>
                </w:rPr>
                <w:t>https://jobs.nt.gov.au/Home/JobDetails?rtfId=177658</w:t>
              </w:r>
            </w:hyperlink>
            <w:r w:rsidR="00631F64" w:rsidRPr="00631F64">
              <w:rPr>
                <w:rFonts w:cs="Arial"/>
                <w:sz w:val="19"/>
                <w:szCs w:val="19"/>
                <w:lang w:eastAsia="en-US"/>
              </w:rPr>
              <w:t xml:space="preserve"> </w:t>
            </w:r>
          </w:p>
        </w:tc>
      </w:tr>
    </w:tbl>
    <w:p w:rsidR="00377486" w:rsidRPr="00631F64" w:rsidRDefault="00377486" w:rsidP="00675DE1">
      <w:pPr>
        <w:jc w:val="both"/>
        <w:rPr>
          <w:rFonts w:cs="Arial"/>
          <w:sz w:val="19"/>
          <w:szCs w:val="19"/>
        </w:rPr>
      </w:pPr>
    </w:p>
    <w:p w:rsidR="00377486" w:rsidRPr="00631F64" w:rsidRDefault="00377486" w:rsidP="00675DE1">
      <w:pPr>
        <w:ind w:right="-166"/>
        <w:jc w:val="both"/>
        <w:rPr>
          <w:rFonts w:cs="Arial"/>
          <w:sz w:val="19"/>
          <w:szCs w:val="19"/>
        </w:rPr>
      </w:pPr>
      <w:r w:rsidRPr="00631F64">
        <w:rPr>
          <w:rFonts w:cs="Arial"/>
          <w:b/>
          <w:bCs/>
          <w:iCs/>
          <w:sz w:val="19"/>
          <w:szCs w:val="19"/>
          <w:u w:val="single"/>
          <w:lang w:val="en-GB"/>
        </w:rPr>
        <w:t>Primary Objective</w:t>
      </w:r>
      <w:r w:rsidRPr="00631F64">
        <w:rPr>
          <w:rFonts w:cs="Arial"/>
          <w:b/>
          <w:bCs/>
          <w:iCs/>
          <w:sz w:val="19"/>
          <w:szCs w:val="19"/>
          <w:lang w:val="en-GB"/>
        </w:rPr>
        <w:t>:</w:t>
      </w:r>
      <w:r w:rsidRPr="00631F64">
        <w:rPr>
          <w:rFonts w:cs="Arial"/>
          <w:bCs/>
          <w:iCs/>
          <w:sz w:val="19"/>
          <w:szCs w:val="19"/>
          <w:lang w:val="en-GB"/>
        </w:rPr>
        <w:t xml:space="preserve"> </w:t>
      </w:r>
      <w:r w:rsidR="00E93C23" w:rsidRPr="00631F64">
        <w:rPr>
          <w:rFonts w:cs="Arial"/>
          <w:sz w:val="19"/>
          <w:szCs w:val="19"/>
        </w:rPr>
        <w:t>As a teacher and member of the school community, develop, deliver and evaluate learning programs and monitor student achievement to address individual learning needs and contribute to the achievement of the school’s goals. Liaise and coordinate activities for your teaching area within the school and wider community.</w:t>
      </w:r>
    </w:p>
    <w:p w:rsidR="00377486" w:rsidRPr="00631F64" w:rsidRDefault="00377486" w:rsidP="00675DE1">
      <w:pPr>
        <w:ind w:right="-166"/>
        <w:jc w:val="both"/>
        <w:rPr>
          <w:rFonts w:cs="Arial"/>
          <w:sz w:val="19"/>
          <w:szCs w:val="19"/>
        </w:rPr>
      </w:pPr>
    </w:p>
    <w:p w:rsidR="00377486" w:rsidRPr="00631F64" w:rsidRDefault="00377486" w:rsidP="00675DE1">
      <w:pPr>
        <w:ind w:right="-166"/>
        <w:jc w:val="both"/>
        <w:rPr>
          <w:rFonts w:cs="Arial"/>
          <w:sz w:val="19"/>
          <w:szCs w:val="19"/>
        </w:rPr>
      </w:pPr>
      <w:r w:rsidRPr="00631F64">
        <w:rPr>
          <w:rFonts w:eastAsia="Calibri" w:cs="Arial"/>
          <w:b/>
          <w:sz w:val="19"/>
          <w:szCs w:val="19"/>
          <w:u w:val="single"/>
          <w:lang w:eastAsia="en-US"/>
        </w:rPr>
        <w:t>Context Statement</w:t>
      </w:r>
      <w:r w:rsidRPr="00631F64">
        <w:rPr>
          <w:rFonts w:eastAsia="Calibri" w:cs="Arial"/>
          <w:b/>
          <w:sz w:val="19"/>
          <w:szCs w:val="19"/>
          <w:lang w:eastAsia="en-US"/>
        </w:rPr>
        <w:t>:</w:t>
      </w:r>
      <w:r w:rsidRPr="00631F64">
        <w:rPr>
          <w:rFonts w:eastAsia="Calibri" w:cs="Arial"/>
          <w:sz w:val="19"/>
          <w:szCs w:val="19"/>
          <w:lang w:eastAsia="en-US"/>
        </w:rPr>
        <w:t xml:space="preserve"> </w:t>
      </w:r>
      <w:r w:rsidR="00E93C23" w:rsidRPr="00631F64">
        <w:rPr>
          <w:rFonts w:cs="Arial"/>
          <w:sz w:val="19"/>
          <w:szCs w:val="19"/>
        </w:rPr>
        <w:t xml:space="preserve">Corella Creek is situated 450kms north east of Tennant Creek on the Tablelands Highway. It is an annexe school of Alice Springs School of the Air (ASSOA). It caters for up to 25 students from Preschool to Year 9 with the Teaching Principal and one additional full time teacher. </w:t>
      </w:r>
    </w:p>
    <w:p w:rsidR="006745BC" w:rsidRPr="00631F64" w:rsidRDefault="006745BC" w:rsidP="00675DE1">
      <w:pPr>
        <w:ind w:right="-166"/>
        <w:jc w:val="both"/>
        <w:rPr>
          <w:rFonts w:cs="Arial"/>
          <w:sz w:val="19"/>
          <w:szCs w:val="19"/>
        </w:rPr>
      </w:pPr>
    </w:p>
    <w:p w:rsidR="00EF1494" w:rsidRPr="00631F64" w:rsidRDefault="00377486" w:rsidP="00675DE1">
      <w:pPr>
        <w:ind w:right="-166"/>
        <w:jc w:val="both"/>
        <w:rPr>
          <w:rFonts w:cs="Arial"/>
          <w:sz w:val="19"/>
          <w:szCs w:val="19"/>
        </w:rPr>
      </w:pPr>
      <w:r w:rsidRPr="00631F64">
        <w:rPr>
          <w:rFonts w:cs="Arial"/>
          <w:b/>
          <w:bCs/>
          <w:iCs/>
          <w:sz w:val="19"/>
          <w:szCs w:val="19"/>
          <w:u w:val="single"/>
          <w:lang w:val="en-GB"/>
        </w:rPr>
        <w:t>Key Duties and Responsibilities</w:t>
      </w:r>
      <w:r w:rsidRPr="00631F64">
        <w:rPr>
          <w:rFonts w:cs="Arial"/>
          <w:b/>
          <w:bCs/>
          <w:iCs/>
          <w:sz w:val="19"/>
          <w:szCs w:val="19"/>
          <w:lang w:val="en-GB"/>
        </w:rPr>
        <w:t>:</w:t>
      </w:r>
      <w:r w:rsidRPr="00631F64">
        <w:rPr>
          <w:rFonts w:cs="Arial"/>
          <w:bCs/>
          <w:iCs/>
          <w:sz w:val="19"/>
          <w:szCs w:val="19"/>
          <w:lang w:val="en-GB"/>
        </w:rPr>
        <w:t xml:space="preserve"> </w:t>
      </w:r>
    </w:p>
    <w:p w:rsidR="00E93C23" w:rsidRPr="00631F64" w:rsidRDefault="00E93C23" w:rsidP="00E93C23">
      <w:pPr>
        <w:numPr>
          <w:ilvl w:val="0"/>
          <w:numId w:val="2"/>
        </w:numPr>
        <w:tabs>
          <w:tab w:val="left" w:pos="460"/>
        </w:tabs>
        <w:contextualSpacing/>
        <w:mirrorIndents/>
        <w:rPr>
          <w:rFonts w:cs="Arial"/>
          <w:sz w:val="19"/>
          <w:szCs w:val="19"/>
        </w:rPr>
      </w:pPr>
      <w:r w:rsidRPr="00631F64">
        <w:rPr>
          <w:rFonts w:cs="Arial"/>
          <w:sz w:val="19"/>
          <w:szCs w:val="19"/>
        </w:rPr>
        <w:t>Plan, prepare and explicitly deliver quality and effective teaching and learning programs which are consistent with the Australian Professional Standards for Teachers and relevant curriculum policies, work programs and educational trends.</w:t>
      </w:r>
    </w:p>
    <w:p w:rsidR="00E93C23" w:rsidRPr="00631F64" w:rsidRDefault="00E93C23" w:rsidP="00E93C23">
      <w:pPr>
        <w:numPr>
          <w:ilvl w:val="0"/>
          <w:numId w:val="2"/>
        </w:numPr>
        <w:tabs>
          <w:tab w:val="left" w:pos="460"/>
        </w:tabs>
        <w:contextualSpacing/>
        <w:mirrorIndents/>
        <w:rPr>
          <w:rFonts w:cs="Arial"/>
          <w:sz w:val="19"/>
          <w:szCs w:val="19"/>
        </w:rPr>
      </w:pPr>
      <w:r w:rsidRPr="00631F64">
        <w:rPr>
          <w:rFonts w:cs="Arial"/>
          <w:sz w:val="19"/>
          <w:szCs w:val="19"/>
        </w:rPr>
        <w:t>Support students through interaction in a variety of settings and through the active development of supportive learning environments and effective behaviour management practices.</w:t>
      </w:r>
    </w:p>
    <w:p w:rsidR="00E93C23" w:rsidRPr="00631F64" w:rsidRDefault="00E93C23" w:rsidP="00E93C23">
      <w:pPr>
        <w:numPr>
          <w:ilvl w:val="0"/>
          <w:numId w:val="2"/>
        </w:numPr>
        <w:tabs>
          <w:tab w:val="left" w:pos="460"/>
        </w:tabs>
        <w:contextualSpacing/>
        <w:mirrorIndents/>
        <w:rPr>
          <w:rFonts w:cs="Arial"/>
          <w:sz w:val="19"/>
          <w:szCs w:val="19"/>
        </w:rPr>
      </w:pPr>
      <w:r w:rsidRPr="00631F64">
        <w:rPr>
          <w:rFonts w:cs="Arial"/>
          <w:sz w:val="19"/>
          <w:szCs w:val="19"/>
        </w:rPr>
        <w:t xml:space="preserve">Provide for the physical, social, cultural and emotional well-being and safety of students whilst at school. </w:t>
      </w:r>
    </w:p>
    <w:p w:rsidR="00E93C23" w:rsidRPr="00631F64" w:rsidRDefault="00E93C23" w:rsidP="00E93C23">
      <w:pPr>
        <w:numPr>
          <w:ilvl w:val="0"/>
          <w:numId w:val="2"/>
        </w:numPr>
        <w:contextualSpacing/>
        <w:mirrorIndents/>
        <w:rPr>
          <w:rFonts w:cs="Arial"/>
          <w:sz w:val="19"/>
          <w:szCs w:val="19"/>
        </w:rPr>
      </w:pPr>
      <w:r w:rsidRPr="00631F64">
        <w:rPr>
          <w:rFonts w:cs="Arial"/>
          <w:sz w:val="19"/>
          <w:szCs w:val="19"/>
        </w:rPr>
        <w:t>Regularly assess students (diagnostic, formative and summative) for developmental, feedback and reporting purposes.</w:t>
      </w:r>
    </w:p>
    <w:p w:rsidR="00E93C23" w:rsidRPr="00631F64" w:rsidRDefault="00E93C23" w:rsidP="00E93C23">
      <w:pPr>
        <w:numPr>
          <w:ilvl w:val="0"/>
          <w:numId w:val="2"/>
        </w:numPr>
        <w:tabs>
          <w:tab w:val="left" w:pos="460"/>
        </w:tabs>
        <w:contextualSpacing/>
        <w:mirrorIndents/>
        <w:rPr>
          <w:rFonts w:cs="Arial"/>
          <w:sz w:val="19"/>
          <w:szCs w:val="19"/>
        </w:rPr>
      </w:pPr>
      <w:r w:rsidRPr="00631F64">
        <w:rPr>
          <w:rFonts w:cs="Arial"/>
          <w:sz w:val="19"/>
          <w:szCs w:val="19"/>
        </w:rPr>
        <w:t>Maintain student records and samples of work and report on student performance to students, parents, the department and other stakeholders as required.</w:t>
      </w:r>
    </w:p>
    <w:p w:rsidR="00EF1494" w:rsidRPr="00631F64" w:rsidRDefault="00E93C23" w:rsidP="00E93C23">
      <w:pPr>
        <w:numPr>
          <w:ilvl w:val="0"/>
          <w:numId w:val="2"/>
        </w:numPr>
        <w:tabs>
          <w:tab w:val="num" w:pos="567"/>
        </w:tabs>
        <w:rPr>
          <w:rFonts w:cs="Arial"/>
          <w:sz w:val="19"/>
          <w:szCs w:val="19"/>
        </w:rPr>
      </w:pPr>
      <w:r w:rsidRPr="00631F64">
        <w:rPr>
          <w:rFonts w:cs="Arial"/>
          <w:sz w:val="19"/>
          <w:szCs w:val="19"/>
        </w:rPr>
        <w:t>Establish and maintain appropriate interpersonal relationships between the school, parents and community.</w:t>
      </w:r>
    </w:p>
    <w:p w:rsidR="00377486" w:rsidRPr="00631F64" w:rsidRDefault="00377486" w:rsidP="00675DE1">
      <w:pPr>
        <w:ind w:right="-166"/>
        <w:jc w:val="both"/>
        <w:rPr>
          <w:rFonts w:cs="Arial"/>
          <w:sz w:val="19"/>
          <w:szCs w:val="19"/>
        </w:rPr>
      </w:pPr>
    </w:p>
    <w:p w:rsidR="00631F64" w:rsidRPr="00631F64" w:rsidRDefault="00377486" w:rsidP="00E93C23">
      <w:pPr>
        <w:ind w:right="-166"/>
        <w:jc w:val="both"/>
        <w:rPr>
          <w:rFonts w:cs="Arial"/>
          <w:b/>
          <w:sz w:val="19"/>
          <w:szCs w:val="19"/>
          <w:u w:val="single"/>
        </w:rPr>
      </w:pPr>
      <w:r w:rsidRPr="00631F64">
        <w:rPr>
          <w:rFonts w:cs="Arial"/>
          <w:b/>
          <w:sz w:val="19"/>
          <w:szCs w:val="19"/>
          <w:u w:val="single"/>
        </w:rPr>
        <w:t>Selection Criteria</w:t>
      </w:r>
    </w:p>
    <w:p w:rsidR="00EF1494" w:rsidRPr="00631F64" w:rsidRDefault="00631F64" w:rsidP="00E93C23">
      <w:pPr>
        <w:ind w:right="-166"/>
        <w:jc w:val="both"/>
        <w:rPr>
          <w:rFonts w:cs="Arial"/>
          <w:sz w:val="19"/>
          <w:szCs w:val="19"/>
        </w:rPr>
      </w:pPr>
      <w:r w:rsidRPr="00631F64">
        <w:rPr>
          <w:rFonts w:cs="Arial"/>
          <w:b/>
          <w:sz w:val="19"/>
          <w:szCs w:val="19"/>
          <w:u w:val="single"/>
        </w:rPr>
        <w:t>Essential</w:t>
      </w:r>
      <w:r w:rsidR="00377486" w:rsidRPr="00631F64">
        <w:rPr>
          <w:rFonts w:cs="Arial"/>
          <w:b/>
          <w:sz w:val="19"/>
          <w:szCs w:val="19"/>
        </w:rPr>
        <w:t>:</w:t>
      </w:r>
      <w:r w:rsidR="00377486" w:rsidRPr="00631F64">
        <w:rPr>
          <w:rFonts w:cs="Arial"/>
          <w:sz w:val="19"/>
          <w:szCs w:val="19"/>
        </w:rPr>
        <w:t xml:space="preserve"> </w:t>
      </w:r>
    </w:p>
    <w:p w:rsidR="00E93C23" w:rsidRPr="00631F64" w:rsidRDefault="00E93C23" w:rsidP="00E93C23">
      <w:pPr>
        <w:pStyle w:val="NoSpacing"/>
        <w:numPr>
          <w:ilvl w:val="0"/>
          <w:numId w:val="3"/>
        </w:numPr>
        <w:tabs>
          <w:tab w:val="num" w:pos="720"/>
        </w:tabs>
        <w:contextualSpacing/>
        <w:mirrorIndents/>
        <w:rPr>
          <w:rFonts w:cs="Arial"/>
          <w:sz w:val="19"/>
          <w:szCs w:val="19"/>
        </w:rPr>
      </w:pPr>
      <w:r w:rsidRPr="00631F64">
        <w:rPr>
          <w:rFonts w:cs="Arial"/>
          <w:sz w:val="19"/>
          <w:szCs w:val="19"/>
        </w:rPr>
        <w:t>Ability to plan, prepare and deliver teaching and learning programs to meet the diverse characteristics, needs and learning styles of students; which are consistent with relevant curriculum policies, work programs and education trends.</w:t>
      </w:r>
    </w:p>
    <w:p w:rsidR="00E93C23" w:rsidRPr="00631F64" w:rsidRDefault="00E93C23" w:rsidP="00E93C23">
      <w:pPr>
        <w:pStyle w:val="NoSpacing"/>
        <w:numPr>
          <w:ilvl w:val="0"/>
          <w:numId w:val="3"/>
        </w:numPr>
        <w:tabs>
          <w:tab w:val="num" w:pos="720"/>
        </w:tabs>
        <w:contextualSpacing/>
        <w:mirrorIndents/>
        <w:rPr>
          <w:rFonts w:cs="Arial"/>
          <w:sz w:val="19"/>
          <w:szCs w:val="19"/>
        </w:rPr>
      </w:pPr>
      <w:r w:rsidRPr="00631F64">
        <w:rPr>
          <w:rFonts w:cs="Arial"/>
          <w:sz w:val="19"/>
          <w:szCs w:val="19"/>
        </w:rPr>
        <w:t>Knowledge of and the ability to implement effective and inclusive teaching and learning processes, including the use of learning technology and assessment, to establish a challenging learning environment in which students are encouraged to work towards attainment of their potential.</w:t>
      </w:r>
    </w:p>
    <w:p w:rsidR="00E93C23" w:rsidRPr="00631F64" w:rsidRDefault="00E93C23" w:rsidP="00E93C23">
      <w:pPr>
        <w:pStyle w:val="NoSpacing"/>
        <w:numPr>
          <w:ilvl w:val="0"/>
          <w:numId w:val="3"/>
        </w:numPr>
        <w:tabs>
          <w:tab w:val="num" w:pos="720"/>
        </w:tabs>
        <w:contextualSpacing/>
        <w:mirrorIndents/>
        <w:rPr>
          <w:rFonts w:cs="Arial"/>
          <w:sz w:val="19"/>
          <w:szCs w:val="19"/>
        </w:rPr>
      </w:pPr>
      <w:r w:rsidRPr="00631F64">
        <w:rPr>
          <w:rFonts w:cs="Arial"/>
          <w:sz w:val="19"/>
          <w:szCs w:val="19"/>
        </w:rPr>
        <w:t xml:space="preserve">Ability to communicate effectively with students through appropriate interpersonal skills. </w:t>
      </w:r>
    </w:p>
    <w:p w:rsidR="00E93C23" w:rsidRPr="00631F64" w:rsidRDefault="00E93C23" w:rsidP="00E93C23">
      <w:pPr>
        <w:pStyle w:val="NoSpacing"/>
        <w:numPr>
          <w:ilvl w:val="0"/>
          <w:numId w:val="3"/>
        </w:numPr>
        <w:tabs>
          <w:tab w:val="num" w:pos="720"/>
        </w:tabs>
        <w:contextualSpacing/>
        <w:mirrorIndents/>
        <w:rPr>
          <w:rFonts w:cs="Arial"/>
          <w:sz w:val="19"/>
          <w:szCs w:val="19"/>
        </w:rPr>
      </w:pPr>
      <w:r w:rsidRPr="00631F64">
        <w:rPr>
          <w:rFonts w:cs="Arial"/>
          <w:sz w:val="19"/>
          <w:szCs w:val="19"/>
        </w:rPr>
        <w:t>Ability to plan and apply appropriate behaviour management strategies that contribute to establishing and maintaining a supportive learning environment.</w:t>
      </w:r>
    </w:p>
    <w:p w:rsidR="00E93C23" w:rsidRPr="00631F64" w:rsidRDefault="00E93C23" w:rsidP="00E93C23">
      <w:pPr>
        <w:pStyle w:val="NoSpacing"/>
        <w:numPr>
          <w:ilvl w:val="0"/>
          <w:numId w:val="3"/>
        </w:numPr>
        <w:tabs>
          <w:tab w:val="num" w:pos="720"/>
        </w:tabs>
        <w:contextualSpacing/>
        <w:mirrorIndents/>
        <w:rPr>
          <w:rFonts w:cs="Arial"/>
          <w:sz w:val="19"/>
          <w:szCs w:val="19"/>
        </w:rPr>
      </w:pPr>
      <w:r w:rsidRPr="00631F64">
        <w:rPr>
          <w:rFonts w:cs="Arial"/>
          <w:sz w:val="19"/>
          <w:szCs w:val="19"/>
        </w:rPr>
        <w:t>Ability to work collaboratively and communicate effectively with school staff, parents and members of the local school community in order to establish and develop productive partnerships, in an intercultural environment to achieve optimal educational outcomes.</w:t>
      </w:r>
    </w:p>
    <w:p w:rsidR="00EF1494" w:rsidRPr="00631F64" w:rsidRDefault="00E93C23" w:rsidP="00E93C23">
      <w:pPr>
        <w:numPr>
          <w:ilvl w:val="0"/>
          <w:numId w:val="3"/>
        </w:numPr>
        <w:tabs>
          <w:tab w:val="num" w:pos="720"/>
        </w:tabs>
        <w:rPr>
          <w:rFonts w:cs="Arial"/>
          <w:sz w:val="19"/>
          <w:szCs w:val="19"/>
        </w:rPr>
      </w:pPr>
      <w:r w:rsidRPr="00631F64">
        <w:rPr>
          <w:rFonts w:cs="Arial"/>
          <w:sz w:val="19"/>
          <w:szCs w:val="19"/>
        </w:rPr>
        <w:t>Commitment to maintain current and relevant professional learning and meet the Australian Professional Standards for Teachers.</w:t>
      </w:r>
    </w:p>
    <w:p w:rsidR="00377486" w:rsidRPr="00631F64" w:rsidRDefault="00377486" w:rsidP="00E93C23">
      <w:pPr>
        <w:ind w:right="-166"/>
        <w:jc w:val="both"/>
        <w:rPr>
          <w:rFonts w:cs="Arial"/>
          <w:sz w:val="19"/>
          <w:szCs w:val="19"/>
        </w:rPr>
      </w:pPr>
    </w:p>
    <w:p w:rsidR="00631F64" w:rsidRPr="00631F64" w:rsidRDefault="00377486" w:rsidP="00675DE1">
      <w:pPr>
        <w:ind w:right="-24"/>
        <w:jc w:val="both"/>
        <w:rPr>
          <w:rFonts w:cs="Arial"/>
          <w:b/>
          <w:bCs/>
          <w:iCs/>
          <w:sz w:val="19"/>
          <w:szCs w:val="19"/>
          <w:lang w:val="en-GB"/>
        </w:rPr>
      </w:pPr>
      <w:r w:rsidRPr="00631F64">
        <w:rPr>
          <w:rFonts w:cs="Arial"/>
          <w:b/>
          <w:bCs/>
          <w:iCs/>
          <w:sz w:val="19"/>
          <w:szCs w:val="19"/>
          <w:u w:val="single"/>
          <w:lang w:val="en-GB"/>
        </w:rPr>
        <w:t>Further Information</w:t>
      </w:r>
      <w:r w:rsidRPr="00631F64">
        <w:rPr>
          <w:rFonts w:cs="Arial"/>
          <w:b/>
          <w:bCs/>
          <w:iCs/>
          <w:sz w:val="19"/>
          <w:szCs w:val="19"/>
          <w:lang w:val="en-GB"/>
        </w:rPr>
        <w:t>:</w:t>
      </w:r>
    </w:p>
    <w:p w:rsidR="00EF1494" w:rsidRPr="00631F64" w:rsidRDefault="00EF1494" w:rsidP="00675DE1">
      <w:pPr>
        <w:ind w:right="-24"/>
        <w:jc w:val="both"/>
        <w:rPr>
          <w:rFonts w:cs="Arial"/>
          <w:bCs/>
          <w:iCs/>
          <w:sz w:val="19"/>
          <w:szCs w:val="19"/>
          <w:lang w:val="en-GB"/>
        </w:rPr>
      </w:pPr>
      <w:r w:rsidRPr="00631F64">
        <w:rPr>
          <w:rFonts w:cs="Arial"/>
          <w:bCs/>
          <w:iCs/>
          <w:sz w:val="19"/>
          <w:szCs w:val="19"/>
          <w:lang w:val="en-GB"/>
        </w:rPr>
        <w:t xml:space="preserve">Accommodation at Corella Creek is offered as a shared house arrangement with the </w:t>
      </w:r>
      <w:r w:rsidR="00E93C23" w:rsidRPr="00631F64">
        <w:rPr>
          <w:rFonts w:cs="Arial"/>
          <w:bCs/>
          <w:iCs/>
          <w:sz w:val="19"/>
          <w:szCs w:val="19"/>
          <w:lang w:val="en-GB"/>
        </w:rPr>
        <w:t>teaching principal</w:t>
      </w:r>
      <w:r w:rsidRPr="00631F64">
        <w:rPr>
          <w:rFonts w:cs="Arial"/>
          <w:bCs/>
          <w:iCs/>
          <w:sz w:val="19"/>
          <w:szCs w:val="19"/>
          <w:lang w:val="en-GB"/>
        </w:rPr>
        <w:t>.</w:t>
      </w:r>
    </w:p>
    <w:p w:rsidR="00B358E6" w:rsidRPr="00631F64" w:rsidRDefault="00B358E6" w:rsidP="00675DE1">
      <w:pPr>
        <w:ind w:right="-24"/>
        <w:jc w:val="both"/>
        <w:rPr>
          <w:rFonts w:cs="Arial"/>
          <w:bCs/>
          <w:iCs/>
          <w:sz w:val="19"/>
          <w:szCs w:val="19"/>
          <w:lang w:val="en-GB"/>
        </w:rPr>
      </w:pPr>
    </w:p>
    <w:p w:rsidR="00B358E6" w:rsidRPr="00631F64" w:rsidRDefault="00B358E6" w:rsidP="00675DE1">
      <w:pPr>
        <w:ind w:right="-24"/>
        <w:jc w:val="both"/>
        <w:rPr>
          <w:rFonts w:cs="Arial"/>
          <w:bCs/>
          <w:iCs/>
          <w:sz w:val="19"/>
          <w:szCs w:val="19"/>
          <w:lang w:val="en-GB"/>
        </w:rPr>
      </w:pPr>
    </w:p>
    <w:p w:rsidR="00377486" w:rsidRPr="00631F64" w:rsidRDefault="00AE4528" w:rsidP="00AE4528">
      <w:pPr>
        <w:tabs>
          <w:tab w:val="right" w:pos="10460"/>
        </w:tabs>
        <w:jc w:val="both"/>
        <w:rPr>
          <w:rFonts w:cs="Arial"/>
          <w:b/>
          <w:sz w:val="19"/>
          <w:szCs w:val="19"/>
        </w:rPr>
      </w:pPr>
      <w:r w:rsidRPr="00631F64">
        <w:rPr>
          <w:rFonts w:cs="Arial"/>
          <w:b/>
          <w:sz w:val="19"/>
          <w:szCs w:val="19"/>
        </w:rPr>
        <w:t>Approved: 4 November 2019</w:t>
      </w:r>
      <w:r w:rsidRPr="00631F64">
        <w:rPr>
          <w:rFonts w:cs="Arial"/>
          <w:b/>
          <w:sz w:val="19"/>
          <w:szCs w:val="19"/>
        </w:rPr>
        <w:tab/>
        <w:t>Trevor Read, Senior Director, School Improvement and Leadership</w:t>
      </w:r>
      <w:r w:rsidRPr="00631F64">
        <w:rPr>
          <w:rFonts w:cs="Arial"/>
          <w:sz w:val="19"/>
          <w:szCs w:val="19"/>
        </w:rPr>
        <w:t> </w:t>
      </w:r>
    </w:p>
    <w:sectPr w:rsidR="00377486" w:rsidRPr="00631F64"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B4A" w:rsidRDefault="00B01B4A" w:rsidP="00BE3387">
      <w:r>
        <w:separator/>
      </w:r>
    </w:p>
  </w:endnote>
  <w:endnote w:type="continuationSeparator" w:id="0">
    <w:p w:rsidR="00B01B4A" w:rsidRDefault="00B01B4A"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E93C23">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E93C23">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B4A" w:rsidRDefault="00B01B4A" w:rsidP="00BE3387">
      <w:r>
        <w:separator/>
      </w:r>
    </w:p>
  </w:footnote>
  <w:footnote w:type="continuationSeparator" w:id="0">
    <w:p w:rsidR="00B01B4A" w:rsidRDefault="00B01B4A"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3C6681"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840"/>
    <w:multiLevelType w:val="hybridMultilevel"/>
    <w:tmpl w:val="41ACB7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D8A7297"/>
    <w:multiLevelType w:val="hybridMultilevel"/>
    <w:tmpl w:val="DC902972"/>
    <w:lvl w:ilvl="0" w:tplc="29761ABE">
      <w:start w:val="1"/>
      <w:numFmt w:val="decimal"/>
      <w:lvlText w:val="%1."/>
      <w:lvlJc w:val="left"/>
      <w:pPr>
        <w:tabs>
          <w:tab w:val="num" w:pos="360"/>
        </w:tabs>
        <w:ind w:left="360" w:hanging="360"/>
      </w:pPr>
      <w:rPr>
        <w:rFonts w:cs="Times New Roman"/>
      </w:rPr>
    </w:lvl>
    <w:lvl w:ilvl="1" w:tplc="65446F36" w:tentative="1">
      <w:start w:val="1"/>
      <w:numFmt w:val="lowerLetter"/>
      <w:lvlText w:val="%2."/>
      <w:lvlJc w:val="left"/>
      <w:pPr>
        <w:tabs>
          <w:tab w:val="num" w:pos="1080"/>
        </w:tabs>
        <w:ind w:left="1080" w:hanging="360"/>
      </w:pPr>
      <w:rPr>
        <w:rFonts w:cs="Times New Roman"/>
      </w:rPr>
    </w:lvl>
    <w:lvl w:ilvl="2" w:tplc="DB6EC5E2" w:tentative="1">
      <w:start w:val="1"/>
      <w:numFmt w:val="lowerRoman"/>
      <w:lvlText w:val="%3."/>
      <w:lvlJc w:val="right"/>
      <w:pPr>
        <w:tabs>
          <w:tab w:val="num" w:pos="1800"/>
        </w:tabs>
        <w:ind w:left="1800" w:hanging="180"/>
      </w:pPr>
      <w:rPr>
        <w:rFonts w:cs="Times New Roman"/>
      </w:rPr>
    </w:lvl>
    <w:lvl w:ilvl="3" w:tplc="2D00B850" w:tentative="1">
      <w:start w:val="1"/>
      <w:numFmt w:val="decimal"/>
      <w:lvlText w:val="%4."/>
      <w:lvlJc w:val="left"/>
      <w:pPr>
        <w:tabs>
          <w:tab w:val="num" w:pos="2520"/>
        </w:tabs>
        <w:ind w:left="2520" w:hanging="360"/>
      </w:pPr>
      <w:rPr>
        <w:rFonts w:cs="Times New Roman"/>
      </w:rPr>
    </w:lvl>
    <w:lvl w:ilvl="4" w:tplc="52E8EAA2" w:tentative="1">
      <w:start w:val="1"/>
      <w:numFmt w:val="lowerLetter"/>
      <w:lvlText w:val="%5."/>
      <w:lvlJc w:val="left"/>
      <w:pPr>
        <w:tabs>
          <w:tab w:val="num" w:pos="3240"/>
        </w:tabs>
        <w:ind w:left="3240" w:hanging="360"/>
      </w:pPr>
      <w:rPr>
        <w:rFonts w:cs="Times New Roman"/>
      </w:rPr>
    </w:lvl>
    <w:lvl w:ilvl="5" w:tplc="DA0A31D2" w:tentative="1">
      <w:start w:val="1"/>
      <w:numFmt w:val="lowerRoman"/>
      <w:lvlText w:val="%6."/>
      <w:lvlJc w:val="right"/>
      <w:pPr>
        <w:tabs>
          <w:tab w:val="num" w:pos="3960"/>
        </w:tabs>
        <w:ind w:left="3960" w:hanging="180"/>
      </w:pPr>
      <w:rPr>
        <w:rFonts w:cs="Times New Roman"/>
      </w:rPr>
    </w:lvl>
    <w:lvl w:ilvl="6" w:tplc="A6E4239C" w:tentative="1">
      <w:start w:val="1"/>
      <w:numFmt w:val="decimal"/>
      <w:lvlText w:val="%7."/>
      <w:lvlJc w:val="left"/>
      <w:pPr>
        <w:tabs>
          <w:tab w:val="num" w:pos="4680"/>
        </w:tabs>
        <w:ind w:left="4680" w:hanging="360"/>
      </w:pPr>
      <w:rPr>
        <w:rFonts w:cs="Times New Roman"/>
      </w:rPr>
    </w:lvl>
    <w:lvl w:ilvl="7" w:tplc="7F56A66C" w:tentative="1">
      <w:start w:val="1"/>
      <w:numFmt w:val="lowerLetter"/>
      <w:lvlText w:val="%8."/>
      <w:lvlJc w:val="left"/>
      <w:pPr>
        <w:tabs>
          <w:tab w:val="num" w:pos="5400"/>
        </w:tabs>
        <w:ind w:left="5400" w:hanging="360"/>
      </w:pPr>
      <w:rPr>
        <w:rFonts w:cs="Times New Roman"/>
      </w:rPr>
    </w:lvl>
    <w:lvl w:ilvl="8" w:tplc="142C24E2" w:tentative="1">
      <w:start w:val="1"/>
      <w:numFmt w:val="lowerRoman"/>
      <w:lvlText w:val="%9."/>
      <w:lvlJc w:val="right"/>
      <w:pPr>
        <w:tabs>
          <w:tab w:val="num" w:pos="6120"/>
        </w:tabs>
        <w:ind w:left="6120" w:hanging="180"/>
      </w:pPr>
      <w:rPr>
        <w:rFonts w:cs="Times New Roman"/>
      </w:rPr>
    </w:lvl>
  </w:abstractNum>
  <w:abstractNum w:abstractNumId="2" w15:restartNumberingAfterBreak="0">
    <w:nsid w:val="2FD427B2"/>
    <w:multiLevelType w:val="hybridMultilevel"/>
    <w:tmpl w:val="1F30E26E"/>
    <w:lvl w:ilvl="0" w:tplc="A1326D3E">
      <w:start w:val="1"/>
      <w:numFmt w:val="decimal"/>
      <w:lvlText w:val="%1."/>
      <w:lvlJc w:val="left"/>
      <w:pPr>
        <w:tabs>
          <w:tab w:val="num" w:pos="360"/>
        </w:tabs>
        <w:ind w:left="360" w:hanging="360"/>
      </w:pPr>
      <w:rPr>
        <w:rFonts w:cs="Times New Roman"/>
      </w:rPr>
    </w:lvl>
    <w:lvl w:ilvl="1" w:tplc="7D7A4946" w:tentative="1">
      <w:start w:val="1"/>
      <w:numFmt w:val="lowerLetter"/>
      <w:lvlText w:val="%2."/>
      <w:lvlJc w:val="left"/>
      <w:pPr>
        <w:tabs>
          <w:tab w:val="num" w:pos="1080"/>
        </w:tabs>
        <w:ind w:left="1080" w:hanging="360"/>
      </w:pPr>
      <w:rPr>
        <w:rFonts w:cs="Times New Roman"/>
      </w:rPr>
    </w:lvl>
    <w:lvl w:ilvl="2" w:tplc="82988288" w:tentative="1">
      <w:start w:val="1"/>
      <w:numFmt w:val="lowerRoman"/>
      <w:lvlText w:val="%3."/>
      <w:lvlJc w:val="right"/>
      <w:pPr>
        <w:tabs>
          <w:tab w:val="num" w:pos="1800"/>
        </w:tabs>
        <w:ind w:left="1800" w:hanging="180"/>
      </w:pPr>
      <w:rPr>
        <w:rFonts w:cs="Times New Roman"/>
      </w:rPr>
    </w:lvl>
    <w:lvl w:ilvl="3" w:tplc="09ECDD94" w:tentative="1">
      <w:start w:val="1"/>
      <w:numFmt w:val="decimal"/>
      <w:lvlText w:val="%4."/>
      <w:lvlJc w:val="left"/>
      <w:pPr>
        <w:tabs>
          <w:tab w:val="num" w:pos="2520"/>
        </w:tabs>
        <w:ind w:left="2520" w:hanging="360"/>
      </w:pPr>
      <w:rPr>
        <w:rFonts w:cs="Times New Roman"/>
      </w:rPr>
    </w:lvl>
    <w:lvl w:ilvl="4" w:tplc="00CAAEF0" w:tentative="1">
      <w:start w:val="1"/>
      <w:numFmt w:val="lowerLetter"/>
      <w:lvlText w:val="%5."/>
      <w:lvlJc w:val="left"/>
      <w:pPr>
        <w:tabs>
          <w:tab w:val="num" w:pos="3240"/>
        </w:tabs>
        <w:ind w:left="3240" w:hanging="360"/>
      </w:pPr>
      <w:rPr>
        <w:rFonts w:cs="Times New Roman"/>
      </w:rPr>
    </w:lvl>
    <w:lvl w:ilvl="5" w:tplc="DB423002" w:tentative="1">
      <w:start w:val="1"/>
      <w:numFmt w:val="lowerRoman"/>
      <w:lvlText w:val="%6."/>
      <w:lvlJc w:val="right"/>
      <w:pPr>
        <w:tabs>
          <w:tab w:val="num" w:pos="3960"/>
        </w:tabs>
        <w:ind w:left="3960" w:hanging="180"/>
      </w:pPr>
      <w:rPr>
        <w:rFonts w:cs="Times New Roman"/>
      </w:rPr>
    </w:lvl>
    <w:lvl w:ilvl="6" w:tplc="491AEDD0" w:tentative="1">
      <w:start w:val="1"/>
      <w:numFmt w:val="decimal"/>
      <w:lvlText w:val="%7."/>
      <w:lvlJc w:val="left"/>
      <w:pPr>
        <w:tabs>
          <w:tab w:val="num" w:pos="4680"/>
        </w:tabs>
        <w:ind w:left="4680" w:hanging="360"/>
      </w:pPr>
      <w:rPr>
        <w:rFonts w:cs="Times New Roman"/>
      </w:rPr>
    </w:lvl>
    <w:lvl w:ilvl="7" w:tplc="D75C921C" w:tentative="1">
      <w:start w:val="1"/>
      <w:numFmt w:val="lowerLetter"/>
      <w:lvlText w:val="%8."/>
      <w:lvlJc w:val="left"/>
      <w:pPr>
        <w:tabs>
          <w:tab w:val="num" w:pos="5400"/>
        </w:tabs>
        <w:ind w:left="5400" w:hanging="360"/>
      </w:pPr>
      <w:rPr>
        <w:rFonts w:cs="Times New Roman"/>
      </w:rPr>
    </w:lvl>
    <w:lvl w:ilvl="8" w:tplc="D14859DA" w:tentative="1">
      <w:start w:val="1"/>
      <w:numFmt w:val="lowerRoman"/>
      <w:lvlText w:val="%9."/>
      <w:lvlJc w:val="right"/>
      <w:pPr>
        <w:tabs>
          <w:tab w:val="num" w:pos="6120"/>
        </w:tabs>
        <w:ind w:left="6120" w:hanging="180"/>
      </w:pPr>
      <w:rPr>
        <w:rFonts w:cs="Times New Roman"/>
      </w:rPr>
    </w:lvl>
  </w:abstractNum>
  <w:abstractNum w:abstractNumId="3"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77486"/>
    <w:rsid w:val="00392BD4"/>
    <w:rsid w:val="003B1CE4"/>
    <w:rsid w:val="003D2F7A"/>
    <w:rsid w:val="00421A85"/>
    <w:rsid w:val="00422FEF"/>
    <w:rsid w:val="00432EEE"/>
    <w:rsid w:val="00453939"/>
    <w:rsid w:val="00467930"/>
    <w:rsid w:val="00492965"/>
    <w:rsid w:val="004B2629"/>
    <w:rsid w:val="004D31E5"/>
    <w:rsid w:val="00501FE3"/>
    <w:rsid w:val="00520ED8"/>
    <w:rsid w:val="00531BBC"/>
    <w:rsid w:val="0053379B"/>
    <w:rsid w:val="0055195B"/>
    <w:rsid w:val="00576330"/>
    <w:rsid w:val="00600B04"/>
    <w:rsid w:val="0060741F"/>
    <w:rsid w:val="00620422"/>
    <w:rsid w:val="00631F64"/>
    <w:rsid w:val="006341E4"/>
    <w:rsid w:val="00656BDB"/>
    <w:rsid w:val="006658DA"/>
    <w:rsid w:val="006745BC"/>
    <w:rsid w:val="00675DE1"/>
    <w:rsid w:val="0068556B"/>
    <w:rsid w:val="006C0BAF"/>
    <w:rsid w:val="006D5F76"/>
    <w:rsid w:val="00700D16"/>
    <w:rsid w:val="00705A34"/>
    <w:rsid w:val="00707574"/>
    <w:rsid w:val="0073675A"/>
    <w:rsid w:val="00744BA5"/>
    <w:rsid w:val="007515F7"/>
    <w:rsid w:val="007541D7"/>
    <w:rsid w:val="007766E2"/>
    <w:rsid w:val="007B05C5"/>
    <w:rsid w:val="007E1407"/>
    <w:rsid w:val="0080386F"/>
    <w:rsid w:val="00816CEC"/>
    <w:rsid w:val="008741B1"/>
    <w:rsid w:val="008824C6"/>
    <w:rsid w:val="00885A0C"/>
    <w:rsid w:val="008B77B1"/>
    <w:rsid w:val="008C1F3D"/>
    <w:rsid w:val="008C2F51"/>
    <w:rsid w:val="00904C42"/>
    <w:rsid w:val="00910B3C"/>
    <w:rsid w:val="00911AE8"/>
    <w:rsid w:val="009438DE"/>
    <w:rsid w:val="00964734"/>
    <w:rsid w:val="00996217"/>
    <w:rsid w:val="009A7429"/>
    <w:rsid w:val="009D4FA0"/>
    <w:rsid w:val="009E5913"/>
    <w:rsid w:val="009E5D07"/>
    <w:rsid w:val="00A334EC"/>
    <w:rsid w:val="00A33A98"/>
    <w:rsid w:val="00A653CD"/>
    <w:rsid w:val="00A70DE8"/>
    <w:rsid w:val="00A92BC3"/>
    <w:rsid w:val="00A93F96"/>
    <w:rsid w:val="00AA1DC3"/>
    <w:rsid w:val="00AB1B2A"/>
    <w:rsid w:val="00AC74E2"/>
    <w:rsid w:val="00AE4528"/>
    <w:rsid w:val="00B01B4A"/>
    <w:rsid w:val="00B03902"/>
    <w:rsid w:val="00B20AF9"/>
    <w:rsid w:val="00B358E6"/>
    <w:rsid w:val="00B449AA"/>
    <w:rsid w:val="00B56B1B"/>
    <w:rsid w:val="00B75F17"/>
    <w:rsid w:val="00B777D2"/>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62421"/>
    <w:rsid w:val="00D77CB5"/>
    <w:rsid w:val="00DD3BEF"/>
    <w:rsid w:val="00DD46BB"/>
    <w:rsid w:val="00E03B6D"/>
    <w:rsid w:val="00E135D5"/>
    <w:rsid w:val="00E355B2"/>
    <w:rsid w:val="00E361D8"/>
    <w:rsid w:val="00E71ECF"/>
    <w:rsid w:val="00E76700"/>
    <w:rsid w:val="00E82324"/>
    <w:rsid w:val="00E93C23"/>
    <w:rsid w:val="00EA24D3"/>
    <w:rsid w:val="00EA5666"/>
    <w:rsid w:val="00EC0314"/>
    <w:rsid w:val="00EC5D06"/>
    <w:rsid w:val="00EE4D70"/>
    <w:rsid w:val="00EF1494"/>
    <w:rsid w:val="00EF22EF"/>
    <w:rsid w:val="00F053D9"/>
    <w:rsid w:val="00F14BAC"/>
    <w:rsid w:val="00F2039C"/>
    <w:rsid w:val="00F2135D"/>
    <w:rsid w:val="00F45FB1"/>
    <w:rsid w:val="00F80F7E"/>
    <w:rsid w:val="00FC630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62C7"/>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NoSpacing">
    <w:name w:val="No Spacing"/>
    <w:uiPriority w:val="1"/>
    <w:qFormat/>
    <w:rsid w:val="00E93C23"/>
    <w:rPr>
      <w:rFonts w:ascii="Arial" w:eastAsia="Times New Roman" w:hAnsi="Arial" w:cs="Times New Roman"/>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ie.russell@ntschool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76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E1F1C-BA45-4B75-9270-2AB2F2FA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Andrea Schwartzkopff</cp:lastModifiedBy>
  <cp:revision>2</cp:revision>
  <cp:lastPrinted>2018-12-11T02:49:00Z</cp:lastPrinted>
  <dcterms:created xsi:type="dcterms:W3CDTF">2019-11-05T22:44:00Z</dcterms:created>
  <dcterms:modified xsi:type="dcterms:W3CDTF">2019-11-05T22:44:00Z</dcterms:modified>
</cp:coreProperties>
</file>