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/>
    <w:p/>
    <w:p>
      <w:pPr>
        <w:jc w:val="center"/>
        <w:rPr>
          <w:rFonts w:ascii="Futura Md BT" w:hAnsi="Futura Md BT"/>
          <w:sz w:val="28"/>
          <w:szCs w:val="28"/>
        </w:rPr>
      </w:pPr>
      <w:r>
        <w:rPr>
          <w:rFonts w:ascii="Futura Md BT" w:hAnsi="Futura Md BT"/>
          <w:sz w:val="28"/>
          <w:szCs w:val="28"/>
        </w:rPr>
        <w:t xml:space="preserve">Person Specification </w:t>
      </w:r>
    </w:p>
    <w:p>
      <w:pPr>
        <w:jc w:val="center"/>
        <w:rPr>
          <w:rFonts w:ascii="Futura Md BT" w:hAnsi="Futura Md BT"/>
          <w:sz w:val="28"/>
          <w:szCs w:val="28"/>
        </w:rPr>
      </w:pPr>
      <w:r>
        <w:rPr>
          <w:rFonts w:ascii="Futura Md BT" w:hAnsi="Futura Md BT"/>
          <w:sz w:val="28"/>
          <w:szCs w:val="28"/>
        </w:rPr>
        <w:t xml:space="preserve">Teacher of History 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6946"/>
        <w:gridCol w:w="595"/>
        <w:gridCol w:w="595"/>
        <w:gridCol w:w="596"/>
        <w:gridCol w:w="595"/>
        <w:gridCol w:w="596"/>
      </w:tblGrid>
      <w:tr>
        <w:trPr>
          <w:cantSplit/>
          <w:trHeight w:val="2514"/>
        </w:trPr>
        <w:tc>
          <w:tcPr>
            <w:tcW w:w="6946" w:type="dxa"/>
            <w:shd w:val="clear" w:color="auto" w:fill="BDD6EE" w:themeFill="accent1" w:themeFillTint="66"/>
          </w:tcPr>
          <w:p>
            <w:pPr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 xml:space="preserve">Qualifications, Training and Experience </w:t>
            </w:r>
          </w:p>
        </w:tc>
        <w:tc>
          <w:tcPr>
            <w:tcW w:w="595" w:type="dxa"/>
            <w:shd w:val="clear" w:color="auto" w:fill="BDD6EE" w:themeFill="accent1" w:themeFillTint="66"/>
            <w:textDirection w:val="tbRl"/>
          </w:tcPr>
          <w:p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Essential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BDD6EE" w:themeFill="accent1" w:themeFillTint="66"/>
            <w:textDirection w:val="tbRl"/>
          </w:tcPr>
          <w:p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Desirable</w:t>
            </w:r>
          </w:p>
        </w:tc>
        <w:tc>
          <w:tcPr>
            <w:tcW w:w="596" w:type="dxa"/>
            <w:tcBorders>
              <w:left w:val="single" w:sz="12" w:space="0" w:color="auto"/>
            </w:tcBorders>
            <w:shd w:val="clear" w:color="auto" w:fill="BDD6EE" w:themeFill="accent1" w:themeFillTint="66"/>
            <w:textDirection w:val="tbRl"/>
          </w:tcPr>
          <w:p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Application</w:t>
            </w:r>
          </w:p>
        </w:tc>
        <w:tc>
          <w:tcPr>
            <w:tcW w:w="595" w:type="dxa"/>
            <w:shd w:val="clear" w:color="auto" w:fill="BDD6EE" w:themeFill="accent1" w:themeFillTint="66"/>
            <w:textDirection w:val="tbRl"/>
          </w:tcPr>
          <w:p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Interview Process</w:t>
            </w:r>
          </w:p>
        </w:tc>
        <w:tc>
          <w:tcPr>
            <w:tcW w:w="596" w:type="dxa"/>
            <w:shd w:val="clear" w:color="auto" w:fill="BDD6EE" w:themeFill="accent1" w:themeFillTint="66"/>
            <w:textDirection w:val="tbRl"/>
          </w:tcPr>
          <w:p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>References</w:t>
            </w:r>
          </w:p>
        </w:tc>
      </w:tr>
      <w:tr>
        <w:tc>
          <w:tcPr>
            <w:tcW w:w="6946" w:type="dxa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Qualified Teacher Status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>
        <w:tc>
          <w:tcPr>
            <w:tcW w:w="6946" w:type="dxa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Honours degree in related subject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>
        <w:tc>
          <w:tcPr>
            <w:tcW w:w="6946" w:type="dxa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Post Graduate Qualification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>
        <w:tc>
          <w:tcPr>
            <w:tcW w:w="6946" w:type="dxa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 xml:space="preserve">Evidence of taking responsibility for own professional development 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>
        <w:tc>
          <w:tcPr>
            <w:tcW w:w="6946" w:type="dxa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 xml:space="preserve">Teaching experience at Key Stages 3 and 4 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>
        <w:tc>
          <w:tcPr>
            <w:tcW w:w="6946" w:type="dxa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A track record of student achievement demonstrated through lesson observations, tracking data and quality assurance measures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>
        <w:tc>
          <w:tcPr>
            <w:tcW w:w="6946" w:type="dxa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Ability to teach a Second Humanities Subject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>
        <w:tc>
          <w:tcPr>
            <w:tcW w:w="6946" w:type="dxa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Futura (Light)" w:hAnsi="Futura (Light)"/>
                <w:sz w:val="24"/>
                <w:szCs w:val="24"/>
              </w:rPr>
              <w:t>Experience in more than one school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>
        <w:tc>
          <w:tcPr>
            <w:tcW w:w="9923" w:type="dxa"/>
            <w:gridSpan w:val="6"/>
            <w:shd w:val="clear" w:color="auto" w:fill="BDD6EE" w:themeFill="accent1" w:themeFillTint="66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Md BT" w:hAnsi="Futura Md BT"/>
                <w:sz w:val="24"/>
                <w:szCs w:val="24"/>
              </w:rPr>
              <w:t xml:space="preserve">Skills and Knowledge </w:t>
            </w:r>
          </w:p>
        </w:tc>
      </w:tr>
      <w:tr>
        <w:tc>
          <w:tcPr>
            <w:tcW w:w="6946" w:type="dxa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Strong teaching skills which have an impact on students’ learning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>
        <w:tc>
          <w:tcPr>
            <w:tcW w:w="6946" w:type="dxa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Able to plan for high quality learning and implement a range of pedagogical strategies effectively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>
        <w:tc>
          <w:tcPr>
            <w:tcW w:w="6946" w:type="dxa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 xml:space="preserve">Able to assess students’ learning effectively and plan for future learning 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>
        <w:tc>
          <w:tcPr>
            <w:tcW w:w="6946" w:type="dxa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A good understanding of Key Stage 3 and GCSE requirements for the teaching of History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>
        <w:tc>
          <w:tcPr>
            <w:tcW w:w="6946" w:type="dxa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Able to work both independently and be a strong team player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>
        <w:tc>
          <w:tcPr>
            <w:tcW w:w="6946" w:type="dxa"/>
            <w:shd w:val="clear" w:color="auto" w:fill="auto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 xml:space="preserve">Ability to manage own workload whilst supporting the wider needs of the faculty 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>
        <w:tc>
          <w:tcPr>
            <w:tcW w:w="6946" w:type="dxa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Able to inspire, motivate and enthuse students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>
        <w:tc>
          <w:tcPr>
            <w:tcW w:w="6946" w:type="dxa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Effective behaviour management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>
        <w:tc>
          <w:tcPr>
            <w:tcW w:w="6946" w:type="dxa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A good understanding of safeguarding and child protection practice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>
        <w:tc>
          <w:tcPr>
            <w:tcW w:w="6946" w:type="dxa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Able to communicate effectively, orally and in writing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>
        <w:trPr>
          <w:trHeight w:val="249"/>
        </w:trPr>
        <w:tc>
          <w:tcPr>
            <w:tcW w:w="6946" w:type="dxa"/>
            <w:shd w:val="clear" w:color="auto" w:fill="BDD6EE" w:themeFill="accent1" w:themeFillTint="66"/>
          </w:tcPr>
          <w:p>
            <w:pPr>
              <w:rPr>
                <w:rFonts w:ascii="Futura Md BT" w:hAnsi="Futura Md BT"/>
                <w:sz w:val="24"/>
                <w:szCs w:val="24"/>
              </w:rPr>
            </w:pPr>
            <w:r>
              <w:br w:type="page"/>
            </w:r>
            <w:r>
              <w:rPr>
                <w:rFonts w:ascii="Futura Md BT" w:hAnsi="Futura Md BT"/>
                <w:sz w:val="24"/>
                <w:szCs w:val="24"/>
              </w:rPr>
              <w:t>Personal Attributes</w:t>
            </w:r>
          </w:p>
        </w:tc>
        <w:tc>
          <w:tcPr>
            <w:tcW w:w="595" w:type="dxa"/>
            <w:shd w:val="clear" w:color="auto" w:fill="BDD6EE" w:themeFill="accent1" w:themeFillTint="66"/>
            <w:textDirection w:val="tbRl"/>
          </w:tcPr>
          <w:p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595" w:type="dxa"/>
            <w:tcBorders>
              <w:right w:val="single" w:sz="12" w:space="0" w:color="000000"/>
            </w:tcBorders>
            <w:shd w:val="clear" w:color="auto" w:fill="BDD6EE" w:themeFill="accent1" w:themeFillTint="66"/>
            <w:textDirection w:val="tbRl"/>
          </w:tcPr>
          <w:p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000000"/>
            </w:tcBorders>
            <w:shd w:val="clear" w:color="auto" w:fill="BDD6EE" w:themeFill="accent1" w:themeFillTint="66"/>
            <w:textDirection w:val="tbRl"/>
          </w:tcPr>
          <w:p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textDirection w:val="tbRl"/>
          </w:tcPr>
          <w:p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BDD6EE" w:themeFill="accent1" w:themeFillTint="66"/>
            <w:textDirection w:val="tbRl"/>
          </w:tcPr>
          <w:p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</w:p>
        </w:tc>
      </w:tr>
      <w:tr>
        <w:tc>
          <w:tcPr>
            <w:tcW w:w="6946" w:type="dxa"/>
            <w:shd w:val="clear" w:color="auto" w:fill="auto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Energy, enthusiasm and drive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>
        <w:tc>
          <w:tcPr>
            <w:tcW w:w="6946" w:type="dxa"/>
            <w:shd w:val="clear" w:color="auto" w:fill="auto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 xml:space="preserve">High expectations of students, colleagues and themselves 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>
        <w:tc>
          <w:tcPr>
            <w:tcW w:w="6946" w:type="dxa"/>
            <w:shd w:val="clear" w:color="auto" w:fill="auto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Good interpersonal skills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>
        <w:tc>
          <w:tcPr>
            <w:tcW w:w="6946" w:type="dxa"/>
            <w:shd w:val="clear" w:color="auto" w:fill="auto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lastRenderedPageBreak/>
              <w:t>A commitment to the school’s ethos that ‘we are all learners’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>
        <w:tc>
          <w:tcPr>
            <w:tcW w:w="6946" w:type="dxa"/>
            <w:shd w:val="clear" w:color="auto" w:fill="auto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Reliability, perseverance and integrity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>
        <w:tc>
          <w:tcPr>
            <w:tcW w:w="6946" w:type="dxa"/>
            <w:shd w:val="clear" w:color="auto" w:fill="auto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Confident in own ability to be effective and to take on challenges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>
        <w:tc>
          <w:tcPr>
            <w:tcW w:w="6946" w:type="dxa"/>
            <w:shd w:val="clear" w:color="auto" w:fill="auto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A good record of attendance and a high degree of professionalism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>
        <w:tc>
          <w:tcPr>
            <w:tcW w:w="6946" w:type="dxa"/>
            <w:shd w:val="clear" w:color="auto" w:fill="auto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Capacity to work hard under pressure and meet deadlines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>
        <w:tc>
          <w:tcPr>
            <w:tcW w:w="6946" w:type="dxa"/>
            <w:shd w:val="clear" w:color="auto" w:fill="auto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 xml:space="preserve">Commitment to significantly contribute to the extra-curricular and enrichment life of the school through for example after school revision classes and educational visits 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>
        <w:tc>
          <w:tcPr>
            <w:tcW w:w="6946" w:type="dxa"/>
            <w:shd w:val="clear" w:color="auto" w:fill="auto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Commitment to inclusive education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>
        <w:tc>
          <w:tcPr>
            <w:tcW w:w="6946" w:type="dxa"/>
            <w:shd w:val="clear" w:color="auto" w:fill="auto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 xml:space="preserve">Commitment to safeguarding young people 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>
        <w:tc>
          <w:tcPr>
            <w:tcW w:w="6946" w:type="dxa"/>
            <w:shd w:val="clear" w:color="auto" w:fill="auto"/>
          </w:tcPr>
          <w:p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Able to form and maintain appropriate relationships and personal boundary with children and young people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/>
    <w:p/>
    <w:p/>
    <w:p/>
    <w:p/>
    <w:sectPr>
      <w:headerReference w:type="first" r:id="rId7"/>
      <w:footerReference w:type="firs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Futura (Light)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-502285</wp:posOffset>
              </wp:positionH>
              <wp:positionV relativeFrom="paragraph">
                <wp:posOffset>-346075</wp:posOffset>
              </wp:positionV>
              <wp:extent cx="7477125" cy="9239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7125" cy="923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after="0" w:line="276" w:lineRule="auto"/>
                            <w:jc w:val="center"/>
                            <w:rPr>
                              <w:rFonts w:ascii="Futura (Light)" w:hAnsi="Futura (Light)"/>
                              <w:color w:val="20285C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9.55pt;margin-top:-27.25pt;width:588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" filled="f" stroked="f" strokeweight=".5pt">
              <v:textbox>
                <w:txbxContent>
                  <w:p>
                    <w:pPr>
                      <w:spacing w:after="0" w:line="276" w:lineRule="auto"/>
                      <w:jc w:val="center"/>
                      <w:rPr>
                        <w:rFonts w:ascii="Futura (Light)" w:hAnsi="Futura (Light)"/>
                        <w:color w:val="20285C"/>
                        <w:sz w:val="23"/>
                        <w:szCs w:val="23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-307340</wp:posOffset>
          </wp:positionV>
          <wp:extent cx="1364400" cy="124560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4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-502285</wp:posOffset>
              </wp:positionH>
              <wp:positionV relativeFrom="paragraph">
                <wp:posOffset>-412115</wp:posOffset>
              </wp:positionV>
              <wp:extent cx="7477125" cy="15621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7125" cy="156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after="0"/>
                            <w:ind w:left="2160"/>
                            <w:rPr>
                              <w:rFonts w:ascii="Futura (Light)" w:hAnsi="Futura (Light)"/>
                              <w:color w:val="20285C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Futura (Light)" w:hAnsi="Futura (Light)"/>
                              <w:color w:val="20285C"/>
                              <w:sz w:val="60"/>
                              <w:szCs w:val="60"/>
                            </w:rPr>
                            <w:t xml:space="preserve">    King’s Norton Boys’ School</w:t>
                          </w:r>
                        </w:p>
                        <w:p>
                          <w:pPr>
                            <w:spacing w:after="0"/>
                            <w:rPr>
                              <w:rFonts w:ascii="Futura (Light)" w:hAnsi="Futura (Light)"/>
                              <w:color w:val="20285C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utura (Light)" w:hAnsi="Futura (Light)"/>
                              <w:color w:val="20285C"/>
                              <w:sz w:val="40"/>
                              <w:szCs w:val="40"/>
                            </w:rPr>
                            <w:t xml:space="preserve">                          HUMANI SEMPER CONTENDIMUS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9.55pt;margin-top:-32.45pt;width:588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" filled="f" stroked="f" strokeweight=".5pt">
              <v:textbox>
                <w:txbxContent>
                  <w:p>
                    <w:pPr>
                      <w:spacing w:after="0"/>
                      <w:ind w:left="2160"/>
                      <w:rPr>
                        <w:rFonts w:ascii="Futura (Light)" w:hAnsi="Futura (Light)"/>
                        <w:color w:val="20285C"/>
                        <w:sz w:val="60"/>
                        <w:szCs w:val="60"/>
                      </w:rPr>
                    </w:pPr>
                    <w:r>
                      <w:rPr>
                        <w:rFonts w:ascii="Futura (Light)" w:hAnsi="Futura (Light)"/>
                        <w:color w:val="20285C"/>
                        <w:sz w:val="60"/>
                        <w:szCs w:val="60"/>
                      </w:rPr>
                      <w:t xml:space="preserve">    King’s Norton Boys’ School</w:t>
                    </w:r>
                  </w:p>
                  <w:p>
                    <w:pPr>
                      <w:spacing w:after="0"/>
                      <w:rPr>
                        <w:rFonts w:ascii="Futura (Light)" w:hAnsi="Futura (Light)"/>
                        <w:color w:val="20285C"/>
                        <w:sz w:val="40"/>
                        <w:szCs w:val="40"/>
                      </w:rPr>
                    </w:pPr>
                    <w:r>
                      <w:rPr>
                        <w:rFonts w:ascii="Futura (Light)" w:hAnsi="Futura (Light)"/>
                        <w:color w:val="20285C"/>
                        <w:sz w:val="40"/>
                        <w:szCs w:val="40"/>
                      </w:rPr>
                      <w:t xml:space="preserve">                          HUMANI SEMPER CONTENDIMUS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FD21D24-74EE-4C4E-B042-F5CC714A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EBC50-D24C-44C0-8665-A1467D43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Mrs S Holland</cp:lastModifiedBy>
  <cp:revision>3</cp:revision>
  <cp:lastPrinted>2019-02-28T09:26:00Z</cp:lastPrinted>
  <dcterms:created xsi:type="dcterms:W3CDTF">2019-02-28T09:27:00Z</dcterms:created>
  <dcterms:modified xsi:type="dcterms:W3CDTF">2019-02-28T15:53:00Z</dcterms:modified>
</cp:coreProperties>
</file>