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486" w:rsidRPr="002906F1" w:rsidRDefault="00D77CB5" w:rsidP="00996217">
      <w:pPr>
        <w:spacing w:after="60"/>
        <w:jc w:val="center"/>
        <w:rPr>
          <w:rFonts w:ascii="Arial Black" w:hAnsi="Arial Black" w:cs="Arial"/>
          <w:b/>
          <w:color w:val="E36C0A"/>
          <w:sz w:val="28"/>
          <w:szCs w:val="28"/>
        </w:rPr>
      </w:pPr>
      <w:r w:rsidRPr="002906F1">
        <w:rPr>
          <w:rFonts w:ascii="Arial Black" w:hAnsi="Arial Black" w:cs="Arial"/>
          <w:b/>
          <w:color w:val="E36C0A"/>
          <w:sz w:val="28"/>
          <w:szCs w:val="28"/>
        </w:rPr>
        <w:t>JOB DESCRIPTION</w:t>
      </w:r>
    </w:p>
    <w:tbl>
      <w:tblPr>
        <w:tblW w:w="10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851"/>
        <w:gridCol w:w="1111"/>
        <w:gridCol w:w="1338"/>
        <w:gridCol w:w="1376"/>
        <w:gridCol w:w="4010"/>
      </w:tblGrid>
      <w:tr w:rsidR="004144C4" w:rsidRPr="00C50987" w:rsidTr="00D875A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144C4" w:rsidRPr="00C50987" w:rsidRDefault="004144C4" w:rsidP="00C50987">
            <w:pPr>
              <w:pStyle w:val="tabletext"/>
              <w:rPr>
                <w:rFonts w:cs="Arial"/>
                <w:b/>
                <w:sz w:val="18"/>
                <w:szCs w:val="18"/>
                <w:lang w:eastAsia="en-US"/>
              </w:rPr>
            </w:pPr>
            <w:r w:rsidRPr="00C50987">
              <w:rPr>
                <w:rFonts w:cs="Arial"/>
                <w:b/>
                <w:sz w:val="18"/>
                <w:szCs w:val="18"/>
                <w:lang w:eastAsia="en-US"/>
              </w:rPr>
              <w:t>Agency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tcPr>
          <w:p w:rsidR="004144C4" w:rsidRPr="00C50987" w:rsidRDefault="004144C4" w:rsidP="00C50987">
            <w:pPr>
              <w:rPr>
                <w:rFonts w:cs="Arial"/>
                <w:sz w:val="18"/>
                <w:szCs w:val="18"/>
              </w:rPr>
            </w:pPr>
            <w:r w:rsidRPr="00C50987">
              <w:rPr>
                <w:rFonts w:cs="Arial"/>
                <w:sz w:val="18"/>
                <w:szCs w:val="18"/>
              </w:rPr>
              <w:t>Department of Education</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144C4" w:rsidRPr="00C50987" w:rsidRDefault="004144C4" w:rsidP="00C50987">
            <w:pPr>
              <w:pStyle w:val="tabletext"/>
              <w:rPr>
                <w:rFonts w:cs="Arial"/>
                <w:b/>
                <w:sz w:val="18"/>
                <w:szCs w:val="18"/>
                <w:lang w:eastAsia="en-US"/>
              </w:rPr>
            </w:pPr>
            <w:r w:rsidRPr="00C50987">
              <w:rPr>
                <w:rFonts w:cs="Arial"/>
                <w:b/>
                <w:sz w:val="18"/>
                <w:szCs w:val="18"/>
                <w:lang w:eastAsia="en-US"/>
              </w:rPr>
              <w:t>Work Unit</w:t>
            </w:r>
          </w:p>
        </w:tc>
        <w:tc>
          <w:tcPr>
            <w:tcW w:w="4010" w:type="dxa"/>
            <w:tcBorders>
              <w:top w:val="single" w:sz="4" w:space="0" w:color="auto"/>
              <w:left w:val="single" w:sz="4" w:space="0" w:color="auto"/>
              <w:bottom w:val="single" w:sz="4" w:space="0" w:color="auto"/>
              <w:right w:val="single" w:sz="4" w:space="0" w:color="auto"/>
            </w:tcBorders>
            <w:shd w:val="clear" w:color="auto" w:fill="auto"/>
          </w:tcPr>
          <w:p w:rsidR="004144C4" w:rsidRPr="00C50987" w:rsidRDefault="00CD2CF3" w:rsidP="00C50987">
            <w:pPr>
              <w:rPr>
                <w:rFonts w:cs="Arial"/>
                <w:sz w:val="18"/>
                <w:szCs w:val="18"/>
              </w:rPr>
            </w:pPr>
            <w:r w:rsidRPr="00C50987">
              <w:rPr>
                <w:rFonts w:cs="Arial"/>
                <w:sz w:val="18"/>
                <w:szCs w:val="18"/>
              </w:rPr>
              <w:t>Early Years Education Services</w:t>
            </w:r>
          </w:p>
        </w:tc>
      </w:tr>
      <w:tr w:rsidR="004144C4" w:rsidRPr="00C50987" w:rsidTr="00D875A2">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144C4" w:rsidRPr="00C50987" w:rsidRDefault="004144C4" w:rsidP="00C50987">
            <w:pPr>
              <w:pStyle w:val="tabletext"/>
              <w:rPr>
                <w:rFonts w:cs="Arial"/>
                <w:b/>
                <w:sz w:val="18"/>
                <w:szCs w:val="18"/>
                <w:lang w:eastAsia="en-US"/>
              </w:rPr>
            </w:pPr>
            <w:r w:rsidRPr="00C50987">
              <w:rPr>
                <w:rFonts w:cs="Arial"/>
                <w:b/>
                <w:sz w:val="18"/>
                <w:szCs w:val="18"/>
                <w:lang w:eastAsia="en-US"/>
              </w:rPr>
              <w:t>Job Title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tcPr>
          <w:p w:rsidR="004144C4" w:rsidRPr="00C50987" w:rsidRDefault="00CD2CF3" w:rsidP="00C50987">
            <w:pPr>
              <w:rPr>
                <w:rFonts w:cs="Arial"/>
                <w:sz w:val="18"/>
                <w:szCs w:val="18"/>
              </w:rPr>
            </w:pPr>
            <w:r w:rsidRPr="00C50987">
              <w:rPr>
                <w:rFonts w:cs="Arial"/>
                <w:sz w:val="18"/>
                <w:szCs w:val="18"/>
              </w:rPr>
              <w:t>Assistant Director Quality</w:t>
            </w:r>
            <w:r w:rsidR="004144C4" w:rsidRPr="00C50987">
              <w:rPr>
                <w:rFonts w:cs="Arial"/>
                <w:sz w:val="18"/>
                <w:szCs w:val="18"/>
              </w:rPr>
              <w:t xml:space="preserve"> </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144C4" w:rsidRPr="00C50987" w:rsidRDefault="004144C4" w:rsidP="00C50987">
            <w:pPr>
              <w:pStyle w:val="tabletext"/>
              <w:rPr>
                <w:rFonts w:cs="Arial"/>
                <w:b/>
                <w:sz w:val="18"/>
                <w:szCs w:val="18"/>
                <w:lang w:eastAsia="en-US"/>
              </w:rPr>
            </w:pPr>
            <w:r w:rsidRPr="00C50987">
              <w:rPr>
                <w:rFonts w:cs="Arial"/>
                <w:b/>
                <w:sz w:val="18"/>
                <w:szCs w:val="18"/>
                <w:lang w:eastAsia="en-US"/>
              </w:rPr>
              <w:t>Designation</w:t>
            </w:r>
          </w:p>
        </w:tc>
        <w:tc>
          <w:tcPr>
            <w:tcW w:w="4010" w:type="dxa"/>
            <w:tcBorders>
              <w:top w:val="single" w:sz="4" w:space="0" w:color="auto"/>
              <w:left w:val="single" w:sz="4" w:space="0" w:color="auto"/>
              <w:bottom w:val="single" w:sz="4" w:space="0" w:color="auto"/>
              <w:right w:val="single" w:sz="4" w:space="0" w:color="auto"/>
            </w:tcBorders>
            <w:shd w:val="clear" w:color="auto" w:fill="auto"/>
          </w:tcPr>
          <w:p w:rsidR="004144C4" w:rsidRPr="00C50987" w:rsidRDefault="00C50987" w:rsidP="00C50987">
            <w:pPr>
              <w:rPr>
                <w:rFonts w:cs="Arial"/>
                <w:sz w:val="18"/>
                <w:szCs w:val="18"/>
              </w:rPr>
            </w:pPr>
            <w:r w:rsidRPr="00C50987">
              <w:rPr>
                <w:rFonts w:cs="Arial"/>
                <w:sz w:val="18"/>
                <w:szCs w:val="18"/>
              </w:rPr>
              <w:t>Senior Administrative Officer 1</w:t>
            </w:r>
          </w:p>
        </w:tc>
      </w:tr>
      <w:tr w:rsidR="004144C4" w:rsidRPr="00C50987" w:rsidTr="000B5646">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144C4" w:rsidRPr="00C50987" w:rsidRDefault="004144C4" w:rsidP="00C50987">
            <w:pPr>
              <w:pStyle w:val="tabletext"/>
              <w:rPr>
                <w:rFonts w:cs="Arial"/>
                <w:b/>
                <w:sz w:val="18"/>
                <w:szCs w:val="18"/>
                <w:lang w:eastAsia="en-US"/>
              </w:rPr>
            </w:pPr>
            <w:r w:rsidRPr="00C50987">
              <w:rPr>
                <w:rFonts w:cs="Arial"/>
                <w:b/>
                <w:sz w:val="18"/>
                <w:szCs w:val="18"/>
                <w:lang w:eastAsia="en-US"/>
              </w:rPr>
              <w:t>Job Type</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hideMark/>
          </w:tcPr>
          <w:p w:rsidR="004144C4" w:rsidRPr="00C50987" w:rsidRDefault="00C50987" w:rsidP="00C50987">
            <w:pPr>
              <w:rPr>
                <w:rFonts w:cs="Arial"/>
                <w:sz w:val="18"/>
                <w:szCs w:val="18"/>
              </w:rPr>
            </w:pPr>
            <w:r w:rsidRPr="00C50987">
              <w:rPr>
                <w:rFonts w:cs="Arial"/>
                <w:sz w:val="18"/>
                <w:szCs w:val="18"/>
              </w:rPr>
              <w:t>Full Time</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144C4" w:rsidRPr="00C50987" w:rsidRDefault="004144C4" w:rsidP="00C50987">
            <w:pPr>
              <w:pStyle w:val="tabletext"/>
              <w:rPr>
                <w:rFonts w:cs="Arial"/>
                <w:b/>
                <w:sz w:val="18"/>
                <w:szCs w:val="18"/>
                <w:lang w:eastAsia="en-US"/>
              </w:rPr>
            </w:pPr>
            <w:r w:rsidRPr="00C50987">
              <w:rPr>
                <w:rFonts w:cs="Arial"/>
                <w:b/>
                <w:sz w:val="18"/>
                <w:szCs w:val="18"/>
                <w:lang w:eastAsia="en-US"/>
              </w:rPr>
              <w:t>Duration</w:t>
            </w:r>
          </w:p>
        </w:tc>
        <w:tc>
          <w:tcPr>
            <w:tcW w:w="4010" w:type="dxa"/>
            <w:tcBorders>
              <w:top w:val="single" w:sz="4" w:space="0" w:color="auto"/>
              <w:left w:val="single" w:sz="4" w:space="0" w:color="auto"/>
              <w:bottom w:val="single" w:sz="4" w:space="0" w:color="auto"/>
              <w:right w:val="single" w:sz="4" w:space="0" w:color="auto"/>
            </w:tcBorders>
            <w:shd w:val="clear" w:color="auto" w:fill="auto"/>
            <w:hideMark/>
          </w:tcPr>
          <w:p w:rsidR="004144C4" w:rsidRPr="00C50987" w:rsidRDefault="00C50987" w:rsidP="00C50987">
            <w:pPr>
              <w:rPr>
                <w:rFonts w:cs="Arial"/>
                <w:sz w:val="18"/>
                <w:szCs w:val="18"/>
              </w:rPr>
            </w:pPr>
            <w:r w:rsidRPr="00C50987">
              <w:rPr>
                <w:rFonts w:cs="Arial"/>
                <w:sz w:val="18"/>
                <w:szCs w:val="18"/>
              </w:rPr>
              <w:t>Fixed from 28/02/2020 for 12 months</w:t>
            </w:r>
          </w:p>
        </w:tc>
      </w:tr>
      <w:tr w:rsidR="004144C4" w:rsidRPr="00C50987" w:rsidTr="000B5646">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144C4" w:rsidRPr="00C50987" w:rsidRDefault="004144C4" w:rsidP="00C50987">
            <w:pPr>
              <w:pStyle w:val="tabletext"/>
              <w:rPr>
                <w:rFonts w:cs="Arial"/>
                <w:b/>
                <w:sz w:val="18"/>
                <w:szCs w:val="18"/>
                <w:lang w:eastAsia="en-US"/>
              </w:rPr>
            </w:pPr>
            <w:r w:rsidRPr="00C50987">
              <w:rPr>
                <w:rFonts w:cs="Arial"/>
                <w:b/>
                <w:sz w:val="18"/>
                <w:szCs w:val="18"/>
                <w:lang w:eastAsia="en-US"/>
              </w:rPr>
              <w:t>Salary</w:t>
            </w:r>
          </w:p>
        </w:tc>
        <w:tc>
          <w:tcPr>
            <w:tcW w:w="3300" w:type="dxa"/>
            <w:gridSpan w:val="3"/>
            <w:tcBorders>
              <w:top w:val="single" w:sz="4" w:space="0" w:color="auto"/>
              <w:left w:val="single" w:sz="4" w:space="0" w:color="auto"/>
              <w:bottom w:val="single" w:sz="4" w:space="0" w:color="auto"/>
              <w:right w:val="single" w:sz="4" w:space="0" w:color="auto"/>
            </w:tcBorders>
            <w:shd w:val="clear" w:color="auto" w:fill="auto"/>
            <w:hideMark/>
          </w:tcPr>
          <w:p w:rsidR="004144C4" w:rsidRPr="00C50987" w:rsidRDefault="00C50987" w:rsidP="00C50987">
            <w:pPr>
              <w:rPr>
                <w:rFonts w:cs="Arial"/>
                <w:sz w:val="18"/>
                <w:szCs w:val="18"/>
              </w:rPr>
            </w:pPr>
            <w:r w:rsidRPr="00C50987">
              <w:rPr>
                <w:rFonts w:cs="Arial"/>
                <w:sz w:val="18"/>
                <w:szCs w:val="18"/>
              </w:rPr>
              <w:t>$120,545 - $134,667</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4144C4" w:rsidRPr="00C50987" w:rsidRDefault="004144C4" w:rsidP="00C50987">
            <w:pPr>
              <w:pStyle w:val="tabletext"/>
              <w:rPr>
                <w:rFonts w:cs="Arial"/>
                <w:b/>
                <w:sz w:val="18"/>
                <w:szCs w:val="18"/>
                <w:lang w:eastAsia="en-US"/>
              </w:rPr>
            </w:pPr>
            <w:r w:rsidRPr="00C50987">
              <w:rPr>
                <w:rFonts w:cs="Arial"/>
                <w:b/>
                <w:sz w:val="18"/>
                <w:szCs w:val="18"/>
                <w:lang w:eastAsia="en-US"/>
              </w:rPr>
              <w:t>Location</w:t>
            </w:r>
          </w:p>
        </w:tc>
        <w:tc>
          <w:tcPr>
            <w:tcW w:w="4010" w:type="dxa"/>
            <w:tcBorders>
              <w:top w:val="single" w:sz="4" w:space="0" w:color="auto"/>
              <w:left w:val="single" w:sz="4" w:space="0" w:color="auto"/>
              <w:bottom w:val="single" w:sz="4" w:space="0" w:color="auto"/>
              <w:right w:val="single" w:sz="4" w:space="0" w:color="auto"/>
            </w:tcBorders>
            <w:shd w:val="clear" w:color="auto" w:fill="auto"/>
          </w:tcPr>
          <w:p w:rsidR="004144C4" w:rsidRPr="00C50987" w:rsidRDefault="004144C4" w:rsidP="00C50987">
            <w:pPr>
              <w:rPr>
                <w:rFonts w:cs="Arial"/>
                <w:sz w:val="18"/>
                <w:szCs w:val="18"/>
              </w:rPr>
            </w:pPr>
            <w:r w:rsidRPr="00C50987">
              <w:rPr>
                <w:rFonts w:cs="Arial"/>
                <w:sz w:val="18"/>
                <w:szCs w:val="18"/>
              </w:rPr>
              <w:t>Darwin</w:t>
            </w:r>
          </w:p>
        </w:tc>
      </w:tr>
      <w:tr w:rsidR="00377486" w:rsidRPr="00C5098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C50987" w:rsidRDefault="00377486" w:rsidP="00C50987">
            <w:pPr>
              <w:pStyle w:val="tabletext"/>
              <w:rPr>
                <w:rFonts w:cs="Arial"/>
                <w:b/>
                <w:sz w:val="18"/>
                <w:szCs w:val="18"/>
                <w:lang w:eastAsia="en-US"/>
              </w:rPr>
            </w:pPr>
            <w:r w:rsidRPr="00C50987">
              <w:rPr>
                <w:rFonts w:cs="Arial"/>
                <w:b/>
                <w:sz w:val="18"/>
                <w:szCs w:val="18"/>
                <w:lang w:eastAsia="en-US"/>
              </w:rPr>
              <w:t>Position Number</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C50987" w:rsidRDefault="00951032" w:rsidP="00C50987">
            <w:pPr>
              <w:pStyle w:val="tabletext"/>
              <w:rPr>
                <w:rFonts w:cs="Arial"/>
                <w:sz w:val="18"/>
                <w:szCs w:val="18"/>
                <w:lang w:eastAsia="en-US"/>
              </w:rPr>
            </w:pPr>
            <w:r>
              <w:rPr>
                <w:rFonts w:cs="Arial"/>
                <w:sz w:val="18"/>
                <w:szCs w:val="18"/>
                <w:lang w:eastAsia="en-US"/>
              </w:rPr>
              <w:t>2</w:t>
            </w:r>
            <w:bookmarkStart w:id="0" w:name="_GoBack"/>
            <w:bookmarkEnd w:id="0"/>
            <w:r w:rsidR="00C50987" w:rsidRPr="00C50987">
              <w:rPr>
                <w:rFonts w:cs="Arial"/>
                <w:sz w:val="18"/>
                <w:szCs w:val="18"/>
                <w:lang w:eastAsia="en-US"/>
              </w:rPr>
              <w:t>9778</w:t>
            </w:r>
          </w:p>
        </w:tc>
        <w:tc>
          <w:tcPr>
            <w:tcW w:w="1111" w:type="dxa"/>
            <w:tcBorders>
              <w:top w:val="single" w:sz="4" w:space="0" w:color="auto"/>
              <w:left w:val="single" w:sz="4" w:space="0" w:color="auto"/>
              <w:bottom w:val="nil"/>
              <w:right w:val="single" w:sz="4" w:space="0" w:color="auto"/>
            </w:tcBorders>
            <w:shd w:val="clear" w:color="auto" w:fill="FBD4B4"/>
            <w:vAlign w:val="center"/>
            <w:hideMark/>
          </w:tcPr>
          <w:p w:rsidR="00377486" w:rsidRPr="00C50987" w:rsidRDefault="00377486" w:rsidP="00C50987">
            <w:pPr>
              <w:pStyle w:val="tabletext"/>
              <w:rPr>
                <w:rFonts w:cs="Arial"/>
                <w:b/>
                <w:sz w:val="18"/>
                <w:szCs w:val="18"/>
                <w:lang w:eastAsia="en-US"/>
              </w:rPr>
            </w:pPr>
            <w:r w:rsidRPr="00C50987">
              <w:rPr>
                <w:rFonts w:cs="Arial"/>
                <w:b/>
                <w:sz w:val="18"/>
                <w:szCs w:val="18"/>
                <w:lang w:eastAsia="en-US"/>
              </w:rPr>
              <w:t>RTF</w:t>
            </w:r>
          </w:p>
        </w:tc>
        <w:tc>
          <w:tcPr>
            <w:tcW w:w="1338" w:type="dxa"/>
            <w:tcBorders>
              <w:top w:val="single" w:sz="4" w:space="0" w:color="auto"/>
              <w:left w:val="single" w:sz="4" w:space="0" w:color="auto"/>
              <w:bottom w:val="single" w:sz="4" w:space="0" w:color="auto"/>
              <w:right w:val="single" w:sz="4" w:space="0" w:color="auto"/>
            </w:tcBorders>
            <w:shd w:val="clear" w:color="auto" w:fill="auto"/>
            <w:vAlign w:val="center"/>
          </w:tcPr>
          <w:p w:rsidR="00377486" w:rsidRPr="00C50987" w:rsidRDefault="00C50987" w:rsidP="00C50987">
            <w:pPr>
              <w:pStyle w:val="tabletext"/>
              <w:rPr>
                <w:rFonts w:cs="Arial"/>
                <w:sz w:val="18"/>
                <w:szCs w:val="18"/>
                <w:lang w:eastAsia="en-US"/>
              </w:rPr>
            </w:pPr>
            <w:r w:rsidRPr="00C50987">
              <w:rPr>
                <w:rFonts w:cs="Arial"/>
                <w:sz w:val="18"/>
                <w:szCs w:val="18"/>
                <w:lang w:eastAsia="en-US"/>
              </w:rPr>
              <w:t>181492</w:t>
            </w:r>
          </w:p>
        </w:tc>
        <w:tc>
          <w:tcPr>
            <w:tcW w:w="1376"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77486" w:rsidRPr="00C50987" w:rsidRDefault="00377486" w:rsidP="00C50987">
            <w:pPr>
              <w:pStyle w:val="tabletext"/>
              <w:rPr>
                <w:rFonts w:cs="Arial"/>
                <w:b/>
                <w:sz w:val="18"/>
                <w:szCs w:val="18"/>
                <w:lang w:eastAsia="en-US"/>
              </w:rPr>
            </w:pPr>
            <w:r w:rsidRPr="00C50987">
              <w:rPr>
                <w:rFonts w:cs="Arial"/>
                <w:b/>
                <w:sz w:val="18"/>
                <w:szCs w:val="18"/>
                <w:lang w:eastAsia="en-US"/>
              </w:rPr>
              <w:t>Closing</w:t>
            </w:r>
          </w:p>
        </w:tc>
        <w:tc>
          <w:tcPr>
            <w:tcW w:w="4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77486" w:rsidRPr="00C50987" w:rsidRDefault="00C50987" w:rsidP="00C50987">
            <w:pPr>
              <w:pStyle w:val="tabletext"/>
              <w:rPr>
                <w:rFonts w:cs="Arial"/>
                <w:sz w:val="18"/>
                <w:szCs w:val="18"/>
                <w:lang w:eastAsia="en-US"/>
              </w:rPr>
            </w:pPr>
            <w:r w:rsidRPr="00C50987">
              <w:rPr>
                <w:rFonts w:cs="Arial"/>
                <w:bCs/>
                <w:iCs/>
                <w:sz w:val="18"/>
                <w:szCs w:val="18"/>
                <w:lang w:val="en-GB" w:eastAsia="en-US"/>
              </w:rPr>
              <w:t>19/01/2020</w:t>
            </w:r>
          </w:p>
        </w:tc>
      </w:tr>
      <w:tr w:rsidR="00367656" w:rsidRPr="00C5098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367656" w:rsidRPr="00C50987" w:rsidRDefault="00367656" w:rsidP="00C50987">
            <w:pPr>
              <w:pStyle w:val="tabletext"/>
              <w:rPr>
                <w:rFonts w:cs="Arial"/>
                <w:b/>
                <w:sz w:val="18"/>
                <w:szCs w:val="18"/>
                <w:lang w:eastAsia="en-US"/>
              </w:rPr>
            </w:pPr>
            <w:r w:rsidRPr="00C50987">
              <w:rPr>
                <w:rFonts w:cs="Arial"/>
                <w:b/>
                <w:sz w:val="18"/>
                <w:szCs w:val="18"/>
                <w:lang w:eastAsia="en-US"/>
              </w:rPr>
              <w:t>Contact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367656" w:rsidRPr="00C50987" w:rsidRDefault="00971914" w:rsidP="003451BD">
            <w:pPr>
              <w:rPr>
                <w:rFonts w:cs="Arial"/>
                <w:b/>
                <w:bCs/>
                <w:iCs/>
                <w:sz w:val="18"/>
                <w:szCs w:val="18"/>
                <w:lang w:val="en-GB" w:eastAsia="en-US"/>
              </w:rPr>
            </w:pPr>
            <w:r>
              <w:rPr>
                <w:rFonts w:cs="Arial"/>
                <w:bCs/>
                <w:iCs/>
                <w:sz w:val="18"/>
                <w:szCs w:val="18"/>
                <w:lang w:val="en-GB" w:eastAsia="en-US"/>
              </w:rPr>
              <w:t>Reece Ravlich</w:t>
            </w:r>
            <w:r w:rsidR="00C50987" w:rsidRPr="00C50987">
              <w:rPr>
                <w:rFonts w:cs="Arial"/>
                <w:bCs/>
                <w:iCs/>
                <w:sz w:val="18"/>
                <w:szCs w:val="18"/>
                <w:lang w:val="en-GB" w:eastAsia="en-US"/>
              </w:rPr>
              <w:t xml:space="preserve"> Director</w:t>
            </w:r>
            <w:r>
              <w:rPr>
                <w:rFonts w:cs="Arial"/>
                <w:bCs/>
                <w:iCs/>
                <w:sz w:val="18"/>
                <w:szCs w:val="18"/>
                <w:lang w:val="en-GB" w:eastAsia="en-US"/>
              </w:rPr>
              <w:t>,</w:t>
            </w:r>
            <w:r w:rsidR="00C50987" w:rsidRPr="00C50987">
              <w:rPr>
                <w:rFonts w:cs="Arial"/>
                <w:bCs/>
                <w:iCs/>
                <w:sz w:val="18"/>
                <w:szCs w:val="18"/>
                <w:lang w:val="en-GB" w:eastAsia="en-US"/>
              </w:rPr>
              <w:t xml:space="preserve"> Q</w:t>
            </w:r>
            <w:r>
              <w:rPr>
                <w:rFonts w:cs="Arial"/>
                <w:bCs/>
                <w:iCs/>
                <w:sz w:val="18"/>
                <w:szCs w:val="18"/>
                <w:lang w:val="en-GB" w:eastAsia="en-US"/>
              </w:rPr>
              <w:t xml:space="preserve">uality </w:t>
            </w:r>
            <w:r w:rsidR="00C50987" w:rsidRPr="00C50987">
              <w:rPr>
                <w:rFonts w:cs="Arial"/>
                <w:bCs/>
                <w:iCs/>
                <w:sz w:val="18"/>
                <w:szCs w:val="18"/>
                <w:lang w:val="en-GB" w:eastAsia="en-US"/>
              </w:rPr>
              <w:t>E</w:t>
            </w:r>
            <w:r>
              <w:rPr>
                <w:rFonts w:cs="Arial"/>
                <w:bCs/>
                <w:iCs/>
                <w:sz w:val="18"/>
                <w:szCs w:val="18"/>
                <w:lang w:val="en-GB" w:eastAsia="en-US"/>
              </w:rPr>
              <w:t xml:space="preserve">ducation and </w:t>
            </w:r>
            <w:r w:rsidR="00C50987" w:rsidRPr="00C50987">
              <w:rPr>
                <w:rFonts w:cs="Arial"/>
                <w:bCs/>
                <w:iCs/>
                <w:sz w:val="18"/>
                <w:szCs w:val="18"/>
                <w:lang w:val="en-GB" w:eastAsia="en-US"/>
              </w:rPr>
              <w:t>C</w:t>
            </w:r>
            <w:r>
              <w:rPr>
                <w:rFonts w:cs="Arial"/>
                <w:bCs/>
                <w:iCs/>
                <w:sz w:val="18"/>
                <w:szCs w:val="18"/>
                <w:lang w:val="en-GB" w:eastAsia="en-US"/>
              </w:rPr>
              <w:t>are</w:t>
            </w:r>
            <w:r w:rsidR="00C50987" w:rsidRPr="00C50987">
              <w:rPr>
                <w:rFonts w:cs="Arial"/>
                <w:bCs/>
                <w:iCs/>
                <w:sz w:val="18"/>
                <w:szCs w:val="18"/>
                <w:lang w:val="en-GB" w:eastAsia="en-US"/>
              </w:rPr>
              <w:t xml:space="preserve"> NT on 08 8999 3560 or </w:t>
            </w:r>
            <w:hyperlink r:id="rId8" w:history="1">
              <w:r w:rsidR="00C50987" w:rsidRPr="00C50987">
                <w:rPr>
                  <w:rStyle w:val="Hyperlink"/>
                  <w:rFonts w:cs="Arial"/>
                  <w:bCs/>
                  <w:iCs/>
                  <w:sz w:val="18"/>
                  <w:szCs w:val="18"/>
                  <w:lang w:val="en-GB" w:eastAsia="en-US"/>
                </w:rPr>
                <w:t>reece.ravlich1@nt.gov.au</w:t>
              </w:r>
            </w:hyperlink>
            <w:r w:rsidR="00C50987" w:rsidRPr="00C50987">
              <w:rPr>
                <w:rFonts w:cs="Arial"/>
                <w:bCs/>
                <w:iCs/>
                <w:sz w:val="18"/>
                <w:szCs w:val="18"/>
                <w:lang w:val="en-GB" w:eastAsia="en-US"/>
              </w:rPr>
              <w:t xml:space="preserve"> </w:t>
            </w:r>
          </w:p>
        </w:tc>
      </w:tr>
      <w:tr w:rsidR="00B524A1" w:rsidRPr="00C5098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B524A1" w:rsidRPr="00C50987" w:rsidRDefault="00B524A1" w:rsidP="00C50987">
            <w:pPr>
              <w:pStyle w:val="tabletext"/>
              <w:rPr>
                <w:rFonts w:cs="Arial"/>
                <w:b/>
                <w:sz w:val="18"/>
                <w:szCs w:val="18"/>
                <w:lang w:eastAsia="en-US"/>
              </w:rPr>
            </w:pPr>
            <w:r w:rsidRPr="00C50987">
              <w:rPr>
                <w:rFonts w:cs="Arial"/>
                <w:b/>
                <w:sz w:val="18"/>
                <w:szCs w:val="18"/>
                <w:lang w:eastAsia="en-US"/>
              </w:rPr>
              <w:t>Agency Information</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524A1" w:rsidRPr="00C50987" w:rsidRDefault="00211E16" w:rsidP="00C50987">
            <w:pPr>
              <w:rPr>
                <w:rFonts w:cs="Arial"/>
                <w:sz w:val="18"/>
                <w:szCs w:val="18"/>
                <w:lang w:eastAsia="en-US"/>
              </w:rPr>
            </w:pPr>
            <w:hyperlink r:id="rId9" w:history="1">
              <w:r w:rsidR="00B524A1" w:rsidRPr="00C50987">
                <w:rPr>
                  <w:rStyle w:val="Hyperlink"/>
                  <w:rFonts w:eastAsiaTheme="majorEastAsia" w:cs="Arial"/>
                  <w:sz w:val="18"/>
                  <w:szCs w:val="18"/>
                </w:rPr>
                <w:t>www.education.nt.gov.au</w:t>
              </w:r>
            </w:hyperlink>
            <w:r w:rsidR="00B524A1" w:rsidRPr="00C50987">
              <w:rPr>
                <w:rFonts w:cs="Arial"/>
                <w:color w:val="003D7D"/>
                <w:sz w:val="18"/>
                <w:szCs w:val="18"/>
              </w:rPr>
              <w:t xml:space="preserve"> </w:t>
            </w:r>
            <w:r w:rsidR="00B524A1" w:rsidRPr="00C50987">
              <w:rPr>
                <w:rFonts w:cs="Arial"/>
                <w:sz w:val="18"/>
                <w:szCs w:val="18"/>
              </w:rPr>
              <w:t xml:space="preserve"> </w:t>
            </w:r>
          </w:p>
        </w:tc>
      </w:tr>
      <w:tr w:rsidR="00B524A1" w:rsidRPr="00C5098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B524A1" w:rsidRPr="00C50987" w:rsidRDefault="00B524A1" w:rsidP="00C50987">
            <w:pPr>
              <w:pStyle w:val="tabletext"/>
              <w:rPr>
                <w:rFonts w:cs="Arial"/>
                <w:b/>
                <w:sz w:val="18"/>
                <w:szCs w:val="18"/>
                <w:lang w:eastAsia="en-US"/>
              </w:rPr>
            </w:pPr>
            <w:r w:rsidRPr="00C50987">
              <w:rPr>
                <w:rFonts w:cs="Arial"/>
                <w:b/>
                <w:sz w:val="18"/>
                <w:szCs w:val="18"/>
                <w:lang w:eastAsia="en-US"/>
              </w:rPr>
              <w:t>Information for Applicants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524A1" w:rsidRPr="00C50987" w:rsidRDefault="00C50987" w:rsidP="00C50987">
            <w:pPr>
              <w:tabs>
                <w:tab w:val="left" w:pos="3165"/>
              </w:tabs>
              <w:rPr>
                <w:rFonts w:cs="Arial"/>
                <w:sz w:val="18"/>
                <w:szCs w:val="18"/>
                <w:lang w:eastAsia="en-US"/>
              </w:rPr>
            </w:pPr>
            <w:r w:rsidRPr="00C50987">
              <w:rPr>
                <w:rFonts w:cs="Arial"/>
                <w:b/>
                <w:sz w:val="18"/>
                <w:szCs w:val="18"/>
                <w:lang w:eastAsia="en-US"/>
              </w:rPr>
              <w:t>Applications must be limited to a one-page summary sheet and an attached resume/cv</w:t>
            </w:r>
            <w:r w:rsidRPr="00C50987">
              <w:rPr>
                <w:rFonts w:cs="Arial"/>
                <w:sz w:val="18"/>
                <w:szCs w:val="18"/>
                <w:lang w:eastAsia="en-US"/>
              </w:rPr>
              <w:t xml:space="preserve"> For further information for applicants and example applications: </w:t>
            </w:r>
            <w:hyperlink r:id="rId10" w:history="1">
              <w:r w:rsidRPr="00C50987">
                <w:rPr>
                  <w:rStyle w:val="Hyperlink"/>
                  <w:rFonts w:cs="Arial"/>
                  <w:sz w:val="18"/>
                  <w:szCs w:val="18"/>
                  <w:lang w:eastAsia="en-US"/>
                </w:rPr>
                <w:t>click here</w:t>
              </w:r>
            </w:hyperlink>
          </w:p>
        </w:tc>
      </w:tr>
      <w:tr w:rsidR="00B524A1" w:rsidRPr="00C5098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B524A1" w:rsidRPr="00C50987" w:rsidRDefault="00B524A1" w:rsidP="00C50987">
            <w:pPr>
              <w:pStyle w:val="tabletext"/>
              <w:rPr>
                <w:rFonts w:cs="Arial"/>
                <w:b/>
                <w:sz w:val="18"/>
                <w:szCs w:val="18"/>
                <w:lang w:eastAsia="en-US"/>
              </w:rPr>
            </w:pPr>
            <w:r w:rsidRPr="00C50987">
              <w:rPr>
                <w:rFonts w:cs="Arial"/>
                <w:b/>
                <w:sz w:val="18"/>
                <w:szCs w:val="18"/>
                <w:lang w:eastAsia="en-US"/>
              </w:rPr>
              <w:t>Information about Selected Applicant’s Merit</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524A1" w:rsidRPr="00C50987" w:rsidRDefault="00C50987" w:rsidP="00C50987">
            <w:pPr>
              <w:tabs>
                <w:tab w:val="left" w:pos="3165"/>
              </w:tabs>
              <w:rPr>
                <w:rFonts w:cs="Arial"/>
                <w:sz w:val="18"/>
                <w:szCs w:val="18"/>
                <w:lang w:eastAsia="en-US"/>
              </w:rPr>
            </w:pPr>
            <w:r w:rsidRPr="00C50987">
              <w:rPr>
                <w:rFonts w:cs="Arial"/>
                <w:sz w:val="18"/>
                <w:szCs w:val="18"/>
                <w:lang w:eastAsia="en-US"/>
              </w:rPr>
              <w:t xml:space="preserve">If you are selected and accept this position, a detailed summary of your merit (including work history, experience, qualifications, skills, information from referees, etc.) will be provided to other applicants, to ensure transparency and better understanding of the reasons for the decision. For further information: </w:t>
            </w:r>
            <w:hyperlink r:id="rId11" w:history="1">
              <w:r w:rsidRPr="00C50987">
                <w:rPr>
                  <w:rStyle w:val="Hyperlink"/>
                  <w:rFonts w:cs="Arial"/>
                  <w:sz w:val="18"/>
                  <w:szCs w:val="18"/>
                  <w:lang w:eastAsia="en-US"/>
                </w:rPr>
                <w:t>click here</w:t>
              </w:r>
            </w:hyperlink>
          </w:p>
        </w:tc>
      </w:tr>
      <w:tr w:rsidR="00B524A1" w:rsidRPr="00C5098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B524A1" w:rsidRPr="00C50987" w:rsidRDefault="00B524A1" w:rsidP="00C50987">
            <w:pPr>
              <w:pStyle w:val="tabletext"/>
              <w:rPr>
                <w:rFonts w:cs="Arial"/>
                <w:b/>
                <w:sz w:val="18"/>
                <w:szCs w:val="18"/>
                <w:lang w:eastAsia="en-US"/>
              </w:rPr>
            </w:pPr>
            <w:r w:rsidRPr="00C50987">
              <w:rPr>
                <w:rFonts w:cs="Arial"/>
                <w:b/>
                <w:sz w:val="18"/>
                <w:szCs w:val="18"/>
                <w:lang w:eastAsia="en-US"/>
              </w:rPr>
              <w:t>Inclusion &amp; Diversity</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524A1" w:rsidRPr="00C50987" w:rsidRDefault="00C50987" w:rsidP="00C50987">
            <w:pPr>
              <w:tabs>
                <w:tab w:val="left" w:pos="3165"/>
              </w:tabs>
              <w:rPr>
                <w:rFonts w:eastAsia="Calibri" w:cs="Arial"/>
                <w:sz w:val="18"/>
                <w:szCs w:val="18"/>
                <w:lang w:eastAsia="en-US"/>
              </w:rPr>
            </w:pPr>
            <w:r w:rsidRPr="00C50987">
              <w:rPr>
                <w:rFonts w:eastAsia="Calibri" w:cs="Arial"/>
                <w:sz w:val="18"/>
                <w:szCs w:val="18"/>
                <w:lang w:eastAsia="en-US"/>
              </w:rPr>
              <w:t>The NTPS values diversity and aims for a workforce which is representative of the community we serve. We strongly welcome and encourage people from all diversity groups to apply and strive to accommodate people with disability by making reasonable workplace adjustments when required. If you require an adjustment for the recruitment process or job, please discuss this with the contact officer.</w:t>
            </w:r>
          </w:p>
        </w:tc>
      </w:tr>
      <w:tr w:rsidR="00B524A1" w:rsidRPr="00C5098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hideMark/>
          </w:tcPr>
          <w:p w:rsidR="00B524A1" w:rsidRPr="00C50987" w:rsidRDefault="00B524A1" w:rsidP="00C50987">
            <w:pPr>
              <w:pStyle w:val="tabletext"/>
              <w:rPr>
                <w:rFonts w:cs="Arial"/>
                <w:b/>
                <w:sz w:val="18"/>
                <w:szCs w:val="18"/>
                <w:lang w:eastAsia="en-US"/>
              </w:rPr>
            </w:pPr>
            <w:r w:rsidRPr="00C50987">
              <w:rPr>
                <w:rFonts w:cs="Arial"/>
                <w:b/>
                <w:sz w:val="18"/>
                <w:szCs w:val="18"/>
                <w:lang w:eastAsia="en-US"/>
              </w:rPr>
              <w:t>Special Measures</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524A1" w:rsidRPr="00C50987" w:rsidRDefault="00C50987" w:rsidP="00C50987">
            <w:pPr>
              <w:rPr>
                <w:rFonts w:eastAsia="Calibri" w:cs="Arial"/>
                <w:sz w:val="18"/>
                <w:szCs w:val="18"/>
                <w:lang w:eastAsia="en-US"/>
              </w:rPr>
            </w:pPr>
            <w:r w:rsidRPr="00C50987">
              <w:rPr>
                <w:rFonts w:eastAsia="Calibri" w:cs="Arial"/>
                <w:sz w:val="18"/>
                <w:szCs w:val="18"/>
                <w:lang w:eastAsia="en-US"/>
              </w:rPr>
              <w:t xml:space="preserve">Under an approved </w:t>
            </w:r>
            <w:r w:rsidRPr="00C50987">
              <w:rPr>
                <w:rFonts w:eastAsia="Calibri" w:cs="Arial"/>
                <w:b/>
                <w:sz w:val="18"/>
                <w:szCs w:val="18"/>
                <w:lang w:eastAsia="en-US"/>
              </w:rPr>
              <w:t>Special Measures</w:t>
            </w:r>
            <w:r w:rsidRPr="00C50987">
              <w:rPr>
                <w:rFonts w:eastAsia="Calibri" w:cs="Arial"/>
                <w:sz w:val="18"/>
                <w:szCs w:val="18"/>
                <w:lang w:eastAsia="en-US"/>
              </w:rPr>
              <w:t xml:space="preserve"> recruitment plan, Aboriginal and Torres Strait Islander applicants will be given priority consideration and preference in selection for this vacancy if they meet all essential selection criteria and are suitable at the position level.</w:t>
            </w:r>
          </w:p>
        </w:tc>
      </w:tr>
      <w:tr w:rsidR="00C50987" w:rsidRPr="00C50987" w:rsidTr="002906F1">
        <w:trPr>
          <w:trHeight w:val="159"/>
          <w:jc w:val="center"/>
        </w:trPr>
        <w:tc>
          <w:tcPr>
            <w:tcW w:w="2195" w:type="dxa"/>
            <w:tcBorders>
              <w:top w:val="single" w:sz="4" w:space="0" w:color="auto"/>
              <w:left w:val="single" w:sz="4" w:space="0" w:color="auto"/>
              <w:bottom w:val="single" w:sz="4" w:space="0" w:color="auto"/>
              <w:right w:val="single" w:sz="4" w:space="0" w:color="auto"/>
            </w:tcBorders>
            <w:shd w:val="clear" w:color="auto" w:fill="FBD4B4"/>
            <w:vAlign w:val="center"/>
          </w:tcPr>
          <w:p w:rsidR="00C50987" w:rsidRPr="00C50987" w:rsidRDefault="00C50987" w:rsidP="00C50987">
            <w:pPr>
              <w:pStyle w:val="tabletext"/>
              <w:rPr>
                <w:rFonts w:cs="Arial"/>
                <w:b/>
                <w:sz w:val="18"/>
                <w:szCs w:val="18"/>
                <w:lang w:eastAsia="en-US"/>
              </w:rPr>
            </w:pPr>
            <w:r w:rsidRPr="00C50987">
              <w:rPr>
                <w:rFonts w:cs="Arial"/>
                <w:b/>
                <w:sz w:val="18"/>
                <w:szCs w:val="18"/>
                <w:lang w:eastAsia="en-US"/>
              </w:rPr>
              <w:t>Apply Online:</w:t>
            </w:r>
          </w:p>
        </w:tc>
        <w:tc>
          <w:tcPr>
            <w:tcW w:w="868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50987" w:rsidRPr="00C50987" w:rsidRDefault="00211E16" w:rsidP="00C50987">
            <w:pPr>
              <w:rPr>
                <w:rFonts w:eastAsia="Calibri" w:cs="Arial"/>
                <w:sz w:val="18"/>
                <w:szCs w:val="18"/>
                <w:lang w:eastAsia="en-US"/>
              </w:rPr>
            </w:pPr>
            <w:hyperlink r:id="rId12" w:history="1">
              <w:r w:rsidR="00C50987" w:rsidRPr="00C50987">
                <w:rPr>
                  <w:rStyle w:val="Hyperlink"/>
                  <w:rFonts w:eastAsia="Calibri" w:cs="Arial"/>
                  <w:sz w:val="18"/>
                  <w:szCs w:val="18"/>
                  <w:lang w:eastAsia="en-US"/>
                </w:rPr>
                <w:t>https://jobs.nt.gov.au/Home/JobDetails?rtfId=181492</w:t>
              </w:r>
            </w:hyperlink>
            <w:r w:rsidR="00C50987" w:rsidRPr="00C50987">
              <w:rPr>
                <w:rFonts w:eastAsia="Calibri" w:cs="Arial"/>
                <w:sz w:val="18"/>
                <w:szCs w:val="18"/>
                <w:lang w:eastAsia="en-US"/>
              </w:rPr>
              <w:t xml:space="preserve"> </w:t>
            </w:r>
          </w:p>
        </w:tc>
      </w:tr>
    </w:tbl>
    <w:p w:rsidR="00C50987" w:rsidRPr="00C50987" w:rsidRDefault="00C50987" w:rsidP="00C50987">
      <w:pPr>
        <w:rPr>
          <w:rFonts w:cs="Arial"/>
          <w:b/>
          <w:bCs/>
          <w:iCs/>
          <w:sz w:val="18"/>
          <w:szCs w:val="18"/>
          <w:u w:val="single"/>
          <w:lang w:val="en-GB"/>
        </w:rPr>
      </w:pPr>
    </w:p>
    <w:p w:rsidR="004144C4" w:rsidRPr="00C50987" w:rsidRDefault="00377486" w:rsidP="00C50987">
      <w:pPr>
        <w:rPr>
          <w:rFonts w:cs="Arial"/>
          <w:sz w:val="18"/>
          <w:szCs w:val="18"/>
        </w:rPr>
      </w:pPr>
      <w:r w:rsidRPr="00C50987">
        <w:rPr>
          <w:rFonts w:cs="Arial"/>
          <w:b/>
          <w:bCs/>
          <w:iCs/>
          <w:sz w:val="18"/>
          <w:szCs w:val="18"/>
          <w:u w:val="single"/>
          <w:lang w:val="en-GB"/>
        </w:rPr>
        <w:t>Primary Objective</w:t>
      </w:r>
      <w:r w:rsidRPr="00C50987">
        <w:rPr>
          <w:rFonts w:cs="Arial"/>
          <w:b/>
          <w:bCs/>
          <w:iCs/>
          <w:sz w:val="18"/>
          <w:szCs w:val="18"/>
          <w:lang w:val="en-GB"/>
        </w:rPr>
        <w:t>:</w:t>
      </w:r>
      <w:r w:rsidRPr="00C50987">
        <w:rPr>
          <w:rFonts w:cs="Arial"/>
          <w:bCs/>
          <w:iCs/>
          <w:sz w:val="18"/>
          <w:szCs w:val="18"/>
          <w:lang w:val="en-GB"/>
        </w:rPr>
        <w:t xml:space="preserve"> </w:t>
      </w:r>
      <w:r w:rsidR="004144C4" w:rsidRPr="00C50987">
        <w:rPr>
          <w:rFonts w:cs="Arial"/>
          <w:sz w:val="18"/>
          <w:szCs w:val="18"/>
        </w:rPr>
        <w:t xml:space="preserve">To lead and guide the implementation of the National Quality Framework in the Northern Territory in accordance with the </w:t>
      </w:r>
      <w:r w:rsidR="004144C4" w:rsidRPr="00C50987">
        <w:rPr>
          <w:rFonts w:cs="Arial"/>
          <w:i/>
          <w:sz w:val="18"/>
          <w:szCs w:val="18"/>
        </w:rPr>
        <w:t>Education and Care Services</w:t>
      </w:r>
      <w:r w:rsidR="004144C4" w:rsidRPr="00C50987">
        <w:rPr>
          <w:rFonts w:cs="Arial"/>
          <w:sz w:val="18"/>
          <w:szCs w:val="18"/>
        </w:rPr>
        <w:t xml:space="preserve"> (</w:t>
      </w:r>
      <w:r w:rsidR="004144C4" w:rsidRPr="00C50987">
        <w:rPr>
          <w:rFonts w:cs="Arial"/>
          <w:i/>
          <w:sz w:val="18"/>
          <w:szCs w:val="18"/>
        </w:rPr>
        <w:t>National Uniform Legislation) Act</w:t>
      </w:r>
      <w:r w:rsidR="004144C4" w:rsidRPr="00C50987">
        <w:rPr>
          <w:rFonts w:cs="Arial"/>
          <w:sz w:val="18"/>
          <w:szCs w:val="18"/>
        </w:rPr>
        <w:t xml:space="preserve">, and prescribed regulations with an emphasis on assessment of quality.  </w:t>
      </w:r>
    </w:p>
    <w:p w:rsidR="00377486" w:rsidRPr="00C50987" w:rsidRDefault="00377486" w:rsidP="00C50987">
      <w:pPr>
        <w:ind w:right="-166"/>
        <w:jc w:val="both"/>
        <w:rPr>
          <w:rFonts w:cs="Arial"/>
          <w:sz w:val="18"/>
          <w:szCs w:val="18"/>
        </w:rPr>
      </w:pPr>
    </w:p>
    <w:p w:rsidR="004144C4" w:rsidRPr="00C50987" w:rsidRDefault="00377486" w:rsidP="00C50987">
      <w:pPr>
        <w:rPr>
          <w:rFonts w:cs="Arial"/>
          <w:color w:val="000000"/>
          <w:sz w:val="18"/>
          <w:szCs w:val="18"/>
        </w:rPr>
      </w:pPr>
      <w:r w:rsidRPr="00C50987">
        <w:rPr>
          <w:rFonts w:eastAsia="Calibri" w:cs="Arial"/>
          <w:b/>
          <w:sz w:val="18"/>
          <w:szCs w:val="18"/>
          <w:u w:val="single"/>
          <w:lang w:eastAsia="en-US"/>
        </w:rPr>
        <w:t>Context Statement</w:t>
      </w:r>
      <w:r w:rsidRPr="00C50987">
        <w:rPr>
          <w:rFonts w:eastAsia="Calibri" w:cs="Arial"/>
          <w:b/>
          <w:sz w:val="18"/>
          <w:szCs w:val="18"/>
          <w:lang w:eastAsia="en-US"/>
        </w:rPr>
        <w:t>:</w:t>
      </w:r>
      <w:r w:rsidRPr="00C50987">
        <w:rPr>
          <w:rFonts w:eastAsia="Calibri" w:cs="Arial"/>
          <w:sz w:val="18"/>
          <w:szCs w:val="18"/>
          <w:lang w:eastAsia="en-US"/>
        </w:rPr>
        <w:t xml:space="preserve"> </w:t>
      </w:r>
      <w:r w:rsidR="004144C4" w:rsidRPr="00C50987">
        <w:rPr>
          <w:rFonts w:cs="Arial"/>
          <w:color w:val="000000"/>
          <w:sz w:val="18"/>
          <w:szCs w:val="18"/>
        </w:rPr>
        <w:t xml:space="preserve">Early Childhood Education and Care is responsible for strategically implementing a range of Australian and NT Government early childhood education and care initiatives to improve the quality and integration of early childhood services. It provides policy and program advice, professional development and support to government and non-government early childhood education and care services across the NT. Early Childhood Education and Care incorporates Quality Education and Care NT, the regulatory authority responsible for the implementation and administration of the National Quality Framework across the Northern Territory. </w:t>
      </w:r>
    </w:p>
    <w:p w:rsidR="00377486" w:rsidRPr="00C50987" w:rsidRDefault="00377486" w:rsidP="00C50987">
      <w:pPr>
        <w:ind w:right="-166"/>
        <w:jc w:val="both"/>
        <w:rPr>
          <w:rFonts w:cs="Arial"/>
          <w:sz w:val="18"/>
          <w:szCs w:val="18"/>
        </w:rPr>
      </w:pPr>
    </w:p>
    <w:p w:rsidR="00377486" w:rsidRPr="00C50987" w:rsidRDefault="00377486" w:rsidP="00C50987">
      <w:pPr>
        <w:ind w:right="-166"/>
        <w:jc w:val="both"/>
        <w:rPr>
          <w:rFonts w:cs="Arial"/>
          <w:bCs/>
          <w:iCs/>
          <w:sz w:val="18"/>
          <w:szCs w:val="18"/>
          <w:lang w:val="en-GB"/>
        </w:rPr>
      </w:pPr>
      <w:r w:rsidRPr="00C50987">
        <w:rPr>
          <w:rFonts w:cs="Arial"/>
          <w:b/>
          <w:bCs/>
          <w:iCs/>
          <w:sz w:val="18"/>
          <w:szCs w:val="18"/>
          <w:u w:val="single"/>
          <w:lang w:val="en-GB"/>
        </w:rPr>
        <w:t>Key Duties and Responsibilities</w:t>
      </w:r>
      <w:r w:rsidRPr="00C50987">
        <w:rPr>
          <w:rFonts w:cs="Arial"/>
          <w:b/>
          <w:bCs/>
          <w:iCs/>
          <w:sz w:val="18"/>
          <w:szCs w:val="18"/>
          <w:lang w:val="en-GB"/>
        </w:rPr>
        <w:t>:</w:t>
      </w:r>
      <w:r w:rsidRPr="00C50987">
        <w:rPr>
          <w:rFonts w:cs="Arial"/>
          <w:bCs/>
          <w:iCs/>
          <w:sz w:val="18"/>
          <w:szCs w:val="18"/>
          <w:lang w:val="en-GB"/>
        </w:rPr>
        <w:t xml:space="preserve"> </w:t>
      </w:r>
    </w:p>
    <w:p w:rsidR="004144C4" w:rsidRPr="00C50987" w:rsidRDefault="004144C4" w:rsidP="00C50987">
      <w:pPr>
        <w:numPr>
          <w:ilvl w:val="0"/>
          <w:numId w:val="7"/>
        </w:numPr>
        <w:tabs>
          <w:tab w:val="left" w:pos="397"/>
        </w:tabs>
        <w:ind w:hanging="397"/>
        <w:rPr>
          <w:rFonts w:cs="Arial"/>
          <w:sz w:val="18"/>
          <w:szCs w:val="18"/>
          <w:lang w:val="en-GB"/>
        </w:rPr>
      </w:pPr>
      <w:r w:rsidRPr="00C50987">
        <w:rPr>
          <w:rFonts w:cs="Arial"/>
          <w:sz w:val="18"/>
          <w:szCs w:val="18"/>
          <w:lang w:val="en-GB"/>
        </w:rPr>
        <w:t xml:space="preserve">Manage the policy development and administration of the </w:t>
      </w:r>
      <w:r w:rsidRPr="00C50987">
        <w:rPr>
          <w:rFonts w:cs="Arial"/>
          <w:i/>
          <w:sz w:val="18"/>
          <w:szCs w:val="18"/>
          <w:lang w:val="en-GB"/>
        </w:rPr>
        <w:t>Education and Care Services (National Uniform Legislation) Act</w:t>
      </w:r>
      <w:r w:rsidRPr="00C50987">
        <w:rPr>
          <w:rFonts w:cs="Arial"/>
          <w:sz w:val="18"/>
          <w:szCs w:val="18"/>
          <w:lang w:val="en-GB"/>
        </w:rPr>
        <w:t xml:space="preserve"> and prescribed regulations to ensure effective and efficient procedures for their operation in the Northern Territory.</w:t>
      </w:r>
    </w:p>
    <w:p w:rsidR="004144C4" w:rsidRPr="00C50987" w:rsidRDefault="004144C4" w:rsidP="00C50987">
      <w:pPr>
        <w:numPr>
          <w:ilvl w:val="0"/>
          <w:numId w:val="7"/>
        </w:numPr>
        <w:tabs>
          <w:tab w:val="left" w:pos="397"/>
        </w:tabs>
        <w:ind w:hanging="397"/>
        <w:rPr>
          <w:rFonts w:cs="Arial"/>
          <w:sz w:val="18"/>
          <w:szCs w:val="18"/>
          <w:lang w:val="en-GB"/>
        </w:rPr>
      </w:pPr>
      <w:r w:rsidRPr="00C50987">
        <w:rPr>
          <w:rFonts w:cs="Arial"/>
          <w:sz w:val="18"/>
          <w:szCs w:val="18"/>
          <w:lang w:val="en-GB"/>
        </w:rPr>
        <w:t>Provide advice to the Director on the implementation of the National Quality Standards, ensuring uniformity in the application of and enforcement of the standards and rating levels in approved early childhood education and care and school aged care services in the Northern Territory.</w:t>
      </w:r>
    </w:p>
    <w:p w:rsidR="004144C4" w:rsidRPr="00C50987" w:rsidRDefault="004144C4" w:rsidP="00C50987">
      <w:pPr>
        <w:numPr>
          <w:ilvl w:val="0"/>
          <w:numId w:val="7"/>
        </w:numPr>
        <w:tabs>
          <w:tab w:val="left" w:pos="397"/>
        </w:tabs>
        <w:ind w:hanging="397"/>
        <w:rPr>
          <w:rFonts w:cs="Arial"/>
          <w:sz w:val="18"/>
          <w:szCs w:val="18"/>
          <w:lang w:val="en-GB"/>
        </w:rPr>
      </w:pPr>
      <w:r w:rsidRPr="00C50987">
        <w:rPr>
          <w:rFonts w:cs="Arial"/>
          <w:sz w:val="18"/>
          <w:szCs w:val="18"/>
          <w:lang w:val="en-GB"/>
        </w:rPr>
        <w:t>Ensure the approval, rating assessment, audit, compliance and sanctions regimes are undertaken and applied effectively and consistently.</w:t>
      </w:r>
    </w:p>
    <w:p w:rsidR="004144C4" w:rsidRPr="00C50987" w:rsidRDefault="004144C4" w:rsidP="00C50987">
      <w:pPr>
        <w:numPr>
          <w:ilvl w:val="0"/>
          <w:numId w:val="7"/>
        </w:numPr>
        <w:tabs>
          <w:tab w:val="left" w:pos="397"/>
        </w:tabs>
        <w:ind w:hanging="397"/>
        <w:rPr>
          <w:rFonts w:cs="Arial"/>
          <w:sz w:val="18"/>
          <w:szCs w:val="18"/>
          <w:lang w:val="en-GB"/>
        </w:rPr>
      </w:pPr>
      <w:r w:rsidRPr="00C50987">
        <w:rPr>
          <w:rFonts w:cs="Arial"/>
          <w:sz w:val="18"/>
          <w:szCs w:val="18"/>
          <w:lang w:val="en-GB"/>
        </w:rPr>
        <w:t>Effectively lead and manage the quality assessor team.</w:t>
      </w:r>
    </w:p>
    <w:p w:rsidR="00CD2CF3" w:rsidRPr="00C50987" w:rsidRDefault="00CD2CF3" w:rsidP="00C50987">
      <w:pPr>
        <w:numPr>
          <w:ilvl w:val="0"/>
          <w:numId w:val="7"/>
        </w:numPr>
        <w:tabs>
          <w:tab w:val="left" w:pos="397"/>
        </w:tabs>
        <w:ind w:hanging="397"/>
        <w:rPr>
          <w:rFonts w:cs="Arial"/>
          <w:sz w:val="18"/>
          <w:szCs w:val="18"/>
          <w:lang w:val="en-GB"/>
        </w:rPr>
      </w:pPr>
      <w:r w:rsidRPr="00C50987">
        <w:rPr>
          <w:rFonts w:cs="Arial"/>
          <w:sz w:val="18"/>
          <w:szCs w:val="18"/>
          <w:lang w:val="en-GB"/>
        </w:rPr>
        <w:t>Prepare reports, high level correspondence and ministerial briefings to the Director, senior managers, the Chief Executive and the Minister.</w:t>
      </w:r>
    </w:p>
    <w:p w:rsidR="00377486" w:rsidRPr="00C50987" w:rsidRDefault="00377486" w:rsidP="00C50987">
      <w:pPr>
        <w:ind w:right="-166"/>
        <w:jc w:val="both"/>
        <w:rPr>
          <w:rFonts w:eastAsia="Calibri" w:cs="Arial"/>
          <w:sz w:val="18"/>
          <w:szCs w:val="18"/>
          <w:lang w:eastAsia="en-US"/>
        </w:rPr>
      </w:pPr>
    </w:p>
    <w:p w:rsidR="00377486" w:rsidRPr="00C50987" w:rsidRDefault="00377486" w:rsidP="00C50987">
      <w:pPr>
        <w:ind w:right="-166"/>
        <w:jc w:val="both"/>
        <w:rPr>
          <w:rFonts w:cs="Arial"/>
          <w:sz w:val="18"/>
          <w:szCs w:val="18"/>
        </w:rPr>
      </w:pPr>
      <w:r w:rsidRPr="00C50987">
        <w:rPr>
          <w:rFonts w:cs="Arial"/>
          <w:b/>
          <w:sz w:val="18"/>
          <w:szCs w:val="18"/>
          <w:u w:val="single"/>
        </w:rPr>
        <w:t>Selection Criteria</w:t>
      </w:r>
      <w:r w:rsidRPr="00C50987">
        <w:rPr>
          <w:rFonts w:cs="Arial"/>
          <w:b/>
          <w:sz w:val="18"/>
          <w:szCs w:val="18"/>
        </w:rPr>
        <w:t>:</w:t>
      </w:r>
      <w:r w:rsidRPr="00C50987">
        <w:rPr>
          <w:rFonts w:cs="Arial"/>
          <w:sz w:val="18"/>
          <w:szCs w:val="18"/>
        </w:rPr>
        <w:t xml:space="preserve"> </w:t>
      </w:r>
    </w:p>
    <w:p w:rsidR="00367656" w:rsidRPr="00C50987" w:rsidRDefault="00367656" w:rsidP="00C50987">
      <w:pPr>
        <w:ind w:right="-166"/>
        <w:jc w:val="both"/>
        <w:rPr>
          <w:rFonts w:cs="Arial"/>
          <w:b/>
          <w:sz w:val="18"/>
          <w:szCs w:val="18"/>
        </w:rPr>
      </w:pPr>
      <w:r w:rsidRPr="00C50987">
        <w:rPr>
          <w:rFonts w:cs="Arial"/>
          <w:b/>
          <w:sz w:val="18"/>
          <w:szCs w:val="18"/>
        </w:rPr>
        <w:t>Essential</w:t>
      </w:r>
    </w:p>
    <w:p w:rsidR="004144C4" w:rsidRPr="00C50987" w:rsidRDefault="004144C4" w:rsidP="00C50987">
      <w:pPr>
        <w:numPr>
          <w:ilvl w:val="0"/>
          <w:numId w:val="8"/>
        </w:numPr>
        <w:tabs>
          <w:tab w:val="clear" w:pos="397"/>
          <w:tab w:val="num" w:pos="426"/>
        </w:tabs>
        <w:ind w:left="426" w:hanging="426"/>
        <w:rPr>
          <w:rFonts w:cs="Arial"/>
          <w:sz w:val="18"/>
          <w:szCs w:val="18"/>
        </w:rPr>
      </w:pPr>
      <w:r w:rsidRPr="00C50987">
        <w:rPr>
          <w:rFonts w:cs="Arial"/>
          <w:sz w:val="18"/>
          <w:szCs w:val="18"/>
        </w:rPr>
        <w:t>Strong management and leadership skills with experience in the early childhood education and care sector at senior management level.</w:t>
      </w:r>
    </w:p>
    <w:p w:rsidR="004144C4" w:rsidRPr="00C50987" w:rsidRDefault="004144C4" w:rsidP="00C50987">
      <w:pPr>
        <w:numPr>
          <w:ilvl w:val="0"/>
          <w:numId w:val="8"/>
        </w:numPr>
        <w:tabs>
          <w:tab w:val="clear" w:pos="397"/>
          <w:tab w:val="num" w:pos="426"/>
        </w:tabs>
        <w:ind w:left="426" w:hanging="426"/>
        <w:rPr>
          <w:rFonts w:cs="Arial"/>
          <w:sz w:val="18"/>
          <w:szCs w:val="18"/>
        </w:rPr>
      </w:pPr>
      <w:r w:rsidRPr="00C50987">
        <w:rPr>
          <w:rFonts w:cs="Arial"/>
          <w:sz w:val="18"/>
          <w:szCs w:val="18"/>
        </w:rPr>
        <w:t>Highly developed written oral and interpersonal skills, with demonstrated ability to consult, collaborate, negotiate and effectively influence groups with diverse interests to establish commitment to agreed outcomes.</w:t>
      </w:r>
    </w:p>
    <w:p w:rsidR="004144C4" w:rsidRPr="00C50987" w:rsidRDefault="004144C4" w:rsidP="00C50987">
      <w:pPr>
        <w:numPr>
          <w:ilvl w:val="0"/>
          <w:numId w:val="8"/>
        </w:numPr>
        <w:tabs>
          <w:tab w:val="clear" w:pos="397"/>
          <w:tab w:val="num" w:pos="426"/>
        </w:tabs>
        <w:ind w:left="426" w:hanging="426"/>
        <w:rPr>
          <w:rFonts w:cs="Arial"/>
          <w:sz w:val="18"/>
          <w:szCs w:val="18"/>
        </w:rPr>
      </w:pPr>
      <w:r w:rsidRPr="00C50987">
        <w:rPr>
          <w:rFonts w:cs="Arial"/>
          <w:sz w:val="18"/>
          <w:szCs w:val="18"/>
        </w:rPr>
        <w:t>Proven ability to deliver outcomes within tight deadlines, with high standards and attention to detail.</w:t>
      </w:r>
    </w:p>
    <w:p w:rsidR="004144C4" w:rsidRPr="00C50987" w:rsidRDefault="004144C4" w:rsidP="00C50987">
      <w:pPr>
        <w:numPr>
          <w:ilvl w:val="0"/>
          <w:numId w:val="8"/>
        </w:numPr>
        <w:tabs>
          <w:tab w:val="clear" w:pos="397"/>
          <w:tab w:val="num" w:pos="0"/>
          <w:tab w:val="num" w:pos="426"/>
        </w:tabs>
        <w:ind w:left="426" w:hanging="426"/>
        <w:rPr>
          <w:rFonts w:cs="Arial"/>
          <w:sz w:val="18"/>
          <w:szCs w:val="18"/>
        </w:rPr>
      </w:pPr>
      <w:r w:rsidRPr="00C50987">
        <w:rPr>
          <w:rFonts w:cs="Arial"/>
          <w:sz w:val="18"/>
          <w:szCs w:val="18"/>
        </w:rPr>
        <w:t>High level ability to interpret and apply relevant legislation, protocols and procedures within a legal framework.</w:t>
      </w:r>
    </w:p>
    <w:p w:rsidR="004144C4" w:rsidRPr="00C50987" w:rsidRDefault="004144C4" w:rsidP="00C50987">
      <w:pPr>
        <w:numPr>
          <w:ilvl w:val="0"/>
          <w:numId w:val="8"/>
        </w:numPr>
        <w:tabs>
          <w:tab w:val="clear" w:pos="397"/>
          <w:tab w:val="num" w:pos="426"/>
        </w:tabs>
        <w:ind w:left="426" w:hanging="426"/>
        <w:rPr>
          <w:rFonts w:cs="Arial"/>
          <w:sz w:val="18"/>
          <w:szCs w:val="18"/>
        </w:rPr>
      </w:pPr>
      <w:r w:rsidRPr="00C50987">
        <w:rPr>
          <w:rFonts w:cs="Arial"/>
          <w:sz w:val="18"/>
          <w:szCs w:val="18"/>
        </w:rPr>
        <w:t>Current Working with Children Clearance Notice.(Ochre Card)</w:t>
      </w:r>
    </w:p>
    <w:p w:rsidR="00367656" w:rsidRPr="00C50987" w:rsidRDefault="004144C4" w:rsidP="00C50987">
      <w:pPr>
        <w:numPr>
          <w:ilvl w:val="0"/>
          <w:numId w:val="8"/>
        </w:numPr>
        <w:tabs>
          <w:tab w:val="clear" w:pos="397"/>
          <w:tab w:val="num" w:pos="426"/>
        </w:tabs>
        <w:ind w:left="426" w:hanging="426"/>
        <w:rPr>
          <w:rFonts w:cs="Arial"/>
          <w:sz w:val="18"/>
          <w:szCs w:val="18"/>
        </w:rPr>
      </w:pPr>
      <w:r w:rsidRPr="00C50987">
        <w:rPr>
          <w:rFonts w:cs="Arial"/>
          <w:sz w:val="18"/>
          <w:szCs w:val="18"/>
        </w:rPr>
        <w:t>An ability to interact and work eff</w:t>
      </w:r>
      <w:r w:rsidR="004C16A1">
        <w:rPr>
          <w:rFonts w:cs="Arial"/>
          <w:sz w:val="18"/>
          <w:szCs w:val="18"/>
        </w:rPr>
        <w:t>ectively with people of diverse</w:t>
      </w:r>
      <w:r w:rsidRPr="00C50987">
        <w:rPr>
          <w:rFonts w:cs="Arial"/>
          <w:sz w:val="18"/>
          <w:szCs w:val="18"/>
        </w:rPr>
        <w:t xml:space="preserve"> cultures.</w:t>
      </w:r>
    </w:p>
    <w:p w:rsidR="00C50987" w:rsidRPr="00C50987" w:rsidRDefault="00C50987" w:rsidP="00C50987">
      <w:pPr>
        <w:ind w:right="-166"/>
        <w:jc w:val="both"/>
        <w:rPr>
          <w:rFonts w:cs="Arial"/>
          <w:b/>
          <w:sz w:val="18"/>
          <w:szCs w:val="18"/>
        </w:rPr>
      </w:pPr>
    </w:p>
    <w:p w:rsidR="00367656" w:rsidRPr="00C50987" w:rsidRDefault="00367656" w:rsidP="00C50987">
      <w:pPr>
        <w:ind w:right="-166"/>
        <w:jc w:val="both"/>
        <w:rPr>
          <w:rFonts w:cs="Arial"/>
          <w:b/>
          <w:sz w:val="18"/>
          <w:szCs w:val="18"/>
        </w:rPr>
      </w:pPr>
      <w:r w:rsidRPr="00C50987">
        <w:rPr>
          <w:rFonts w:cs="Arial"/>
          <w:b/>
          <w:sz w:val="18"/>
          <w:szCs w:val="18"/>
        </w:rPr>
        <w:t>Desirable</w:t>
      </w:r>
    </w:p>
    <w:p w:rsidR="004144C4" w:rsidRPr="00C50987" w:rsidRDefault="004144C4" w:rsidP="00C50987">
      <w:pPr>
        <w:numPr>
          <w:ilvl w:val="0"/>
          <w:numId w:val="9"/>
        </w:numPr>
        <w:tabs>
          <w:tab w:val="clear" w:pos="397"/>
          <w:tab w:val="left" w:pos="426"/>
        </w:tabs>
        <w:ind w:left="426" w:hanging="426"/>
        <w:rPr>
          <w:rFonts w:cs="Arial"/>
          <w:sz w:val="18"/>
          <w:szCs w:val="18"/>
          <w:lang w:val="en-GB"/>
        </w:rPr>
      </w:pPr>
      <w:r w:rsidRPr="00C50987">
        <w:rPr>
          <w:rFonts w:cs="Arial"/>
          <w:sz w:val="18"/>
          <w:szCs w:val="18"/>
        </w:rPr>
        <w:t>Relevant tertiary qualifications in public policy or administration, change management, business, education, child care, communications or community development.</w:t>
      </w:r>
    </w:p>
    <w:p w:rsidR="004144C4" w:rsidRPr="00C50987" w:rsidRDefault="004144C4" w:rsidP="00C50987">
      <w:pPr>
        <w:numPr>
          <w:ilvl w:val="0"/>
          <w:numId w:val="9"/>
        </w:numPr>
        <w:tabs>
          <w:tab w:val="clear" w:pos="397"/>
          <w:tab w:val="left" w:pos="426"/>
        </w:tabs>
        <w:ind w:left="426" w:hanging="426"/>
        <w:rPr>
          <w:rFonts w:cs="Arial"/>
          <w:sz w:val="18"/>
          <w:szCs w:val="18"/>
          <w:lang w:val="en-GB"/>
        </w:rPr>
      </w:pPr>
      <w:r w:rsidRPr="00C50987">
        <w:rPr>
          <w:rFonts w:cs="Arial"/>
          <w:sz w:val="18"/>
          <w:szCs w:val="18"/>
        </w:rPr>
        <w:t>Knowledge of the strategic directions of the Commonwealth and NT Governments, and the NT Department of Education and Training and associated policy and legislation in relation to early childhood education and care.</w:t>
      </w:r>
    </w:p>
    <w:p w:rsidR="004144C4" w:rsidRPr="00C50987" w:rsidRDefault="004144C4" w:rsidP="00C50987">
      <w:pPr>
        <w:ind w:right="-166"/>
        <w:jc w:val="both"/>
        <w:rPr>
          <w:rFonts w:cs="Arial"/>
          <w:sz w:val="18"/>
          <w:szCs w:val="18"/>
        </w:rPr>
      </w:pPr>
    </w:p>
    <w:p w:rsidR="00367656" w:rsidRPr="00C50987" w:rsidRDefault="00367656" w:rsidP="00C50987">
      <w:pPr>
        <w:ind w:right="-24"/>
        <w:contextualSpacing/>
        <w:jc w:val="both"/>
        <w:rPr>
          <w:rFonts w:eastAsia="Calibri" w:cs="Arial"/>
          <w:sz w:val="18"/>
          <w:szCs w:val="18"/>
          <w:lang w:eastAsia="en-US"/>
        </w:rPr>
      </w:pPr>
      <w:r w:rsidRPr="00C50987">
        <w:rPr>
          <w:rFonts w:cs="Arial"/>
          <w:b/>
          <w:sz w:val="18"/>
          <w:szCs w:val="18"/>
          <w:u w:val="single"/>
        </w:rPr>
        <w:t>Further Information:</w:t>
      </w:r>
      <w:r w:rsidRPr="00C50987">
        <w:rPr>
          <w:rFonts w:cs="Arial"/>
          <w:b/>
          <w:bCs/>
          <w:iCs/>
          <w:sz w:val="18"/>
          <w:szCs w:val="18"/>
          <w:lang w:val="en-GB"/>
        </w:rPr>
        <w:t xml:space="preserve">  </w:t>
      </w:r>
      <w:r w:rsidRPr="00C50987">
        <w:rPr>
          <w:rFonts w:cs="Arial"/>
          <w:color w:val="000000"/>
          <w:sz w:val="18"/>
          <w:szCs w:val="18"/>
        </w:rPr>
        <w:t xml:space="preserve">The successful applicant must hold a current Working </w:t>
      </w:r>
      <w:proofErr w:type="gramStart"/>
      <w:r w:rsidRPr="00C50987">
        <w:rPr>
          <w:rFonts w:cs="Arial"/>
          <w:color w:val="000000"/>
          <w:sz w:val="18"/>
          <w:szCs w:val="18"/>
        </w:rPr>
        <w:t>With</w:t>
      </w:r>
      <w:proofErr w:type="gramEnd"/>
      <w:r w:rsidRPr="00C50987">
        <w:rPr>
          <w:rFonts w:cs="Arial"/>
          <w:color w:val="000000"/>
          <w:sz w:val="18"/>
          <w:szCs w:val="18"/>
        </w:rPr>
        <w:t xml:space="preserve"> Children Clearance (Ochre Card) notice and </w:t>
      </w:r>
      <w:r w:rsidRPr="00C50987">
        <w:rPr>
          <w:rFonts w:cs="Arial"/>
          <w:sz w:val="18"/>
          <w:szCs w:val="18"/>
          <w:lang w:val="en-GB"/>
        </w:rPr>
        <w:t>ability to pass a criminal history check.</w:t>
      </w:r>
    </w:p>
    <w:p w:rsidR="00C50987" w:rsidRPr="00C50987" w:rsidRDefault="00C50987" w:rsidP="00C50987">
      <w:pPr>
        <w:tabs>
          <w:tab w:val="right" w:pos="10460"/>
        </w:tabs>
        <w:jc w:val="both"/>
        <w:rPr>
          <w:rFonts w:cs="Arial"/>
          <w:b/>
          <w:sz w:val="18"/>
          <w:szCs w:val="18"/>
        </w:rPr>
      </w:pPr>
    </w:p>
    <w:p w:rsidR="00377486" w:rsidRPr="00C50987" w:rsidRDefault="00CD71F2" w:rsidP="00C50987">
      <w:pPr>
        <w:tabs>
          <w:tab w:val="right" w:pos="10460"/>
        </w:tabs>
        <w:jc w:val="both"/>
        <w:rPr>
          <w:rFonts w:cs="Arial"/>
          <w:b/>
          <w:sz w:val="18"/>
          <w:szCs w:val="18"/>
        </w:rPr>
      </w:pPr>
      <w:r w:rsidRPr="00C50987">
        <w:rPr>
          <w:rFonts w:cs="Arial"/>
          <w:b/>
          <w:sz w:val="18"/>
          <w:szCs w:val="18"/>
        </w:rPr>
        <w:t xml:space="preserve">Approved: </w:t>
      </w:r>
      <w:r w:rsidR="00CD2CF3" w:rsidRPr="00C50987">
        <w:rPr>
          <w:rFonts w:cs="Arial"/>
          <w:b/>
          <w:sz w:val="18"/>
          <w:szCs w:val="18"/>
        </w:rPr>
        <w:t>December 2019</w:t>
      </w:r>
      <w:r w:rsidRPr="00C50987">
        <w:rPr>
          <w:rFonts w:cs="Arial"/>
          <w:b/>
          <w:sz w:val="18"/>
          <w:szCs w:val="18"/>
        </w:rPr>
        <w:tab/>
      </w:r>
      <w:r w:rsidR="00CD2CF3" w:rsidRPr="00C50987">
        <w:rPr>
          <w:rFonts w:cs="Arial"/>
          <w:b/>
          <w:sz w:val="18"/>
          <w:szCs w:val="18"/>
        </w:rPr>
        <w:t>Agnes McGrath</w:t>
      </w:r>
      <w:r w:rsidRPr="00C50987">
        <w:rPr>
          <w:rFonts w:cs="Arial"/>
          <w:b/>
          <w:sz w:val="18"/>
          <w:szCs w:val="18"/>
        </w:rPr>
        <w:t xml:space="preserve"> General Manager Early Childhood Education and Care</w:t>
      </w:r>
    </w:p>
    <w:sectPr w:rsidR="00377486" w:rsidRPr="00C50987" w:rsidSect="00CD2CF3">
      <w:footerReference w:type="default" r:id="rId13"/>
      <w:headerReference w:type="first" r:id="rId14"/>
      <w:footerReference w:type="first" r:id="rId15"/>
      <w:pgSz w:w="11900" w:h="16840"/>
      <w:pgMar w:top="254" w:right="720" w:bottom="142" w:left="720" w:header="0" w:footer="39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1E16" w:rsidRDefault="00211E16" w:rsidP="00BE3387">
      <w:r>
        <w:separator/>
      </w:r>
    </w:p>
  </w:endnote>
  <w:endnote w:type="continuationSeparator" w:id="0">
    <w:p w:rsidR="00211E16" w:rsidRDefault="00211E16" w:rsidP="00BE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Lato Black">
    <w:panose1 w:val="020F0502020204030203"/>
    <w:charset w:val="00"/>
    <w:family w:val="swiss"/>
    <w:pitch w:val="variable"/>
    <w:sig w:usb0="E10002FF" w:usb1="5000ECFF" w:usb2="00000021" w:usb3="00000000" w:csb0="0000019F" w:csb1="00000000"/>
  </w:font>
  <w:font w:name="Lato Regular">
    <w:altName w:val="Calibri"/>
    <w:panose1 w:val="020F0502020204030203"/>
    <w:charset w:val="00"/>
    <w:family w:val="auto"/>
    <w:pitch w:val="variable"/>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0314" w:rsidRDefault="006658DA" w:rsidP="006658DA">
    <w:pPr>
      <w:pStyle w:val="NTGfooterpagenumber"/>
    </w:pPr>
    <w:r>
      <w:t xml:space="preserve">Page </w:t>
    </w:r>
    <w:r>
      <w:fldChar w:fldCharType="begin"/>
    </w:r>
    <w:r>
      <w:instrText xml:space="preserve"> PAGE  \* Arabic  \* MERGEFORMAT </w:instrText>
    </w:r>
    <w:r>
      <w:fldChar w:fldCharType="separate"/>
    </w:r>
    <w:r w:rsidR="00C50987">
      <w:rPr>
        <w:noProof/>
      </w:rPr>
      <w:t>2</w:t>
    </w:r>
    <w:r>
      <w:fldChar w:fldCharType="end"/>
    </w:r>
    <w:r>
      <w:t xml:space="preserve"> of </w:t>
    </w:r>
    <w:r w:rsidR="00211E16">
      <w:fldChar w:fldCharType="begin"/>
    </w:r>
    <w:r w:rsidR="00211E16">
      <w:instrText xml:space="preserve"> NUMPAGES  \* Arabic  \* MERGEFORMAT </w:instrText>
    </w:r>
    <w:r w:rsidR="00211E16">
      <w:fldChar w:fldCharType="separate"/>
    </w:r>
    <w:r w:rsidR="00C50987">
      <w:rPr>
        <w:noProof/>
      </w:rPr>
      <w:t>2</w:t>
    </w:r>
    <w:r w:rsidR="00211E16">
      <w:rPr>
        <w:noProof/>
      </w:rPr>
      <w:fldChar w:fldCharType="end"/>
    </w:r>
    <w:r>
      <w:t xml:space="preserve"> </w:t>
    </w:r>
    <w:r w:rsidR="00EC0314">
      <w:tab/>
    </w:r>
    <w:r w:rsidR="00EC0314" w:rsidRPr="006658DA">
      <w:rPr>
        <w:rFonts w:ascii="Arial Black" w:hAnsi="Arial Black"/>
      </w:rPr>
      <w:t>www.nt.gov.au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2965" w:rsidRDefault="00492965" w:rsidP="009E5D07">
    <w:pPr>
      <w:pStyle w:val="NTGfooterwebaddress"/>
      <w:tabs>
        <w:tab w:val="right" w:pos="10348"/>
      </w:tabs>
      <w:jc w:val="right"/>
    </w:pPr>
    <w:r>
      <w:t>www.nt.gov.au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1E16" w:rsidRDefault="00211E16" w:rsidP="00BE3387">
      <w:r>
        <w:separator/>
      </w:r>
    </w:p>
  </w:footnote>
  <w:footnote w:type="continuationSeparator" w:id="0">
    <w:p w:rsidR="00211E16" w:rsidRDefault="00211E16" w:rsidP="00BE3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680" w:type="dxa"/>
      <w:tblInd w:w="-1026" w:type="dxa"/>
      <w:tblLayout w:type="fixed"/>
      <w:tblLook w:val="04A0" w:firstRow="1" w:lastRow="0" w:firstColumn="1" w:lastColumn="0" w:noHBand="0" w:noVBand="1"/>
    </w:tblPr>
    <w:tblGrid>
      <w:gridCol w:w="5245"/>
      <w:gridCol w:w="4961"/>
      <w:gridCol w:w="2474"/>
    </w:tblGrid>
    <w:tr w:rsidR="00501FE3" w:rsidTr="00CD2CF3">
      <w:trPr>
        <w:cantSplit/>
        <w:trHeight w:val="1276"/>
        <w:tblHeader/>
      </w:trPr>
      <w:tc>
        <w:tcPr>
          <w:tcW w:w="5245" w:type="dxa"/>
          <w:shd w:val="clear" w:color="auto" w:fill="auto"/>
          <w:vAlign w:val="bottom"/>
        </w:tcPr>
        <w:p w:rsidR="002F7A9F" w:rsidRDefault="001207E3" w:rsidP="002906F1">
          <w:pPr>
            <w:pStyle w:val="Header"/>
            <w:ind w:left="884"/>
          </w:pPr>
          <w:r>
            <w:rPr>
              <w:noProof/>
            </w:rPr>
            <w:drawing>
              <wp:inline distT="0" distB="0" distL="0" distR="0">
                <wp:extent cx="1943100" cy="630899"/>
                <wp:effectExtent l="0" t="0" r="0" b="0"/>
                <wp:docPr id="16" name="Picture 1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ern Territory Govern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770" cy="634039"/>
                        </a:xfrm>
                        <a:prstGeom prst="rect">
                          <a:avLst/>
                        </a:prstGeom>
                        <a:noFill/>
                        <a:ln>
                          <a:noFill/>
                        </a:ln>
                      </pic:spPr>
                    </pic:pic>
                  </a:graphicData>
                </a:graphic>
              </wp:inline>
            </w:drawing>
          </w:r>
        </w:p>
      </w:tc>
      <w:tc>
        <w:tcPr>
          <w:tcW w:w="4961" w:type="dxa"/>
          <w:shd w:val="clear" w:color="auto" w:fill="auto"/>
          <w:noWrap/>
          <w:tcMar>
            <w:left w:w="0" w:type="dxa"/>
            <w:right w:w="0" w:type="dxa"/>
          </w:tcMar>
        </w:tcPr>
        <w:p w:rsidR="002F7A9F" w:rsidRDefault="001207E3" w:rsidP="002906F1">
          <w:pPr>
            <w:pStyle w:val="Header"/>
            <w:contextualSpacing/>
            <w:jc w:val="right"/>
          </w:pPr>
          <w:r>
            <w:rPr>
              <w:noProof/>
            </w:rPr>
            <mc:AlternateContent>
              <mc:Choice Requires="wpg">
                <w:drawing>
                  <wp:inline distT="0" distB="0" distL="0" distR="0">
                    <wp:extent cx="85725" cy="819150"/>
                    <wp:effectExtent l="0" t="0" r="9525" b="0"/>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5725" cy="819150"/>
                              <a:chOff x="0" y="0"/>
                              <a:chExt cx="60325" cy="939648"/>
                            </a:xfrm>
                          </wpg:grpSpPr>
                          <wps:wsp>
                            <wps:cNvPr id="7" name="Rectangle 7" descr="NTG Letterhead template Department name"/>
                            <wps:cNvSpPr/>
                            <wps:spPr>
                              <a:xfrm>
                                <a:off x="0" y="0"/>
                                <a:ext cx="60325" cy="442595"/>
                              </a:xfrm>
                              <a:prstGeom prst="rect">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436728"/>
                                <a:ext cx="60325" cy="502920"/>
                              </a:xfrm>
                              <a:prstGeom prst="rect">
                                <a:avLst/>
                              </a:prstGeom>
                              <a:solidFill>
                                <a:srgbClr val="CB6015"/>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5788B815" id="Group 23" o:spid="_x0000_s1026" style="width:6.75pt;height:64.5pt;mso-position-horizontal-relative:char;mso-position-vertical-relative:line" coordsize="603,9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">
                    <v:rect id="Rectangle 7" o:spid="_x0000_s1027" alt="NTG Letterhead template Department name" style="position:absolute;width:603;height:44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" fillcolor="windowText" stroked="f" strokeweight="2pt"/>
                    <v:rect id="Rectangle 5" o:spid="_x0000_s1028" style="position:absolute;top:4367;width:603;height:50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" fillcolor="#cb6015" stroked="f" strokeweight="2pt"/>
                    <w10:anchorlock/>
                  </v:group>
                </w:pict>
              </mc:Fallback>
            </mc:AlternateContent>
          </w:r>
        </w:p>
      </w:tc>
      <w:tc>
        <w:tcPr>
          <w:tcW w:w="2474" w:type="dxa"/>
          <w:shd w:val="clear" w:color="auto" w:fill="auto"/>
          <w:tcMar>
            <w:left w:w="51" w:type="dxa"/>
            <w:right w:w="0" w:type="dxa"/>
          </w:tcMar>
          <w:vAlign w:val="bottom"/>
        </w:tcPr>
        <w:p w:rsidR="002F7A9F" w:rsidRDefault="00C07292" w:rsidP="002E18ED">
          <w:pPr>
            <w:pStyle w:val="NTGdepartmentname"/>
          </w:pPr>
          <w:r>
            <w:t>WHOLE OF</w:t>
          </w:r>
          <w:r>
            <w:br/>
          </w:r>
          <w:r w:rsidR="00377486">
            <w:t>GOVERNMENT</w:t>
          </w:r>
        </w:p>
      </w:tc>
    </w:tr>
  </w:tbl>
  <w:p w:rsidR="00492965" w:rsidRPr="00996217" w:rsidRDefault="00492965">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A577F"/>
    <w:multiLevelType w:val="hybridMultilevel"/>
    <w:tmpl w:val="EED2A710"/>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0D7C0FD8"/>
    <w:multiLevelType w:val="hybridMultilevel"/>
    <w:tmpl w:val="2D72D99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2B476BEA"/>
    <w:multiLevelType w:val="hybridMultilevel"/>
    <w:tmpl w:val="1362FF38"/>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2B9B1824"/>
    <w:multiLevelType w:val="hybridMultilevel"/>
    <w:tmpl w:val="1362FF38"/>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21F143B"/>
    <w:multiLevelType w:val="hybridMultilevel"/>
    <w:tmpl w:val="AFB65888"/>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324714A7"/>
    <w:multiLevelType w:val="hybridMultilevel"/>
    <w:tmpl w:val="EE4C7C5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513651CC"/>
    <w:multiLevelType w:val="hybridMultilevel"/>
    <w:tmpl w:val="82E63614"/>
    <w:lvl w:ilvl="0" w:tplc="64020CB4">
      <w:start w:val="1"/>
      <w:numFmt w:val="decimal"/>
      <w:lvlText w:val="%1."/>
      <w:lvlJc w:val="left"/>
      <w:pPr>
        <w:tabs>
          <w:tab w:val="num" w:pos="397"/>
        </w:tabs>
        <w:ind w:left="397"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776E025F"/>
    <w:multiLevelType w:val="hybridMultilevel"/>
    <w:tmpl w:val="61F693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78BF7F1D"/>
    <w:multiLevelType w:val="hybridMultilevel"/>
    <w:tmpl w:val="8D1E4B0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start w:val="1"/>
      <w:numFmt w:val="bullet"/>
      <w:lvlText w:val="o"/>
      <w:lvlJc w:val="left"/>
      <w:pPr>
        <w:ind w:left="2160" w:hanging="360"/>
      </w:pPr>
      <w:rPr>
        <w:rFonts w:ascii="Courier New" w:hAnsi="Courier New" w:cs="Courier New" w:hint="default"/>
      </w:rPr>
    </w:lvl>
    <w:lvl w:ilvl="5" w:tplc="0C090005">
      <w:start w:val="1"/>
      <w:numFmt w:val="bullet"/>
      <w:lvlText w:val=""/>
      <w:lvlJc w:val="left"/>
      <w:pPr>
        <w:ind w:left="2880" w:hanging="360"/>
      </w:pPr>
      <w:rPr>
        <w:rFonts w:ascii="Wingdings" w:hAnsi="Wingdings" w:hint="default"/>
      </w:rPr>
    </w:lvl>
    <w:lvl w:ilvl="6" w:tplc="0C090001">
      <w:start w:val="1"/>
      <w:numFmt w:val="bullet"/>
      <w:lvlText w:val=""/>
      <w:lvlJc w:val="left"/>
      <w:pPr>
        <w:ind w:left="3600" w:hanging="360"/>
      </w:pPr>
      <w:rPr>
        <w:rFonts w:ascii="Symbol" w:hAnsi="Symbol" w:hint="default"/>
      </w:rPr>
    </w:lvl>
    <w:lvl w:ilvl="7" w:tplc="0C090003">
      <w:start w:val="1"/>
      <w:numFmt w:val="bullet"/>
      <w:lvlText w:val="o"/>
      <w:lvlJc w:val="left"/>
      <w:pPr>
        <w:ind w:left="4320" w:hanging="360"/>
      </w:pPr>
      <w:rPr>
        <w:rFonts w:ascii="Courier New" w:hAnsi="Courier New" w:cs="Courier New" w:hint="default"/>
      </w:rPr>
    </w:lvl>
    <w:lvl w:ilvl="8" w:tplc="0C090005">
      <w:start w:val="1"/>
      <w:numFmt w:val="bullet"/>
      <w:lvlText w:val=""/>
      <w:lvlJc w:val="left"/>
      <w:pPr>
        <w:ind w:left="5040" w:hanging="360"/>
      </w:pPr>
      <w:rPr>
        <w:rFonts w:ascii="Wingdings" w:hAnsi="Wingdings" w:hint="default"/>
      </w:rPr>
    </w:lvl>
  </w:abstractNum>
  <w:num w:numId="1">
    <w:abstractNumId w:val="8"/>
  </w:num>
  <w:num w:numId="2">
    <w:abstractNumId w:val="4"/>
  </w:num>
  <w:num w:numId="3">
    <w:abstractNumId w:val="7"/>
  </w:num>
  <w:num w:numId="4">
    <w:abstractNumId w:val="3"/>
  </w:num>
  <w:num w:numId="5">
    <w:abstractNumId w:val="5"/>
  </w:num>
  <w:num w:numId="6">
    <w:abstractNumId w:val="1"/>
  </w:num>
  <w:num w:numId="7">
    <w:abstractNumId w:val="2"/>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57"/>
  <w:drawingGridVerticalSpacing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7E3"/>
    <w:rsid w:val="00002004"/>
    <w:rsid w:val="00003CE8"/>
    <w:rsid w:val="000306D5"/>
    <w:rsid w:val="000349CF"/>
    <w:rsid w:val="0005185D"/>
    <w:rsid w:val="000A120A"/>
    <w:rsid w:val="000D1972"/>
    <w:rsid w:val="000E390A"/>
    <w:rsid w:val="00102470"/>
    <w:rsid w:val="0011354C"/>
    <w:rsid w:val="001207E3"/>
    <w:rsid w:val="0012318A"/>
    <w:rsid w:val="00176AF2"/>
    <w:rsid w:val="00185976"/>
    <w:rsid w:val="001A7D85"/>
    <w:rsid w:val="001E0A0B"/>
    <w:rsid w:val="001E4573"/>
    <w:rsid w:val="001E7DFE"/>
    <w:rsid w:val="001F09D7"/>
    <w:rsid w:val="00201F06"/>
    <w:rsid w:val="00206EC0"/>
    <w:rsid w:val="00211E16"/>
    <w:rsid w:val="00282309"/>
    <w:rsid w:val="002906F1"/>
    <w:rsid w:val="002C425D"/>
    <w:rsid w:val="002E18ED"/>
    <w:rsid w:val="002E3EAE"/>
    <w:rsid w:val="002F7A9F"/>
    <w:rsid w:val="00307DB8"/>
    <w:rsid w:val="00321E86"/>
    <w:rsid w:val="003451BD"/>
    <w:rsid w:val="00347502"/>
    <w:rsid w:val="003507D9"/>
    <w:rsid w:val="00354933"/>
    <w:rsid w:val="00367656"/>
    <w:rsid w:val="00377486"/>
    <w:rsid w:val="003D2F7A"/>
    <w:rsid w:val="004144C4"/>
    <w:rsid w:val="00421A85"/>
    <w:rsid w:val="00422FEF"/>
    <w:rsid w:val="00432EEE"/>
    <w:rsid w:val="00467930"/>
    <w:rsid w:val="00492965"/>
    <w:rsid w:val="004B2629"/>
    <w:rsid w:val="004C16A1"/>
    <w:rsid w:val="004C2E58"/>
    <w:rsid w:val="004D31E5"/>
    <w:rsid w:val="00501FE3"/>
    <w:rsid w:val="00520ED8"/>
    <w:rsid w:val="00531BBC"/>
    <w:rsid w:val="0053379B"/>
    <w:rsid w:val="00537312"/>
    <w:rsid w:val="0055195B"/>
    <w:rsid w:val="0060741F"/>
    <w:rsid w:val="006341E4"/>
    <w:rsid w:val="00656BDB"/>
    <w:rsid w:val="006658DA"/>
    <w:rsid w:val="00675DE1"/>
    <w:rsid w:val="0068556B"/>
    <w:rsid w:val="006B594C"/>
    <w:rsid w:val="006C0BAF"/>
    <w:rsid w:val="006C7F36"/>
    <w:rsid w:val="006D5F76"/>
    <w:rsid w:val="006F0000"/>
    <w:rsid w:val="00705A34"/>
    <w:rsid w:val="00707574"/>
    <w:rsid w:val="0073675A"/>
    <w:rsid w:val="007448C2"/>
    <w:rsid w:val="007515F7"/>
    <w:rsid w:val="007529F1"/>
    <w:rsid w:val="007712D3"/>
    <w:rsid w:val="007766E2"/>
    <w:rsid w:val="007B05C5"/>
    <w:rsid w:val="007D5E5D"/>
    <w:rsid w:val="007E1407"/>
    <w:rsid w:val="0080386F"/>
    <w:rsid w:val="00816CEC"/>
    <w:rsid w:val="00826ECE"/>
    <w:rsid w:val="00833EDC"/>
    <w:rsid w:val="008741B1"/>
    <w:rsid w:val="008824C6"/>
    <w:rsid w:val="008C1F3D"/>
    <w:rsid w:val="008C2F51"/>
    <w:rsid w:val="00904C42"/>
    <w:rsid w:val="00910B3C"/>
    <w:rsid w:val="009438DE"/>
    <w:rsid w:val="00951032"/>
    <w:rsid w:val="00964734"/>
    <w:rsid w:val="00971914"/>
    <w:rsid w:val="00996217"/>
    <w:rsid w:val="009E5913"/>
    <w:rsid w:val="009E5D07"/>
    <w:rsid w:val="009F2AF5"/>
    <w:rsid w:val="00A223EB"/>
    <w:rsid w:val="00A33A98"/>
    <w:rsid w:val="00A653CD"/>
    <w:rsid w:val="00A70DE8"/>
    <w:rsid w:val="00A86D49"/>
    <w:rsid w:val="00A92BC3"/>
    <w:rsid w:val="00AA1DC3"/>
    <w:rsid w:val="00AB10E7"/>
    <w:rsid w:val="00AB1B2A"/>
    <w:rsid w:val="00AB4916"/>
    <w:rsid w:val="00AC74E2"/>
    <w:rsid w:val="00B12C1C"/>
    <w:rsid w:val="00B2577E"/>
    <w:rsid w:val="00B423DA"/>
    <w:rsid w:val="00B51CF1"/>
    <w:rsid w:val="00B524A1"/>
    <w:rsid w:val="00B56B1B"/>
    <w:rsid w:val="00B75F17"/>
    <w:rsid w:val="00B96BFB"/>
    <w:rsid w:val="00BD5A16"/>
    <w:rsid w:val="00BD7C6A"/>
    <w:rsid w:val="00BE3387"/>
    <w:rsid w:val="00C07292"/>
    <w:rsid w:val="00C21D69"/>
    <w:rsid w:val="00C22565"/>
    <w:rsid w:val="00C45151"/>
    <w:rsid w:val="00C461D9"/>
    <w:rsid w:val="00C50987"/>
    <w:rsid w:val="00C52852"/>
    <w:rsid w:val="00C60A90"/>
    <w:rsid w:val="00C61A69"/>
    <w:rsid w:val="00C94C9A"/>
    <w:rsid w:val="00CD2CF3"/>
    <w:rsid w:val="00CD414A"/>
    <w:rsid w:val="00CD645F"/>
    <w:rsid w:val="00CD71F2"/>
    <w:rsid w:val="00CE2D72"/>
    <w:rsid w:val="00D121BD"/>
    <w:rsid w:val="00D77CB5"/>
    <w:rsid w:val="00DD46BB"/>
    <w:rsid w:val="00DE44BB"/>
    <w:rsid w:val="00E03B6D"/>
    <w:rsid w:val="00E069F8"/>
    <w:rsid w:val="00E135D5"/>
    <w:rsid w:val="00E179D0"/>
    <w:rsid w:val="00E361D8"/>
    <w:rsid w:val="00E76700"/>
    <w:rsid w:val="00E82280"/>
    <w:rsid w:val="00E82324"/>
    <w:rsid w:val="00EA24D3"/>
    <w:rsid w:val="00EA5666"/>
    <w:rsid w:val="00EC0314"/>
    <w:rsid w:val="00EC5D06"/>
    <w:rsid w:val="00EF29B7"/>
    <w:rsid w:val="00F053D9"/>
    <w:rsid w:val="00F2039C"/>
    <w:rsid w:val="00F2135D"/>
    <w:rsid w:val="00F34991"/>
    <w:rsid w:val="00F45FB1"/>
    <w:rsid w:val="00F80F7E"/>
  </w:rsids>
  <m:mathPr>
    <m:mathFont m:val="Cambria Math"/>
    <m:brkBin m:val="before"/>
    <m:brkBinSub m:val="--"/>
    <m:smallFrac/>
    <m:dispDe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EED9B1"/>
  <w15:docId w15:val="{314A84EE-02C8-4FF6-9BF5-0F8730C51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486"/>
    <w:rPr>
      <w:rFonts w:ascii="Arial" w:eastAsia="Times New Roman" w:hAnsi="Arial"/>
      <w:sz w:val="22"/>
    </w:rPr>
  </w:style>
  <w:style w:type="paragraph" w:styleId="Heading1">
    <w:name w:val="heading 1"/>
    <w:basedOn w:val="Normal"/>
    <w:next w:val="Normal"/>
    <w:link w:val="Heading1Char"/>
    <w:uiPriority w:val="9"/>
    <w:qFormat/>
    <w:rsid w:val="007515F7"/>
    <w:pPr>
      <w:keepNext/>
      <w:keepLines/>
      <w:spacing w:before="480"/>
      <w:outlineLvl w:val="0"/>
    </w:pPr>
    <w:rPr>
      <w:b/>
      <w:bCs/>
      <w:color w:val="000000"/>
      <w:sz w:val="28"/>
      <w:szCs w:val="28"/>
    </w:rPr>
  </w:style>
  <w:style w:type="paragraph" w:styleId="Heading2">
    <w:name w:val="heading 2"/>
    <w:basedOn w:val="Normal"/>
    <w:next w:val="Normal"/>
    <w:link w:val="Heading2Char"/>
    <w:uiPriority w:val="9"/>
    <w:qFormat/>
    <w:rsid w:val="007515F7"/>
    <w:pPr>
      <w:keepNext/>
      <w:keepLines/>
      <w:spacing w:before="200"/>
      <w:outlineLvl w:val="1"/>
    </w:pPr>
    <w:rPr>
      <w:b/>
      <w:bCs/>
      <w:color w:val="606060"/>
      <w:sz w:val="26"/>
      <w:szCs w:val="26"/>
    </w:rPr>
  </w:style>
  <w:style w:type="paragraph" w:styleId="Heading3">
    <w:name w:val="heading 3"/>
    <w:basedOn w:val="Normal"/>
    <w:next w:val="Normal"/>
    <w:link w:val="Heading3Char"/>
    <w:uiPriority w:val="9"/>
    <w:semiHidden/>
    <w:unhideWhenUsed/>
    <w:rsid w:val="007515F7"/>
    <w:pPr>
      <w:keepNext/>
      <w:keepLines/>
      <w:spacing w:before="200"/>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BBC"/>
    <w:pPr>
      <w:tabs>
        <w:tab w:val="center" w:pos="4320"/>
        <w:tab w:val="right" w:pos="8640"/>
      </w:tabs>
    </w:pPr>
  </w:style>
  <w:style w:type="character" w:customStyle="1" w:styleId="HeaderChar">
    <w:name w:val="Header Char"/>
    <w:basedOn w:val="DefaultParagraphFont"/>
    <w:link w:val="Header"/>
    <w:uiPriority w:val="99"/>
    <w:rsid w:val="00531BBC"/>
  </w:style>
  <w:style w:type="paragraph" w:styleId="Footer">
    <w:name w:val="footer"/>
    <w:basedOn w:val="Normal"/>
    <w:link w:val="FooterChar"/>
    <w:uiPriority w:val="99"/>
    <w:unhideWhenUsed/>
    <w:rsid w:val="00531BBC"/>
    <w:pPr>
      <w:tabs>
        <w:tab w:val="center" w:pos="4320"/>
        <w:tab w:val="right" w:pos="8640"/>
      </w:tabs>
    </w:pPr>
  </w:style>
  <w:style w:type="character" w:customStyle="1" w:styleId="FooterChar">
    <w:name w:val="Footer Char"/>
    <w:basedOn w:val="DefaultParagraphFont"/>
    <w:link w:val="Footer"/>
    <w:uiPriority w:val="99"/>
    <w:rsid w:val="00531BBC"/>
  </w:style>
  <w:style w:type="paragraph" w:customStyle="1" w:styleId="NTGfooterwebaddress">
    <w:name w:val="NTG footer web address"/>
    <w:rsid w:val="00816CEC"/>
    <w:pPr>
      <w:spacing w:line="240" w:lineRule="exact"/>
    </w:pPr>
    <w:rPr>
      <w:rFonts w:ascii="Arial Black" w:hAnsi="Arial Black" w:cs="Lato Black"/>
      <w:color w:val="231F20"/>
      <w:sz w:val="18"/>
      <w:szCs w:val="18"/>
      <w:u w:color="000000"/>
      <w:lang w:val="en-US" w:eastAsia="ja-JP"/>
    </w:rPr>
  </w:style>
  <w:style w:type="paragraph" w:customStyle="1" w:styleId="NTGdepartmentof">
    <w:name w:val="NTG department of"/>
    <w:basedOn w:val="Normal"/>
    <w:rsid w:val="0011354C"/>
    <w:pPr>
      <w:spacing w:line="200" w:lineRule="exact"/>
    </w:pPr>
    <w:rPr>
      <w:rFonts w:cs="Lato Regular"/>
      <w:caps/>
      <w:color w:val="231F20"/>
      <w:sz w:val="17"/>
      <w:szCs w:val="17"/>
      <w:u w:color="000000"/>
      <w:lang w:val="en-US" w:eastAsia="ja-JP"/>
    </w:rPr>
  </w:style>
  <w:style w:type="paragraph" w:customStyle="1" w:styleId="NTGdepartmentname">
    <w:name w:val="NTG department name"/>
    <w:basedOn w:val="NTGdepartmentof"/>
    <w:rsid w:val="00F2135D"/>
    <w:rPr>
      <w:rFonts w:ascii="Arial Black" w:hAnsi="Arial Black" w:cs="Lato Black"/>
    </w:rPr>
  </w:style>
  <w:style w:type="paragraph" w:customStyle="1" w:styleId="NTGsenderaddressdetails">
    <w:name w:val="NTG sender address details"/>
    <w:basedOn w:val="Normal"/>
    <w:rsid w:val="00F2135D"/>
    <w:pPr>
      <w:spacing w:line="180" w:lineRule="exact"/>
      <w:ind w:left="33"/>
    </w:pPr>
    <w:rPr>
      <w:rFonts w:cs="Lato Light"/>
      <w:color w:val="231F20"/>
      <w:sz w:val="15"/>
      <w:szCs w:val="15"/>
      <w:u w:color="000000"/>
      <w:lang w:val="en-US" w:eastAsia="ja-JP"/>
    </w:rPr>
  </w:style>
  <w:style w:type="character" w:styleId="Strong">
    <w:name w:val="Strong"/>
    <w:uiPriority w:val="22"/>
    <w:rsid w:val="00531BBC"/>
    <w:rPr>
      <w:b/>
    </w:rPr>
  </w:style>
  <w:style w:type="table" w:styleId="TableGrid">
    <w:name w:val="Table Grid"/>
    <w:basedOn w:val="TableNormal"/>
    <w:uiPriority w:val="59"/>
    <w:rsid w:val="004B2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2629"/>
    <w:rPr>
      <w:rFonts w:ascii="Tahoma" w:hAnsi="Tahoma" w:cs="Tahoma"/>
      <w:sz w:val="16"/>
      <w:szCs w:val="16"/>
    </w:rPr>
  </w:style>
  <w:style w:type="character" w:customStyle="1" w:styleId="BalloonTextChar">
    <w:name w:val="Balloon Text Char"/>
    <w:link w:val="BalloonText"/>
    <w:uiPriority w:val="99"/>
    <w:semiHidden/>
    <w:rsid w:val="004B2629"/>
    <w:rPr>
      <w:rFonts w:ascii="Tahoma" w:hAnsi="Tahoma" w:cs="Tahoma"/>
      <w:sz w:val="16"/>
      <w:szCs w:val="16"/>
    </w:rPr>
  </w:style>
  <w:style w:type="character" w:customStyle="1" w:styleId="Heading1Char">
    <w:name w:val="Heading 1 Char"/>
    <w:link w:val="Heading1"/>
    <w:uiPriority w:val="9"/>
    <w:rsid w:val="007515F7"/>
    <w:rPr>
      <w:rFonts w:ascii="Arial" w:eastAsia="Times New Roman" w:hAnsi="Arial" w:cs="Times New Roman"/>
      <w:b/>
      <w:bCs/>
      <w:color w:val="000000"/>
      <w:sz w:val="28"/>
      <w:szCs w:val="28"/>
    </w:rPr>
  </w:style>
  <w:style w:type="character" w:customStyle="1" w:styleId="Heading2Char">
    <w:name w:val="Heading 2 Char"/>
    <w:link w:val="Heading2"/>
    <w:uiPriority w:val="9"/>
    <w:rsid w:val="007515F7"/>
    <w:rPr>
      <w:rFonts w:ascii="Arial" w:eastAsia="Times New Roman" w:hAnsi="Arial" w:cs="Times New Roman"/>
      <w:b/>
      <w:bCs/>
      <w:color w:val="606060"/>
      <w:sz w:val="26"/>
      <w:szCs w:val="26"/>
    </w:rPr>
  </w:style>
  <w:style w:type="character" w:customStyle="1" w:styleId="Heading3Char">
    <w:name w:val="Heading 3 Char"/>
    <w:link w:val="Heading3"/>
    <w:uiPriority w:val="9"/>
    <w:semiHidden/>
    <w:rsid w:val="007515F7"/>
    <w:rPr>
      <w:rFonts w:ascii="Arial" w:eastAsia="Times New Roman" w:hAnsi="Arial" w:cs="Times New Roman"/>
      <w:b/>
      <w:bCs/>
      <w:color w:val="000000"/>
      <w:sz w:val="20"/>
    </w:rPr>
  </w:style>
  <w:style w:type="paragraph" w:customStyle="1" w:styleId="NTGfooterpagenumber">
    <w:name w:val="NTG footer page number"/>
    <w:uiPriority w:val="9"/>
    <w:qFormat/>
    <w:rsid w:val="006658DA"/>
    <w:pPr>
      <w:tabs>
        <w:tab w:val="left" w:pos="7371"/>
      </w:tabs>
    </w:pPr>
    <w:rPr>
      <w:rFonts w:ascii="Arial" w:hAnsi="Arial" w:cs="Lato Black"/>
      <w:color w:val="231F20"/>
      <w:sz w:val="18"/>
      <w:szCs w:val="18"/>
      <w:u w:color="000000"/>
      <w:lang w:val="en-US" w:eastAsia="ja-JP"/>
    </w:rPr>
  </w:style>
  <w:style w:type="paragraph" w:customStyle="1" w:styleId="tabletext">
    <w:name w:val="table text"/>
    <w:qFormat/>
    <w:rsid w:val="00377486"/>
    <w:pPr>
      <w:tabs>
        <w:tab w:val="left" w:pos="4136"/>
      </w:tabs>
    </w:pPr>
    <w:rPr>
      <w:rFonts w:ascii="Arial" w:eastAsia="Times New Roman" w:hAnsi="Arial"/>
    </w:rPr>
  </w:style>
  <w:style w:type="character" w:styleId="Hyperlink">
    <w:name w:val="Hyperlink"/>
    <w:uiPriority w:val="99"/>
    <w:unhideWhenUsed/>
    <w:rsid w:val="00377486"/>
    <w:rPr>
      <w:color w:val="0000FF"/>
      <w:u w:val="single"/>
    </w:rPr>
  </w:style>
  <w:style w:type="character" w:styleId="FollowedHyperlink">
    <w:name w:val="FollowedHyperlink"/>
    <w:uiPriority w:val="99"/>
    <w:semiHidden/>
    <w:unhideWhenUsed/>
    <w:rsid w:val="00F80F7E"/>
    <w:rPr>
      <w:color w:val="800080"/>
      <w:u w:val="single"/>
    </w:rPr>
  </w:style>
  <w:style w:type="paragraph" w:styleId="ListParagraph">
    <w:name w:val="List Paragraph"/>
    <w:basedOn w:val="Normal"/>
    <w:uiPriority w:val="34"/>
    <w:qFormat/>
    <w:rsid w:val="00833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466029">
      <w:bodyDiv w:val="1"/>
      <w:marLeft w:val="0"/>
      <w:marRight w:val="0"/>
      <w:marTop w:val="0"/>
      <w:marBottom w:val="0"/>
      <w:divBdr>
        <w:top w:val="none" w:sz="0" w:space="0" w:color="auto"/>
        <w:left w:val="none" w:sz="0" w:space="0" w:color="auto"/>
        <w:bottom w:val="none" w:sz="0" w:space="0" w:color="auto"/>
        <w:right w:val="none" w:sz="0" w:space="0" w:color="auto"/>
      </w:divBdr>
    </w:div>
    <w:div w:id="2017228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ece.ravlich1@nt.gov.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nt.gov.au/Home/JobDetails?rtfId=1814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pe.nt.gov.au/nt-public-sector-employment/Information-about-ntps-employment/applying-for-and-filling-jobs/employment-templates-and-guidelin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ocpe.nt.gov.au/nt-public-sector-employment/Information-about-ntps-employment/applying-for-and-filling-jobs/employment-templates-and-guidelines/" TargetMode="External"/><Relationship Id="rId4" Type="http://schemas.openxmlformats.org/officeDocument/2006/relationships/settings" Target="settings.xml"/><Relationship Id="rId9" Type="http://schemas.openxmlformats.org/officeDocument/2006/relationships/hyperlink" Target="http://www.education.nt.gov.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3g\Downloads\1._Blank_JD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0E92-EEA7-4FFE-93DD-BFBDBEB5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1._Blank_JD_Template.dot</Template>
  <TotalTime>0</TotalTime>
  <Pages>1</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First Class in Graphic Design</Company>
  <LinksUpToDate>false</LinksUpToDate>
  <CharactersWithSpaces>5509</CharactersWithSpaces>
  <SharedDoc>false</SharedDoc>
  <HLinks>
    <vt:vector size="30" baseType="variant">
      <vt:variant>
        <vt:i4>6684739</vt:i4>
      </vt:variant>
      <vt:variant>
        <vt:i4>12</vt:i4>
      </vt:variant>
      <vt:variant>
        <vt:i4>0</vt:i4>
      </vt:variant>
      <vt:variant>
        <vt:i4>5</vt:i4>
      </vt:variant>
      <vt:variant>
        <vt:lpwstr>https://ocpe.nt.gov.au/__data/assets/pdf_file/0007/357973/tips-for-writing-a-good-jd.pdf</vt:lpwstr>
      </vt:variant>
      <vt:variant>
        <vt:lpwstr/>
      </vt:variant>
      <vt:variant>
        <vt:i4>524404</vt:i4>
      </vt:variant>
      <vt:variant>
        <vt:i4>9</vt:i4>
      </vt:variant>
      <vt:variant>
        <vt:i4>0</vt:i4>
      </vt:variant>
      <vt:variant>
        <vt:i4>5</vt:i4>
      </vt:variant>
      <vt:variant>
        <vt:lpwstr>https://ocpe.nt.gov.au/working_in_the_ntps/filling_ntps_job_vacancies/special_measures</vt:lpwstr>
      </vt:variant>
      <vt:variant>
        <vt:lpwstr/>
      </vt:variant>
      <vt:variant>
        <vt:i4>524404</vt:i4>
      </vt:variant>
      <vt:variant>
        <vt:i4>6</vt:i4>
      </vt:variant>
      <vt:variant>
        <vt:i4>0</vt:i4>
      </vt:variant>
      <vt:variant>
        <vt:i4>5</vt:i4>
      </vt:variant>
      <vt:variant>
        <vt:lpwstr>https://ocpe.nt.gov.au/working_in_the_ntps/filling_ntps_job_vacancies/special_measures</vt:lpwstr>
      </vt:variant>
      <vt:variant>
        <vt:lpwstr/>
      </vt:variant>
      <vt:variant>
        <vt:i4>4259857</vt:i4>
      </vt:variant>
      <vt:variant>
        <vt:i4>3</vt:i4>
      </vt:variant>
      <vt:variant>
        <vt:i4>0</vt:i4>
      </vt:variant>
      <vt:variant>
        <vt:i4>5</vt:i4>
      </vt:variant>
      <vt:variant>
        <vt:lpwstr>http://www.ocpe.nt.gov.au/working_in_the_ntps/filling_ntps_job_vacancies/information_for_applicants/summary_of_selected_applicants_merit</vt:lpwstr>
      </vt:variant>
      <vt:variant>
        <vt:lpwstr/>
      </vt:variant>
      <vt:variant>
        <vt:i4>7143477</vt:i4>
      </vt:variant>
      <vt:variant>
        <vt:i4>0</vt:i4>
      </vt:variant>
      <vt:variant>
        <vt:i4>0</vt:i4>
      </vt:variant>
      <vt:variant>
        <vt:i4>5</vt:i4>
      </vt:variant>
      <vt:variant>
        <vt:lpwstr>http://www.ocpe.nt.gov.au/working_in_the_ntps/filling_ntps_job_vacancies/information_for_applicants/one_page_applications_and_resumes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Grooby</dc:creator>
  <cp:lastModifiedBy>Jonni Erickson</cp:lastModifiedBy>
  <cp:revision>2</cp:revision>
  <cp:lastPrinted>2016-07-14T06:14:00Z</cp:lastPrinted>
  <dcterms:created xsi:type="dcterms:W3CDTF">2019-12-24T04:07:00Z</dcterms:created>
  <dcterms:modified xsi:type="dcterms:W3CDTF">2019-12-24T04:07:00Z</dcterms:modified>
</cp:coreProperties>
</file>