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1ED4A2" w14:textId="77777777" w:rsidR="00CC45E9" w:rsidRDefault="00EC4FAB">
      <w:pPr>
        <w:tabs>
          <w:tab w:val="center" w:pos="4320"/>
          <w:tab w:val="right" w:pos="8640"/>
        </w:tabs>
        <w:jc w:val="center"/>
        <w:rPr>
          <w:rFonts w:ascii="Century Gothic" w:eastAsia="Century Gothic" w:hAnsi="Century Gothic" w:cs="Century Gothic"/>
          <w:sz w:val="22"/>
          <w:szCs w:val="22"/>
        </w:rPr>
      </w:pPr>
      <w:bookmarkStart w:id="0" w:name="_GoBack"/>
      <w:bookmarkEnd w:id="0"/>
      <w:r>
        <w:rPr>
          <w:rFonts w:ascii="Century Gothic" w:eastAsia="Century Gothic" w:hAnsi="Century Gothic" w:cs="Century Gothic"/>
          <w:noProof/>
          <w:sz w:val="22"/>
          <w:szCs w:val="22"/>
          <w:lang w:val="en-GB"/>
        </w:rPr>
        <w:drawing>
          <wp:inline distT="0" distB="0" distL="0" distR="0" wp14:anchorId="56685DF6" wp14:editId="7CE99927">
            <wp:extent cx="914400" cy="914400"/>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914400" cy="914400"/>
                    </a:xfrm>
                    <a:prstGeom prst="rect">
                      <a:avLst/>
                    </a:prstGeom>
                    <a:ln/>
                  </pic:spPr>
                </pic:pic>
              </a:graphicData>
            </a:graphic>
          </wp:inline>
        </w:drawing>
      </w:r>
    </w:p>
    <w:p w14:paraId="0CD04B0F" w14:textId="77777777" w:rsidR="00CC45E9" w:rsidRDefault="00EC4FAB">
      <w:pPr>
        <w:tabs>
          <w:tab w:val="center" w:pos="4320"/>
          <w:tab w:val="right" w:pos="8640"/>
        </w:tabs>
        <w:jc w:val="center"/>
        <w:rPr>
          <w:rFonts w:ascii="Century Gothic" w:eastAsia="Century Gothic" w:hAnsi="Century Gothic" w:cs="Century Gothic"/>
          <w:b/>
          <w:sz w:val="22"/>
          <w:szCs w:val="22"/>
        </w:rPr>
      </w:pPr>
      <w:bookmarkStart w:id="1" w:name="_heading=h.g4diq5dtxe99" w:colFirst="0" w:colLast="0"/>
      <w:bookmarkEnd w:id="1"/>
      <w:r>
        <w:rPr>
          <w:rFonts w:ascii="Century Gothic" w:eastAsia="Century Gothic" w:hAnsi="Century Gothic" w:cs="Century Gothic"/>
          <w:b/>
          <w:sz w:val="22"/>
          <w:szCs w:val="22"/>
        </w:rPr>
        <w:t>BUDAPEST BRITISH INTERNATIONAL SCHOOL</w:t>
      </w:r>
    </w:p>
    <w:p w14:paraId="2DDC29D6" w14:textId="77777777" w:rsidR="00CC45E9" w:rsidRDefault="00CC45E9">
      <w:pPr>
        <w:tabs>
          <w:tab w:val="center" w:pos="4320"/>
          <w:tab w:val="right" w:pos="8640"/>
        </w:tabs>
        <w:jc w:val="center"/>
        <w:rPr>
          <w:rFonts w:ascii="Century Gothic" w:eastAsia="Century Gothic" w:hAnsi="Century Gothic" w:cs="Century Gothic"/>
          <w:sz w:val="22"/>
          <w:szCs w:val="22"/>
        </w:rPr>
      </w:pPr>
      <w:bookmarkStart w:id="2" w:name="_heading=h.gzet5ykxbiem" w:colFirst="0" w:colLast="0"/>
      <w:bookmarkEnd w:id="2"/>
    </w:p>
    <w:tbl>
      <w:tblPr>
        <w:tblStyle w:val="a"/>
        <w:tblW w:w="9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50"/>
        <w:gridCol w:w="4620"/>
      </w:tblGrid>
      <w:tr w:rsidR="00CC45E9" w14:paraId="0618696A" w14:textId="77777777">
        <w:trPr>
          <w:trHeight w:val="817"/>
        </w:trPr>
        <w:tc>
          <w:tcPr>
            <w:tcW w:w="4650" w:type="dxa"/>
          </w:tcPr>
          <w:p w14:paraId="723DB0BC" w14:textId="77777777" w:rsidR="00CC45E9" w:rsidRDefault="00CC45E9">
            <w:pPr>
              <w:rPr>
                <w:rFonts w:ascii="Century Gothic" w:eastAsia="Century Gothic" w:hAnsi="Century Gothic" w:cs="Century Gothic"/>
                <w:sz w:val="22"/>
                <w:szCs w:val="22"/>
              </w:rPr>
            </w:pPr>
          </w:p>
          <w:p w14:paraId="43B20CC4" w14:textId="77777777" w:rsidR="00CC45E9" w:rsidRDefault="00EC4FAB">
            <w:pPr>
              <w:rPr>
                <w:rFonts w:ascii="Century Gothic" w:eastAsia="Century Gothic" w:hAnsi="Century Gothic" w:cs="Century Gothic"/>
                <w:b/>
                <w:sz w:val="22"/>
                <w:szCs w:val="22"/>
              </w:rPr>
            </w:pPr>
            <w:r>
              <w:rPr>
                <w:rFonts w:ascii="Century Gothic" w:eastAsia="Century Gothic" w:hAnsi="Century Gothic" w:cs="Century Gothic"/>
                <w:b/>
                <w:sz w:val="22"/>
                <w:szCs w:val="22"/>
              </w:rPr>
              <w:t>JOB TITLE</w:t>
            </w:r>
          </w:p>
        </w:tc>
        <w:tc>
          <w:tcPr>
            <w:tcW w:w="4620" w:type="dxa"/>
          </w:tcPr>
          <w:p w14:paraId="0F020CA8" w14:textId="77777777" w:rsidR="005804DE" w:rsidRDefault="005804DE">
            <w:pPr>
              <w:rPr>
                <w:rFonts w:ascii="Century Gothic" w:eastAsia="Century Gothic" w:hAnsi="Century Gothic" w:cs="Century Gothic"/>
                <w:sz w:val="22"/>
                <w:szCs w:val="22"/>
              </w:rPr>
            </w:pPr>
          </w:p>
          <w:p w14:paraId="49777034" w14:textId="57776EF0" w:rsidR="00CC45E9" w:rsidRDefault="005804DE">
            <w:pPr>
              <w:rPr>
                <w:rFonts w:ascii="Century Gothic" w:eastAsia="Century Gothic" w:hAnsi="Century Gothic" w:cs="Century Gothic"/>
                <w:b/>
                <w:sz w:val="22"/>
                <w:szCs w:val="22"/>
              </w:rPr>
            </w:pPr>
            <w:r>
              <w:rPr>
                <w:rFonts w:ascii="Century Gothic" w:eastAsia="Century Gothic" w:hAnsi="Century Gothic" w:cs="Century Gothic"/>
                <w:sz w:val="22"/>
                <w:szCs w:val="22"/>
              </w:rPr>
              <w:t>MYP I&amp;S Teacher</w:t>
            </w:r>
          </w:p>
        </w:tc>
      </w:tr>
      <w:tr w:rsidR="00CC45E9" w14:paraId="0693CA15" w14:textId="77777777">
        <w:trPr>
          <w:trHeight w:val="751"/>
        </w:trPr>
        <w:tc>
          <w:tcPr>
            <w:tcW w:w="4650" w:type="dxa"/>
          </w:tcPr>
          <w:p w14:paraId="7190B7E9" w14:textId="77777777" w:rsidR="00CC45E9" w:rsidRDefault="00CC45E9">
            <w:pPr>
              <w:rPr>
                <w:rFonts w:ascii="Century Gothic" w:eastAsia="Century Gothic" w:hAnsi="Century Gothic" w:cs="Century Gothic"/>
                <w:sz w:val="22"/>
                <w:szCs w:val="22"/>
              </w:rPr>
            </w:pPr>
          </w:p>
          <w:p w14:paraId="57EC4C85" w14:textId="77777777" w:rsidR="00CC45E9" w:rsidRDefault="00EC4FAB">
            <w:pPr>
              <w:rPr>
                <w:rFonts w:ascii="Century Gothic" w:eastAsia="Century Gothic" w:hAnsi="Century Gothic" w:cs="Century Gothic"/>
                <w:b/>
                <w:sz w:val="22"/>
                <w:szCs w:val="22"/>
              </w:rPr>
            </w:pPr>
            <w:r>
              <w:rPr>
                <w:rFonts w:ascii="Century Gothic" w:eastAsia="Century Gothic" w:hAnsi="Century Gothic" w:cs="Century Gothic"/>
                <w:b/>
                <w:sz w:val="22"/>
                <w:szCs w:val="22"/>
              </w:rPr>
              <w:t>JOB PURPOSE</w:t>
            </w:r>
          </w:p>
        </w:tc>
        <w:tc>
          <w:tcPr>
            <w:tcW w:w="4620" w:type="dxa"/>
          </w:tcPr>
          <w:p w14:paraId="1F40734B" w14:textId="7D77B1AD" w:rsidR="00CC45E9" w:rsidRDefault="00EC4FAB">
            <w:pPr>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The role of the </w:t>
            </w:r>
            <w:r w:rsidR="005804DE">
              <w:rPr>
                <w:rFonts w:ascii="Century Gothic" w:eastAsia="Century Gothic" w:hAnsi="Century Gothic" w:cs="Century Gothic"/>
                <w:sz w:val="22"/>
                <w:szCs w:val="22"/>
              </w:rPr>
              <w:t>MYP I&amp;S Teacher is to deliver engaging MYP I&amp;S lessons to students.</w:t>
            </w:r>
          </w:p>
        </w:tc>
      </w:tr>
      <w:tr w:rsidR="00CC45E9" w14:paraId="0617CFA3" w14:textId="77777777">
        <w:trPr>
          <w:trHeight w:val="760"/>
        </w:trPr>
        <w:tc>
          <w:tcPr>
            <w:tcW w:w="4650" w:type="dxa"/>
          </w:tcPr>
          <w:p w14:paraId="6EBC4631" w14:textId="77777777" w:rsidR="00CC45E9" w:rsidRDefault="00CC45E9">
            <w:pPr>
              <w:rPr>
                <w:rFonts w:ascii="Century Gothic" w:eastAsia="Century Gothic" w:hAnsi="Century Gothic" w:cs="Century Gothic"/>
                <w:sz w:val="22"/>
                <w:szCs w:val="22"/>
              </w:rPr>
            </w:pPr>
          </w:p>
          <w:p w14:paraId="47DDB957" w14:textId="77777777" w:rsidR="00CC45E9" w:rsidRPr="006503DD" w:rsidRDefault="00EC4FAB">
            <w:pPr>
              <w:rPr>
                <w:rFonts w:ascii="Century Gothic" w:eastAsia="Century Gothic" w:hAnsi="Century Gothic" w:cs="Century Gothic"/>
                <w:b/>
                <w:sz w:val="22"/>
                <w:szCs w:val="22"/>
              </w:rPr>
            </w:pPr>
            <w:r w:rsidRPr="006503DD">
              <w:rPr>
                <w:rFonts w:ascii="Century Gothic" w:eastAsia="Century Gothic" w:hAnsi="Century Gothic" w:cs="Century Gothic"/>
                <w:b/>
                <w:sz w:val="22"/>
                <w:szCs w:val="22"/>
              </w:rPr>
              <w:t>REPORTING TO</w:t>
            </w:r>
          </w:p>
          <w:p w14:paraId="201C1C0B" w14:textId="77777777" w:rsidR="00CC45E9" w:rsidRDefault="00CC45E9">
            <w:pPr>
              <w:rPr>
                <w:rFonts w:ascii="Century Gothic" w:eastAsia="Century Gothic" w:hAnsi="Century Gothic" w:cs="Century Gothic"/>
                <w:sz w:val="22"/>
                <w:szCs w:val="22"/>
              </w:rPr>
            </w:pPr>
          </w:p>
        </w:tc>
        <w:tc>
          <w:tcPr>
            <w:tcW w:w="4620" w:type="dxa"/>
          </w:tcPr>
          <w:p w14:paraId="07A3D626" w14:textId="77777777" w:rsidR="006503DD" w:rsidRDefault="006503DD">
            <w:pPr>
              <w:rPr>
                <w:rFonts w:ascii="Century Gothic" w:eastAsia="Century Gothic" w:hAnsi="Century Gothic" w:cs="Century Gothic"/>
                <w:sz w:val="22"/>
                <w:szCs w:val="22"/>
              </w:rPr>
            </w:pPr>
          </w:p>
          <w:p w14:paraId="6E31C322" w14:textId="2CC7CA2C" w:rsidR="00CC45E9" w:rsidRDefault="005804DE">
            <w:pPr>
              <w:rPr>
                <w:rFonts w:ascii="Century Gothic" w:eastAsia="Century Gothic" w:hAnsi="Century Gothic" w:cs="Century Gothic"/>
                <w:sz w:val="22"/>
                <w:szCs w:val="22"/>
              </w:rPr>
            </w:pPr>
            <w:r>
              <w:rPr>
                <w:rFonts w:ascii="Century Gothic" w:eastAsia="Century Gothic" w:hAnsi="Century Gothic" w:cs="Century Gothic"/>
                <w:sz w:val="22"/>
                <w:szCs w:val="22"/>
              </w:rPr>
              <w:t>Principal</w:t>
            </w:r>
          </w:p>
        </w:tc>
      </w:tr>
      <w:tr w:rsidR="00CC45E9" w14:paraId="3FA6F0A3" w14:textId="77777777" w:rsidTr="006503DD">
        <w:trPr>
          <w:trHeight w:val="644"/>
        </w:trPr>
        <w:tc>
          <w:tcPr>
            <w:tcW w:w="4650" w:type="dxa"/>
          </w:tcPr>
          <w:p w14:paraId="5A85636D" w14:textId="77777777" w:rsidR="00CC45E9" w:rsidRDefault="00EC4FAB">
            <w:pPr>
              <w:rPr>
                <w:rFonts w:ascii="Century Gothic" w:eastAsia="Century Gothic" w:hAnsi="Century Gothic" w:cs="Century Gothic"/>
                <w:b/>
                <w:sz w:val="22"/>
                <w:szCs w:val="22"/>
              </w:rPr>
            </w:pPr>
            <w:r>
              <w:rPr>
                <w:rFonts w:ascii="Century Gothic" w:eastAsia="Century Gothic" w:hAnsi="Century Gothic" w:cs="Century Gothic"/>
                <w:b/>
                <w:sz w:val="22"/>
                <w:szCs w:val="22"/>
              </w:rPr>
              <w:t>OTHER KEY RELATIONSHIPS</w:t>
            </w:r>
          </w:p>
        </w:tc>
        <w:tc>
          <w:tcPr>
            <w:tcW w:w="4620" w:type="dxa"/>
          </w:tcPr>
          <w:p w14:paraId="4A4423D0" w14:textId="1392A83B" w:rsidR="00CC45E9" w:rsidRDefault="006503DD">
            <w:pPr>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Subject Leaders, MYP Coordinator, </w:t>
            </w:r>
            <w:r w:rsidR="00EC4FAB">
              <w:rPr>
                <w:rFonts w:ascii="Century Gothic" w:eastAsia="Century Gothic" w:hAnsi="Century Gothic" w:cs="Century Gothic"/>
                <w:sz w:val="22"/>
                <w:szCs w:val="22"/>
              </w:rPr>
              <w:t>Principal</w:t>
            </w:r>
          </w:p>
          <w:p w14:paraId="331ECCE3" w14:textId="539EA4C8" w:rsidR="00CC45E9" w:rsidRDefault="00CC45E9">
            <w:pPr>
              <w:rPr>
                <w:rFonts w:ascii="Century Gothic" w:eastAsia="Century Gothic" w:hAnsi="Century Gothic" w:cs="Century Gothic"/>
                <w:sz w:val="22"/>
                <w:szCs w:val="22"/>
              </w:rPr>
            </w:pPr>
          </w:p>
        </w:tc>
      </w:tr>
    </w:tbl>
    <w:bookmarkStart w:id="3" w:name="_heading=h.gjdgxs" w:colFirst="0" w:colLast="0"/>
    <w:bookmarkEnd w:id="3"/>
    <w:p w14:paraId="026A84B2" w14:textId="77777777" w:rsidR="00CC45E9" w:rsidRDefault="00EC4FAB">
      <w:pPr>
        <w:pBdr>
          <w:top w:val="nil"/>
          <w:left w:val="nil"/>
          <w:bottom w:val="nil"/>
          <w:right w:val="nil"/>
          <w:between w:val="nil"/>
        </w:pBdr>
        <w:tabs>
          <w:tab w:val="center" w:pos="4320"/>
          <w:tab w:val="right" w:pos="8640"/>
        </w:tabs>
        <w:jc w:val="center"/>
        <w:rPr>
          <w:rFonts w:ascii="Century Gothic" w:eastAsia="Century Gothic" w:hAnsi="Century Gothic" w:cs="Century Gothic"/>
          <w:color w:val="000000"/>
          <w:sz w:val="22"/>
          <w:szCs w:val="22"/>
        </w:rPr>
      </w:pPr>
      <w:r>
        <w:rPr>
          <w:noProof/>
          <w:lang w:val="en-GB"/>
        </w:rPr>
        <mc:AlternateContent>
          <mc:Choice Requires="wpg">
            <w:drawing>
              <wp:anchor distT="36576" distB="36576" distL="36576" distR="36576" simplePos="0" relativeHeight="251658240" behindDoc="0" locked="0" layoutInCell="1" hidden="0" allowOverlap="1" wp14:anchorId="28A577DD" wp14:editId="6EF41526">
                <wp:simplePos x="0" y="0"/>
                <wp:positionH relativeFrom="column">
                  <wp:posOffset>430276</wp:posOffset>
                </wp:positionH>
                <wp:positionV relativeFrom="paragraph">
                  <wp:posOffset>798576</wp:posOffset>
                </wp:positionV>
                <wp:extent cx="5930900" cy="223520"/>
                <wp:effectExtent l="0" t="0" r="0" b="0"/>
                <wp:wrapNone/>
                <wp:docPr id="6" name="Rectangle 6"/>
                <wp:cNvGraphicFramePr/>
                <a:graphic xmlns:a="http://schemas.openxmlformats.org/drawingml/2006/main">
                  <a:graphicData uri="http://schemas.microsoft.com/office/word/2010/wordprocessingShape">
                    <wps:wsp>
                      <wps:cNvSpPr/>
                      <wps:spPr>
                        <a:xfrm>
                          <a:off x="2385313" y="3673003"/>
                          <a:ext cx="5921375" cy="213995"/>
                        </a:xfrm>
                        <a:prstGeom prst="rect">
                          <a:avLst/>
                        </a:prstGeom>
                        <a:noFill/>
                        <a:ln>
                          <a:noFill/>
                        </a:ln>
                      </wps:spPr>
                      <wps:txbx>
                        <w:txbxContent>
                          <w:p w14:paraId="24DC5807" w14:textId="77777777" w:rsidR="00CC45E9" w:rsidRDefault="00CC45E9">
                            <w:pPr>
                              <w:jc w:val="center"/>
                              <w:textDirection w:val="btLr"/>
                            </w:pPr>
                          </w:p>
                          <w:p w14:paraId="3429DCE2" w14:textId="77777777" w:rsidR="00CC45E9" w:rsidRDefault="00CC45E9">
                            <w:pPr>
                              <w:jc w:val="center"/>
                              <w:textDirection w:val="btLr"/>
                            </w:pPr>
                          </w:p>
                        </w:txbxContent>
                      </wps:txbx>
                      <wps:bodyPr spcFirstLastPara="1" wrap="square" lIns="36175" tIns="36175" rIns="36175" bIns="3617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36576" distT="36576" distL="36576" distR="36576" hidden="0" layoutInCell="1" locked="0" relativeHeight="0" simplePos="0">
                <wp:simplePos x="0" y="0"/>
                <wp:positionH relativeFrom="column">
                  <wp:posOffset>430276</wp:posOffset>
                </wp:positionH>
                <wp:positionV relativeFrom="paragraph">
                  <wp:posOffset>798576</wp:posOffset>
                </wp:positionV>
                <wp:extent cx="5930900" cy="223520"/>
                <wp:effectExtent b="0" l="0" r="0" t="0"/>
                <wp:wrapNone/>
                <wp:docPr id="6"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5930900" cy="223520"/>
                        </a:xfrm>
                        <a:prstGeom prst="rect"/>
                        <a:ln/>
                      </pic:spPr>
                    </pic:pic>
                  </a:graphicData>
                </a:graphic>
              </wp:anchor>
            </w:drawing>
          </mc:Fallback>
        </mc:AlternateContent>
      </w:r>
    </w:p>
    <w:tbl>
      <w:tblPr>
        <w:tblStyle w:val="a0"/>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28"/>
        <w:gridCol w:w="4723"/>
      </w:tblGrid>
      <w:tr w:rsidR="00CC45E9" w14:paraId="7A03025E" w14:textId="77777777">
        <w:trPr>
          <w:trHeight w:val="496"/>
        </w:trPr>
        <w:tc>
          <w:tcPr>
            <w:tcW w:w="4628" w:type="dxa"/>
          </w:tcPr>
          <w:p w14:paraId="4B714E38" w14:textId="77777777" w:rsidR="00CC45E9" w:rsidRPr="006503DD" w:rsidRDefault="00CC45E9">
            <w:pPr>
              <w:rPr>
                <w:rFonts w:ascii="Century Gothic" w:eastAsia="Century Gothic" w:hAnsi="Century Gothic" w:cs="Century Gothic"/>
                <w:b/>
                <w:sz w:val="22"/>
                <w:szCs w:val="22"/>
              </w:rPr>
            </w:pPr>
          </w:p>
          <w:p w14:paraId="54D2A4F8" w14:textId="77777777" w:rsidR="00CC45E9" w:rsidRPr="006503DD" w:rsidRDefault="00EC4FAB">
            <w:pPr>
              <w:rPr>
                <w:rFonts w:ascii="Century Gothic" w:eastAsia="Century Gothic" w:hAnsi="Century Gothic" w:cs="Century Gothic"/>
                <w:b/>
                <w:sz w:val="22"/>
                <w:szCs w:val="22"/>
              </w:rPr>
            </w:pPr>
            <w:r w:rsidRPr="006503DD">
              <w:rPr>
                <w:rFonts w:ascii="Century Gothic" w:eastAsia="Century Gothic" w:hAnsi="Century Gothic" w:cs="Century Gothic"/>
                <w:b/>
                <w:sz w:val="22"/>
                <w:szCs w:val="22"/>
              </w:rPr>
              <w:t>KEY RESULT AREA</w:t>
            </w:r>
          </w:p>
        </w:tc>
        <w:tc>
          <w:tcPr>
            <w:tcW w:w="4723" w:type="dxa"/>
          </w:tcPr>
          <w:p w14:paraId="300F9AC8" w14:textId="77777777" w:rsidR="00CC45E9" w:rsidRPr="006503DD" w:rsidRDefault="00CC45E9">
            <w:pPr>
              <w:rPr>
                <w:rFonts w:ascii="Century Gothic" w:eastAsia="Century Gothic" w:hAnsi="Century Gothic" w:cs="Century Gothic"/>
                <w:b/>
                <w:sz w:val="22"/>
                <w:szCs w:val="22"/>
              </w:rPr>
            </w:pPr>
          </w:p>
          <w:p w14:paraId="61B1B894" w14:textId="77777777" w:rsidR="00CC45E9" w:rsidRPr="006503DD" w:rsidRDefault="00EC4FAB">
            <w:pPr>
              <w:rPr>
                <w:rFonts w:ascii="Century Gothic" w:eastAsia="Century Gothic" w:hAnsi="Century Gothic" w:cs="Century Gothic"/>
                <w:b/>
                <w:sz w:val="22"/>
                <w:szCs w:val="22"/>
              </w:rPr>
            </w:pPr>
            <w:r w:rsidRPr="006503DD">
              <w:rPr>
                <w:rFonts w:ascii="Century Gothic" w:eastAsia="Century Gothic" w:hAnsi="Century Gothic" w:cs="Century Gothic"/>
                <w:b/>
                <w:sz w:val="22"/>
                <w:szCs w:val="22"/>
              </w:rPr>
              <w:t>MEASURES OF PERFORMANCE</w:t>
            </w:r>
          </w:p>
        </w:tc>
      </w:tr>
      <w:tr w:rsidR="00CC45E9" w14:paraId="32653A6E" w14:textId="77777777">
        <w:trPr>
          <w:trHeight w:val="2992"/>
        </w:trPr>
        <w:tc>
          <w:tcPr>
            <w:tcW w:w="4628" w:type="dxa"/>
          </w:tcPr>
          <w:p w14:paraId="7C7079FD" w14:textId="7EE8077E" w:rsidR="00CC45E9" w:rsidRDefault="00EC4FAB">
            <w:pPr>
              <w:rPr>
                <w:rFonts w:ascii="Century Gothic" w:eastAsia="Century Gothic" w:hAnsi="Century Gothic" w:cs="Century Gothic"/>
                <w:sz w:val="22"/>
                <w:szCs w:val="22"/>
              </w:rPr>
            </w:pPr>
            <w:r w:rsidRPr="006503DD">
              <w:rPr>
                <w:rFonts w:ascii="Century Gothic" w:eastAsia="Century Gothic" w:hAnsi="Century Gothic" w:cs="Century Gothic"/>
                <w:sz w:val="22"/>
                <w:szCs w:val="22"/>
              </w:rPr>
              <w:t>The teacher will demonstrate essential professional characteristics, and in particular will be:</w:t>
            </w:r>
          </w:p>
          <w:p w14:paraId="26745ED1" w14:textId="77777777" w:rsidR="007D0778" w:rsidRPr="006503DD" w:rsidRDefault="007D0778">
            <w:pPr>
              <w:rPr>
                <w:rFonts w:ascii="Century Gothic" w:eastAsia="Century Gothic" w:hAnsi="Century Gothic" w:cs="Century Gothic"/>
                <w:sz w:val="22"/>
                <w:szCs w:val="22"/>
              </w:rPr>
            </w:pPr>
          </w:p>
          <w:p w14:paraId="0204CF75" w14:textId="77777777" w:rsidR="00CC45E9" w:rsidRPr="006503DD" w:rsidRDefault="00EC4FAB">
            <w:pPr>
              <w:numPr>
                <w:ilvl w:val="0"/>
                <w:numId w:val="4"/>
              </w:numPr>
              <w:pBdr>
                <w:top w:val="nil"/>
                <w:left w:val="nil"/>
                <w:bottom w:val="nil"/>
                <w:right w:val="nil"/>
                <w:between w:val="nil"/>
              </w:pBdr>
              <w:rPr>
                <w:rFonts w:ascii="Century Gothic" w:eastAsia="Century Gothic" w:hAnsi="Century Gothic" w:cs="Century Gothic"/>
                <w:color w:val="000000"/>
                <w:sz w:val="22"/>
                <w:szCs w:val="22"/>
              </w:rPr>
            </w:pPr>
            <w:r w:rsidRPr="006503DD">
              <w:rPr>
                <w:rFonts w:ascii="Century Gothic" w:eastAsia="Century Gothic" w:hAnsi="Century Gothic" w:cs="Century Gothic"/>
                <w:color w:val="000000"/>
                <w:sz w:val="22"/>
                <w:szCs w:val="22"/>
              </w:rPr>
              <w:t>A trusted colleague, who is keen to work hard as a part of a team and an effective learning community;</w:t>
            </w:r>
          </w:p>
          <w:p w14:paraId="0D976864" w14:textId="77777777" w:rsidR="00CC45E9" w:rsidRPr="006503DD" w:rsidRDefault="00EC4FAB">
            <w:pPr>
              <w:numPr>
                <w:ilvl w:val="0"/>
                <w:numId w:val="4"/>
              </w:numPr>
              <w:pBdr>
                <w:top w:val="nil"/>
                <w:left w:val="nil"/>
                <w:bottom w:val="nil"/>
                <w:right w:val="nil"/>
                <w:between w:val="nil"/>
              </w:pBdr>
              <w:rPr>
                <w:rFonts w:ascii="Century Gothic" w:eastAsia="Century Gothic" w:hAnsi="Century Gothic" w:cs="Century Gothic"/>
                <w:color w:val="000000"/>
                <w:sz w:val="22"/>
                <w:szCs w:val="22"/>
              </w:rPr>
            </w:pPr>
            <w:r w:rsidRPr="006503DD">
              <w:rPr>
                <w:rFonts w:ascii="Century Gothic" w:eastAsia="Century Gothic" w:hAnsi="Century Gothic" w:cs="Century Gothic"/>
                <w:color w:val="000000"/>
                <w:sz w:val="22"/>
                <w:szCs w:val="22"/>
              </w:rPr>
              <w:t>A practitioner who is student focused and who regularly reflects on their own practice;</w:t>
            </w:r>
          </w:p>
          <w:p w14:paraId="048C703E" w14:textId="5E0B6C8B" w:rsidR="00CC45E9" w:rsidRPr="006503DD" w:rsidRDefault="00EC4FAB">
            <w:pPr>
              <w:numPr>
                <w:ilvl w:val="0"/>
                <w:numId w:val="4"/>
              </w:numPr>
              <w:pBdr>
                <w:top w:val="nil"/>
                <w:left w:val="nil"/>
                <w:bottom w:val="nil"/>
                <w:right w:val="nil"/>
                <w:between w:val="nil"/>
              </w:pBdr>
              <w:rPr>
                <w:rFonts w:ascii="Century Gothic" w:eastAsia="Century Gothic" w:hAnsi="Century Gothic" w:cs="Century Gothic"/>
                <w:color w:val="000000"/>
                <w:sz w:val="22"/>
                <w:szCs w:val="22"/>
              </w:rPr>
            </w:pPr>
            <w:r w:rsidRPr="006503DD">
              <w:rPr>
                <w:rFonts w:ascii="Century Gothic" w:eastAsia="Century Gothic" w:hAnsi="Century Gothic" w:cs="Century Gothic"/>
                <w:color w:val="000000"/>
                <w:sz w:val="22"/>
                <w:szCs w:val="22"/>
              </w:rPr>
              <w:t xml:space="preserve">A teacher who is keen to improve the quality of students’ learning by contributing wholeheartedly to the learning priorities as identified </w:t>
            </w:r>
            <w:r w:rsidR="006503DD" w:rsidRPr="006503DD">
              <w:rPr>
                <w:rFonts w:ascii="Century Gothic" w:eastAsia="Century Gothic" w:hAnsi="Century Gothic" w:cs="Century Gothic"/>
                <w:color w:val="000000"/>
                <w:sz w:val="22"/>
                <w:szCs w:val="22"/>
              </w:rPr>
              <w:t>i</w:t>
            </w:r>
            <w:r w:rsidRPr="006503DD">
              <w:rPr>
                <w:rFonts w:ascii="Century Gothic" w:eastAsia="Century Gothic" w:hAnsi="Century Gothic" w:cs="Century Gothic"/>
                <w:color w:val="000000"/>
                <w:sz w:val="22"/>
                <w:szCs w:val="22"/>
              </w:rPr>
              <w:t>n the school strategic plan;</w:t>
            </w:r>
          </w:p>
          <w:p w14:paraId="1ABAAF93" w14:textId="77777777" w:rsidR="00CC45E9" w:rsidRPr="006503DD" w:rsidRDefault="00EC4FAB">
            <w:pPr>
              <w:numPr>
                <w:ilvl w:val="0"/>
                <w:numId w:val="4"/>
              </w:numPr>
              <w:pBdr>
                <w:top w:val="nil"/>
                <w:left w:val="nil"/>
                <w:bottom w:val="nil"/>
                <w:right w:val="nil"/>
                <w:between w:val="nil"/>
              </w:pBdr>
              <w:rPr>
                <w:rFonts w:ascii="Century Gothic" w:eastAsia="Century Gothic" w:hAnsi="Century Gothic" w:cs="Century Gothic"/>
                <w:color w:val="000000"/>
                <w:sz w:val="22"/>
                <w:szCs w:val="22"/>
              </w:rPr>
            </w:pPr>
            <w:r w:rsidRPr="006503DD">
              <w:rPr>
                <w:rFonts w:ascii="Century Gothic" w:eastAsia="Century Gothic" w:hAnsi="Century Gothic" w:cs="Century Gothic"/>
                <w:color w:val="000000"/>
                <w:sz w:val="22"/>
                <w:szCs w:val="22"/>
              </w:rPr>
              <w:t>A highly effective communicator who understands and believes in the aims and values of the school.</w:t>
            </w:r>
          </w:p>
          <w:p w14:paraId="06EE64F6" w14:textId="77777777" w:rsidR="00CC45E9" w:rsidRPr="006503DD" w:rsidRDefault="00EC4FAB">
            <w:pPr>
              <w:tabs>
                <w:tab w:val="left" w:pos="3079"/>
              </w:tabs>
              <w:rPr>
                <w:rFonts w:ascii="Century Gothic" w:eastAsia="Century Gothic" w:hAnsi="Century Gothic" w:cs="Century Gothic"/>
                <w:sz w:val="22"/>
                <w:szCs w:val="22"/>
              </w:rPr>
            </w:pPr>
            <w:r w:rsidRPr="006503DD">
              <w:rPr>
                <w:rFonts w:ascii="Century Gothic" w:eastAsia="Century Gothic" w:hAnsi="Century Gothic" w:cs="Century Gothic"/>
                <w:sz w:val="22"/>
                <w:szCs w:val="22"/>
              </w:rPr>
              <w:tab/>
              <w:t xml:space="preserve"> </w:t>
            </w:r>
          </w:p>
        </w:tc>
        <w:tc>
          <w:tcPr>
            <w:tcW w:w="4723" w:type="dxa"/>
          </w:tcPr>
          <w:p w14:paraId="02A3DA95" w14:textId="59663D15" w:rsidR="00CC45E9" w:rsidRDefault="00CC45E9">
            <w:pPr>
              <w:rPr>
                <w:rFonts w:ascii="Century Gothic" w:eastAsia="Century Gothic" w:hAnsi="Century Gothic" w:cs="Century Gothic"/>
                <w:sz w:val="22"/>
                <w:szCs w:val="22"/>
              </w:rPr>
            </w:pPr>
          </w:p>
          <w:p w14:paraId="42424192" w14:textId="02DA49F2" w:rsidR="007D0778" w:rsidRDefault="007D0778">
            <w:pPr>
              <w:rPr>
                <w:rFonts w:ascii="Century Gothic" w:eastAsia="Century Gothic" w:hAnsi="Century Gothic" w:cs="Century Gothic"/>
                <w:sz w:val="22"/>
                <w:szCs w:val="22"/>
              </w:rPr>
            </w:pPr>
          </w:p>
          <w:p w14:paraId="0B537C78" w14:textId="77777777" w:rsidR="007D0778" w:rsidRPr="006503DD" w:rsidRDefault="007D0778">
            <w:pPr>
              <w:rPr>
                <w:rFonts w:ascii="Century Gothic" w:eastAsia="Century Gothic" w:hAnsi="Century Gothic" w:cs="Century Gothic"/>
                <w:sz w:val="22"/>
                <w:szCs w:val="22"/>
              </w:rPr>
            </w:pPr>
          </w:p>
          <w:p w14:paraId="630535DB" w14:textId="77777777" w:rsidR="00CC45E9" w:rsidRPr="006503DD" w:rsidRDefault="00CC45E9">
            <w:pPr>
              <w:rPr>
                <w:rFonts w:ascii="Century Gothic" w:eastAsia="Century Gothic" w:hAnsi="Century Gothic" w:cs="Century Gothic"/>
                <w:sz w:val="22"/>
                <w:szCs w:val="22"/>
              </w:rPr>
            </w:pPr>
          </w:p>
          <w:p w14:paraId="59F00773" w14:textId="4A371AA4" w:rsidR="00CC45E9" w:rsidRPr="006503DD" w:rsidRDefault="00EC4FAB">
            <w:pPr>
              <w:numPr>
                <w:ilvl w:val="0"/>
                <w:numId w:val="4"/>
              </w:numPr>
              <w:pBdr>
                <w:top w:val="nil"/>
                <w:left w:val="nil"/>
                <w:bottom w:val="nil"/>
                <w:right w:val="nil"/>
                <w:between w:val="nil"/>
              </w:pBdr>
              <w:rPr>
                <w:rFonts w:ascii="Century Gothic" w:eastAsia="Century Gothic" w:hAnsi="Century Gothic" w:cs="Century Gothic"/>
                <w:color w:val="000000"/>
                <w:sz w:val="22"/>
                <w:szCs w:val="22"/>
              </w:rPr>
            </w:pPr>
            <w:r w:rsidRPr="006503DD">
              <w:rPr>
                <w:rFonts w:ascii="Century Gothic" w:eastAsia="Century Gothic" w:hAnsi="Century Gothic" w:cs="Century Gothic"/>
                <w:color w:val="000000"/>
                <w:sz w:val="22"/>
                <w:szCs w:val="22"/>
              </w:rPr>
              <w:t>Cohesive and collaborative working environment</w:t>
            </w:r>
          </w:p>
          <w:p w14:paraId="685A9F0A" w14:textId="77777777" w:rsidR="00CC45E9" w:rsidRPr="006503DD" w:rsidRDefault="00EC4FAB">
            <w:pPr>
              <w:numPr>
                <w:ilvl w:val="0"/>
                <w:numId w:val="4"/>
              </w:numPr>
              <w:pBdr>
                <w:top w:val="nil"/>
                <w:left w:val="nil"/>
                <w:bottom w:val="nil"/>
                <w:right w:val="nil"/>
                <w:between w:val="nil"/>
              </w:pBdr>
              <w:rPr>
                <w:rFonts w:ascii="Century Gothic" w:eastAsia="Century Gothic" w:hAnsi="Century Gothic" w:cs="Century Gothic"/>
                <w:color w:val="000000"/>
                <w:sz w:val="22"/>
                <w:szCs w:val="22"/>
              </w:rPr>
            </w:pPr>
            <w:r w:rsidRPr="006503DD">
              <w:rPr>
                <w:rFonts w:ascii="Century Gothic" w:eastAsia="Century Gothic" w:hAnsi="Century Gothic" w:cs="Century Gothic"/>
                <w:color w:val="000000"/>
                <w:sz w:val="22"/>
                <w:szCs w:val="22"/>
              </w:rPr>
              <w:t xml:space="preserve">Lesson observations graded as good or outstanding </w:t>
            </w:r>
          </w:p>
          <w:p w14:paraId="779441C8" w14:textId="77777777" w:rsidR="00CC45E9" w:rsidRPr="006503DD" w:rsidRDefault="00EC4FAB">
            <w:pPr>
              <w:numPr>
                <w:ilvl w:val="0"/>
                <w:numId w:val="4"/>
              </w:numPr>
              <w:pBdr>
                <w:top w:val="nil"/>
                <w:left w:val="nil"/>
                <w:bottom w:val="nil"/>
                <w:right w:val="nil"/>
                <w:between w:val="nil"/>
              </w:pBdr>
              <w:rPr>
                <w:rFonts w:ascii="Century Gothic" w:eastAsia="Century Gothic" w:hAnsi="Century Gothic" w:cs="Century Gothic"/>
                <w:color w:val="000000"/>
                <w:sz w:val="22"/>
                <w:szCs w:val="22"/>
              </w:rPr>
            </w:pPr>
            <w:r w:rsidRPr="006503DD">
              <w:rPr>
                <w:rFonts w:ascii="Century Gothic" w:eastAsia="Century Gothic" w:hAnsi="Century Gothic" w:cs="Century Gothic"/>
                <w:color w:val="000000"/>
                <w:sz w:val="22"/>
                <w:szCs w:val="22"/>
              </w:rPr>
              <w:t>Opportunity to undertake roles and responsibilities at whole school level</w:t>
            </w:r>
          </w:p>
          <w:p w14:paraId="0DAC9F3A" w14:textId="77777777" w:rsidR="00CC45E9" w:rsidRPr="006503DD" w:rsidRDefault="00EC4FAB">
            <w:pPr>
              <w:numPr>
                <w:ilvl w:val="0"/>
                <w:numId w:val="4"/>
              </w:numPr>
              <w:pBdr>
                <w:top w:val="nil"/>
                <w:left w:val="nil"/>
                <w:bottom w:val="nil"/>
                <w:right w:val="nil"/>
                <w:between w:val="nil"/>
              </w:pBdr>
              <w:rPr>
                <w:rFonts w:ascii="Century Gothic" w:eastAsia="Century Gothic" w:hAnsi="Century Gothic" w:cs="Century Gothic"/>
                <w:color w:val="000000"/>
                <w:sz w:val="22"/>
                <w:szCs w:val="22"/>
              </w:rPr>
            </w:pPr>
            <w:r w:rsidRPr="006503DD">
              <w:rPr>
                <w:rFonts w:ascii="Century Gothic" w:eastAsia="Century Gothic" w:hAnsi="Century Gothic" w:cs="Century Gothic"/>
                <w:color w:val="000000"/>
                <w:sz w:val="22"/>
                <w:szCs w:val="22"/>
              </w:rPr>
              <w:t xml:space="preserve">Positive parental feedback </w:t>
            </w:r>
          </w:p>
        </w:tc>
      </w:tr>
      <w:tr w:rsidR="00CC45E9" w14:paraId="2C4C7E47" w14:textId="77777777">
        <w:trPr>
          <w:trHeight w:val="2992"/>
        </w:trPr>
        <w:tc>
          <w:tcPr>
            <w:tcW w:w="4628" w:type="dxa"/>
          </w:tcPr>
          <w:p w14:paraId="707F56F0" w14:textId="77777777" w:rsidR="00CC45E9" w:rsidRPr="006503DD" w:rsidRDefault="00EC4FAB">
            <w:pPr>
              <w:rPr>
                <w:rFonts w:ascii="Century Gothic" w:eastAsia="Century Gothic" w:hAnsi="Century Gothic" w:cs="Century Gothic"/>
                <w:b/>
                <w:sz w:val="22"/>
                <w:szCs w:val="22"/>
              </w:rPr>
            </w:pPr>
            <w:r w:rsidRPr="006503DD">
              <w:rPr>
                <w:rFonts w:ascii="Century Gothic" w:eastAsia="Century Gothic" w:hAnsi="Century Gothic" w:cs="Century Gothic"/>
                <w:b/>
                <w:sz w:val="22"/>
                <w:szCs w:val="22"/>
              </w:rPr>
              <w:lastRenderedPageBreak/>
              <w:t>Areas of Responsibility and Key Tasks</w:t>
            </w:r>
          </w:p>
          <w:p w14:paraId="6037323E" w14:textId="77777777" w:rsidR="00CC45E9" w:rsidRPr="006503DD" w:rsidRDefault="00CC45E9">
            <w:pPr>
              <w:rPr>
                <w:rFonts w:ascii="Century Gothic" w:eastAsia="Century Gothic" w:hAnsi="Century Gothic" w:cs="Century Gothic"/>
                <w:b/>
                <w:sz w:val="22"/>
                <w:szCs w:val="22"/>
              </w:rPr>
            </w:pPr>
          </w:p>
          <w:p w14:paraId="408F5482" w14:textId="24CDEB27" w:rsidR="00CC45E9" w:rsidRDefault="00EC4FAB">
            <w:pPr>
              <w:rPr>
                <w:rFonts w:ascii="Century Gothic" w:eastAsia="Century Gothic" w:hAnsi="Century Gothic" w:cs="Century Gothic"/>
                <w:b/>
                <w:sz w:val="22"/>
                <w:szCs w:val="22"/>
              </w:rPr>
            </w:pPr>
            <w:r w:rsidRPr="006503DD">
              <w:rPr>
                <w:rFonts w:ascii="Century Gothic" w:eastAsia="Century Gothic" w:hAnsi="Century Gothic" w:cs="Century Gothic"/>
                <w:b/>
                <w:sz w:val="22"/>
                <w:szCs w:val="22"/>
              </w:rPr>
              <w:t>Planning, Teaching and Class Management</w:t>
            </w:r>
          </w:p>
          <w:p w14:paraId="0AC2F4EA" w14:textId="77777777" w:rsidR="007D0778" w:rsidRPr="006503DD" w:rsidRDefault="007D0778">
            <w:pPr>
              <w:rPr>
                <w:rFonts w:ascii="Century Gothic" w:eastAsia="Century Gothic" w:hAnsi="Century Gothic" w:cs="Century Gothic"/>
                <w:b/>
                <w:sz w:val="22"/>
                <w:szCs w:val="22"/>
              </w:rPr>
            </w:pPr>
          </w:p>
          <w:p w14:paraId="1F734940" w14:textId="085BD4BC" w:rsidR="007D0778" w:rsidRDefault="00EC4FAB" w:rsidP="007D0778">
            <w:pPr>
              <w:ind w:left="743" w:hanging="425"/>
              <w:rPr>
                <w:rFonts w:ascii="Century Gothic" w:hAnsi="Century Gothic" w:cs="Arial"/>
                <w:sz w:val="22"/>
                <w:szCs w:val="22"/>
              </w:rPr>
            </w:pPr>
            <w:r w:rsidRPr="006503DD">
              <w:rPr>
                <w:rFonts w:ascii="Century Gothic" w:eastAsia="Century Gothic" w:hAnsi="Century Gothic" w:cs="Century Gothic"/>
                <w:color w:val="000000"/>
                <w:sz w:val="22"/>
                <w:szCs w:val="22"/>
              </w:rPr>
              <w:t xml:space="preserve"> </w:t>
            </w:r>
            <w:r w:rsidR="007D0778" w:rsidRPr="006503DD">
              <w:rPr>
                <w:rFonts w:ascii="Century Gothic" w:hAnsi="Century Gothic" w:cs="Arial"/>
                <w:sz w:val="22"/>
                <w:szCs w:val="22"/>
              </w:rPr>
              <w:sym w:font="Symbol" w:char="F0B7"/>
            </w:r>
            <w:r w:rsidR="007D0778" w:rsidRPr="006503DD">
              <w:rPr>
                <w:rFonts w:ascii="Century Gothic" w:hAnsi="Century Gothic" w:cs="Arial"/>
                <w:sz w:val="22"/>
                <w:szCs w:val="22"/>
              </w:rPr>
              <w:t xml:space="preserve"> </w:t>
            </w:r>
            <w:r w:rsidR="007D0778">
              <w:rPr>
                <w:rFonts w:ascii="Century Gothic" w:hAnsi="Century Gothic" w:cs="Arial"/>
                <w:sz w:val="22"/>
                <w:szCs w:val="22"/>
              </w:rPr>
              <w:t xml:space="preserve">   </w:t>
            </w:r>
            <w:r w:rsidR="007D0778" w:rsidRPr="006503DD">
              <w:rPr>
                <w:rFonts w:ascii="Century Gothic" w:hAnsi="Century Gothic" w:cs="Arial"/>
                <w:sz w:val="22"/>
                <w:szCs w:val="22"/>
              </w:rPr>
              <w:t>Design, prepare and deliver a high quality curriculum within the IB MYP</w:t>
            </w:r>
            <w:r w:rsidR="007D0778">
              <w:rPr>
                <w:rFonts w:ascii="Century Gothic" w:hAnsi="Century Gothic" w:cs="Arial"/>
                <w:sz w:val="22"/>
                <w:szCs w:val="22"/>
              </w:rPr>
              <w:t xml:space="preserve"> framework</w:t>
            </w:r>
            <w:r w:rsidR="007D0778" w:rsidRPr="006503DD">
              <w:rPr>
                <w:rFonts w:ascii="Century Gothic" w:hAnsi="Century Gothic" w:cs="Arial"/>
                <w:sz w:val="22"/>
                <w:szCs w:val="22"/>
              </w:rPr>
              <w:t xml:space="preserve"> to suit the individual needs of all students </w:t>
            </w:r>
          </w:p>
          <w:p w14:paraId="790FB6AB" w14:textId="6C394630" w:rsidR="007D0778" w:rsidRPr="006503DD" w:rsidRDefault="007D0778" w:rsidP="007D0778">
            <w:pPr>
              <w:ind w:left="743" w:hanging="425"/>
              <w:rPr>
                <w:rFonts w:ascii="Century Gothic" w:hAnsi="Century Gothic" w:cs="Arial"/>
                <w:sz w:val="22"/>
                <w:szCs w:val="22"/>
              </w:rPr>
            </w:pPr>
            <w:r w:rsidRPr="006503DD">
              <w:rPr>
                <w:rFonts w:ascii="Century Gothic" w:hAnsi="Century Gothic" w:cs="Arial"/>
                <w:sz w:val="22"/>
                <w:szCs w:val="22"/>
              </w:rPr>
              <w:sym w:font="Symbol" w:char="F0B7"/>
            </w:r>
            <w:r w:rsidRPr="006503DD">
              <w:rPr>
                <w:rFonts w:ascii="Century Gothic" w:hAnsi="Century Gothic" w:cs="Arial"/>
                <w:sz w:val="22"/>
                <w:szCs w:val="22"/>
              </w:rPr>
              <w:t xml:space="preserve"> </w:t>
            </w:r>
            <w:r>
              <w:rPr>
                <w:rFonts w:ascii="Century Gothic" w:hAnsi="Century Gothic" w:cs="Arial"/>
                <w:sz w:val="22"/>
                <w:szCs w:val="22"/>
              </w:rPr>
              <w:t xml:space="preserve">    Differentiate to meet the needs of all learners, including SEN and EAL</w:t>
            </w:r>
          </w:p>
          <w:p w14:paraId="40EE6974" w14:textId="722CE634" w:rsidR="007D0778" w:rsidRPr="006503DD" w:rsidRDefault="007D0778" w:rsidP="007D0778">
            <w:pPr>
              <w:ind w:left="743" w:hanging="425"/>
              <w:rPr>
                <w:rFonts w:ascii="Century Gothic" w:hAnsi="Century Gothic" w:cs="Arial"/>
                <w:sz w:val="22"/>
                <w:szCs w:val="22"/>
              </w:rPr>
            </w:pPr>
            <w:r w:rsidRPr="006503DD">
              <w:rPr>
                <w:rFonts w:ascii="Century Gothic" w:hAnsi="Century Gothic" w:cs="Arial"/>
                <w:sz w:val="22"/>
                <w:szCs w:val="22"/>
              </w:rPr>
              <w:sym w:font="Symbol" w:char="F0B7"/>
            </w:r>
            <w:r w:rsidRPr="006503DD">
              <w:rPr>
                <w:rFonts w:ascii="Century Gothic" w:hAnsi="Century Gothic" w:cs="Arial"/>
                <w:sz w:val="22"/>
                <w:szCs w:val="22"/>
              </w:rPr>
              <w:t xml:space="preserve"> </w:t>
            </w:r>
            <w:r>
              <w:rPr>
                <w:rFonts w:ascii="Century Gothic" w:hAnsi="Century Gothic" w:cs="Arial"/>
                <w:sz w:val="22"/>
                <w:szCs w:val="22"/>
              </w:rPr>
              <w:t xml:space="preserve">    </w:t>
            </w:r>
            <w:r w:rsidRPr="006503DD">
              <w:rPr>
                <w:rFonts w:ascii="Century Gothic" w:hAnsi="Century Gothic" w:cs="Arial"/>
                <w:sz w:val="22"/>
                <w:szCs w:val="22"/>
              </w:rPr>
              <w:t>Liaise with the Head of Secondary School and curriculum coordinators to ensure effective delivery of the curriculum to specified classes, including selecting resources and managing them efficiently in the classroom</w:t>
            </w:r>
          </w:p>
          <w:p w14:paraId="687EFB05" w14:textId="229AD403" w:rsidR="00CC45E9" w:rsidRPr="006503DD" w:rsidRDefault="00CC45E9" w:rsidP="005804DE">
            <w:pPr>
              <w:pBdr>
                <w:top w:val="nil"/>
                <w:left w:val="nil"/>
                <w:bottom w:val="nil"/>
                <w:right w:val="nil"/>
                <w:between w:val="nil"/>
              </w:pBdr>
              <w:ind w:left="764"/>
              <w:rPr>
                <w:rFonts w:ascii="Century Gothic" w:eastAsia="Century Gothic" w:hAnsi="Century Gothic" w:cs="Century Gothic"/>
                <w:b/>
                <w:color w:val="000000"/>
                <w:sz w:val="22"/>
                <w:szCs w:val="22"/>
              </w:rPr>
            </w:pPr>
          </w:p>
        </w:tc>
        <w:tc>
          <w:tcPr>
            <w:tcW w:w="4723" w:type="dxa"/>
          </w:tcPr>
          <w:p w14:paraId="4139FD5F" w14:textId="4BD60C2F" w:rsidR="005804DE" w:rsidRDefault="005804DE" w:rsidP="007D0778">
            <w:pPr>
              <w:ind w:left="653" w:hanging="284"/>
              <w:rPr>
                <w:rFonts w:ascii="Century Gothic" w:hAnsi="Century Gothic" w:cs="Arial"/>
                <w:sz w:val="22"/>
                <w:szCs w:val="22"/>
              </w:rPr>
            </w:pPr>
          </w:p>
          <w:p w14:paraId="6D9E54EB" w14:textId="6E2CA026" w:rsidR="007D0778" w:rsidRDefault="007D0778" w:rsidP="007D0778">
            <w:pPr>
              <w:ind w:left="653" w:hanging="284"/>
              <w:rPr>
                <w:rFonts w:ascii="Century Gothic" w:hAnsi="Century Gothic" w:cs="Arial"/>
                <w:sz w:val="22"/>
                <w:szCs w:val="22"/>
              </w:rPr>
            </w:pPr>
          </w:p>
          <w:p w14:paraId="4108B77C" w14:textId="0673D642" w:rsidR="007D0778" w:rsidRDefault="007D0778" w:rsidP="007D0778">
            <w:pPr>
              <w:ind w:left="653" w:hanging="284"/>
              <w:rPr>
                <w:rFonts w:ascii="Century Gothic" w:hAnsi="Century Gothic" w:cs="Arial"/>
                <w:sz w:val="22"/>
                <w:szCs w:val="22"/>
              </w:rPr>
            </w:pPr>
          </w:p>
          <w:p w14:paraId="24EF5D06" w14:textId="0DD067C1" w:rsidR="007D0778" w:rsidRDefault="007D0778" w:rsidP="007D0778">
            <w:pPr>
              <w:ind w:left="653" w:hanging="284"/>
              <w:rPr>
                <w:rFonts w:ascii="Century Gothic" w:hAnsi="Century Gothic" w:cs="Arial"/>
                <w:sz w:val="22"/>
                <w:szCs w:val="22"/>
              </w:rPr>
            </w:pPr>
          </w:p>
          <w:p w14:paraId="0F290FEA" w14:textId="77777777" w:rsidR="007D0778" w:rsidRPr="006503DD" w:rsidRDefault="007D0778" w:rsidP="007D0778">
            <w:pPr>
              <w:ind w:left="653" w:hanging="284"/>
              <w:rPr>
                <w:rFonts w:ascii="Century Gothic" w:hAnsi="Century Gothic" w:cs="Arial"/>
                <w:sz w:val="22"/>
                <w:szCs w:val="22"/>
              </w:rPr>
            </w:pPr>
          </w:p>
          <w:p w14:paraId="04C632CB" w14:textId="6C064255" w:rsidR="005804DE" w:rsidRPr="006503DD" w:rsidRDefault="005804DE" w:rsidP="007D0778">
            <w:pPr>
              <w:ind w:left="653" w:hanging="284"/>
              <w:rPr>
                <w:rFonts w:ascii="Century Gothic" w:hAnsi="Century Gothic" w:cs="Arial"/>
                <w:sz w:val="22"/>
                <w:szCs w:val="22"/>
              </w:rPr>
            </w:pPr>
            <w:r w:rsidRPr="006503DD">
              <w:rPr>
                <w:rFonts w:ascii="Century Gothic" w:hAnsi="Century Gothic" w:cs="Arial"/>
                <w:sz w:val="22"/>
                <w:szCs w:val="22"/>
              </w:rPr>
              <w:sym w:font="Symbol" w:char="F0B7"/>
            </w:r>
            <w:r w:rsidRPr="006503DD">
              <w:rPr>
                <w:rFonts w:ascii="Century Gothic" w:hAnsi="Century Gothic" w:cs="Arial"/>
                <w:sz w:val="22"/>
                <w:szCs w:val="22"/>
              </w:rPr>
              <w:t xml:space="preserve"> </w:t>
            </w:r>
            <w:r w:rsidR="007D0778">
              <w:rPr>
                <w:rFonts w:ascii="Century Gothic" w:hAnsi="Century Gothic" w:cs="Arial"/>
                <w:sz w:val="22"/>
                <w:szCs w:val="22"/>
              </w:rPr>
              <w:t xml:space="preserve">  </w:t>
            </w:r>
            <w:r w:rsidRPr="006503DD">
              <w:rPr>
                <w:rFonts w:ascii="Century Gothic" w:hAnsi="Century Gothic" w:cs="Arial"/>
                <w:sz w:val="22"/>
                <w:szCs w:val="22"/>
              </w:rPr>
              <w:t>Inspire mixed culture and ability classe</w:t>
            </w:r>
            <w:r w:rsidR="006503DD" w:rsidRPr="006503DD">
              <w:rPr>
                <w:rFonts w:ascii="Century Gothic" w:hAnsi="Century Gothic" w:cs="Arial"/>
                <w:sz w:val="22"/>
                <w:szCs w:val="22"/>
              </w:rPr>
              <w:t>s</w:t>
            </w:r>
            <w:r w:rsidRPr="006503DD">
              <w:rPr>
                <w:rFonts w:ascii="Century Gothic" w:hAnsi="Century Gothic" w:cs="Arial"/>
                <w:sz w:val="22"/>
                <w:szCs w:val="22"/>
              </w:rPr>
              <w:t xml:space="preserve"> by creating challenging yet inclusive and engaging learning opportunities for all students </w:t>
            </w:r>
          </w:p>
          <w:p w14:paraId="1514BB4D" w14:textId="278B674F" w:rsidR="005804DE" w:rsidRPr="006503DD" w:rsidRDefault="005804DE" w:rsidP="007D0778">
            <w:pPr>
              <w:ind w:left="653" w:hanging="284"/>
              <w:rPr>
                <w:rFonts w:ascii="Century Gothic" w:hAnsi="Century Gothic" w:cs="Arial"/>
                <w:sz w:val="22"/>
                <w:szCs w:val="22"/>
              </w:rPr>
            </w:pPr>
            <w:r w:rsidRPr="006503DD">
              <w:rPr>
                <w:rFonts w:ascii="Century Gothic" w:hAnsi="Century Gothic" w:cs="Arial"/>
                <w:sz w:val="22"/>
                <w:szCs w:val="22"/>
              </w:rPr>
              <w:sym w:font="Symbol" w:char="F0B7"/>
            </w:r>
            <w:r w:rsidRPr="006503DD">
              <w:rPr>
                <w:rFonts w:ascii="Century Gothic" w:hAnsi="Century Gothic" w:cs="Arial"/>
                <w:sz w:val="22"/>
                <w:szCs w:val="22"/>
              </w:rPr>
              <w:t xml:space="preserve"> </w:t>
            </w:r>
            <w:r w:rsidR="007D0778">
              <w:rPr>
                <w:rFonts w:ascii="Century Gothic" w:hAnsi="Century Gothic" w:cs="Arial"/>
                <w:sz w:val="22"/>
                <w:szCs w:val="22"/>
              </w:rPr>
              <w:t xml:space="preserve">  </w:t>
            </w:r>
            <w:r w:rsidRPr="006503DD">
              <w:rPr>
                <w:rFonts w:ascii="Century Gothic" w:hAnsi="Century Gothic" w:cs="Arial"/>
                <w:sz w:val="22"/>
                <w:szCs w:val="22"/>
              </w:rPr>
              <w:t>Maintain constant awareness of the needs of any students to whom English is additional language</w:t>
            </w:r>
            <w:r w:rsidR="007D0778">
              <w:rPr>
                <w:rFonts w:ascii="Century Gothic" w:hAnsi="Century Gothic" w:cs="Arial"/>
                <w:sz w:val="22"/>
                <w:szCs w:val="22"/>
              </w:rPr>
              <w:t>, and those with specific learning needs.</w:t>
            </w:r>
          </w:p>
          <w:p w14:paraId="685790C2" w14:textId="0A9FC851" w:rsidR="005804DE" w:rsidRPr="006503DD" w:rsidRDefault="005804DE" w:rsidP="007D0778">
            <w:pPr>
              <w:ind w:left="653" w:hanging="284"/>
              <w:rPr>
                <w:rFonts w:ascii="Century Gothic" w:hAnsi="Century Gothic"/>
                <w:sz w:val="22"/>
                <w:szCs w:val="22"/>
              </w:rPr>
            </w:pPr>
            <w:r w:rsidRPr="006503DD">
              <w:rPr>
                <w:rFonts w:ascii="Century Gothic" w:hAnsi="Century Gothic" w:cs="Arial"/>
                <w:sz w:val="22"/>
                <w:szCs w:val="22"/>
              </w:rPr>
              <w:sym w:font="Symbol" w:char="F0B7"/>
            </w:r>
            <w:r w:rsidRPr="006503DD">
              <w:rPr>
                <w:rFonts w:ascii="Century Gothic" w:hAnsi="Century Gothic" w:cs="Arial"/>
                <w:sz w:val="22"/>
                <w:szCs w:val="22"/>
              </w:rPr>
              <w:t xml:space="preserve"> </w:t>
            </w:r>
            <w:r w:rsidR="007D0778">
              <w:rPr>
                <w:rFonts w:ascii="Century Gothic" w:hAnsi="Century Gothic" w:cs="Arial"/>
                <w:sz w:val="22"/>
                <w:szCs w:val="22"/>
              </w:rPr>
              <w:t xml:space="preserve">  </w:t>
            </w:r>
            <w:r w:rsidRPr="006503DD">
              <w:rPr>
                <w:rFonts w:ascii="Century Gothic" w:hAnsi="Century Gothic" w:cs="Arial"/>
                <w:sz w:val="22"/>
                <w:szCs w:val="22"/>
              </w:rPr>
              <w:t>Collaborate with other secondary teachers and curriculum coordinators to deliver an interdisciplinary curriculum and share new ideas, approaches and professional knowledge</w:t>
            </w:r>
          </w:p>
          <w:p w14:paraId="5A1D2CCC" w14:textId="248DA09E" w:rsidR="00CC45E9" w:rsidRPr="006503DD" w:rsidRDefault="00CC45E9" w:rsidP="007D0778">
            <w:pPr>
              <w:pBdr>
                <w:top w:val="nil"/>
                <w:left w:val="nil"/>
                <w:bottom w:val="nil"/>
                <w:right w:val="nil"/>
                <w:between w:val="nil"/>
              </w:pBdr>
              <w:ind w:left="653" w:hanging="284"/>
              <w:rPr>
                <w:rFonts w:ascii="Century Gothic" w:eastAsia="Century Gothic" w:hAnsi="Century Gothic" w:cs="Century Gothic"/>
                <w:color w:val="000000"/>
                <w:sz w:val="22"/>
                <w:szCs w:val="22"/>
              </w:rPr>
            </w:pPr>
          </w:p>
        </w:tc>
      </w:tr>
      <w:tr w:rsidR="00CC45E9" w14:paraId="490D78DA" w14:textId="77777777" w:rsidTr="007D0778">
        <w:trPr>
          <w:trHeight w:val="978"/>
        </w:trPr>
        <w:tc>
          <w:tcPr>
            <w:tcW w:w="4628" w:type="dxa"/>
          </w:tcPr>
          <w:p w14:paraId="0D95406A" w14:textId="69D1A555" w:rsidR="00CC45E9" w:rsidRDefault="00EC4FAB">
            <w:pPr>
              <w:rPr>
                <w:rFonts w:ascii="Century Gothic" w:eastAsia="Century Gothic" w:hAnsi="Century Gothic" w:cs="Century Gothic"/>
                <w:b/>
                <w:sz w:val="22"/>
                <w:szCs w:val="22"/>
              </w:rPr>
            </w:pPr>
            <w:r w:rsidRPr="006503DD">
              <w:rPr>
                <w:rFonts w:ascii="Century Gothic" w:eastAsia="Century Gothic" w:hAnsi="Century Gothic" w:cs="Century Gothic"/>
                <w:b/>
                <w:sz w:val="22"/>
                <w:szCs w:val="22"/>
              </w:rPr>
              <w:t>Monitoring, Assessment, Recording, Reporting</w:t>
            </w:r>
          </w:p>
          <w:p w14:paraId="2AC08E3D" w14:textId="77777777" w:rsidR="006503DD" w:rsidRPr="006503DD" w:rsidRDefault="006503DD">
            <w:pPr>
              <w:rPr>
                <w:rFonts w:ascii="Century Gothic" w:eastAsia="Century Gothic" w:hAnsi="Century Gothic" w:cs="Century Gothic"/>
                <w:b/>
                <w:sz w:val="22"/>
                <w:szCs w:val="22"/>
              </w:rPr>
            </w:pPr>
          </w:p>
          <w:p w14:paraId="31D4D516" w14:textId="77777777" w:rsidR="00CC45E9" w:rsidRPr="006503DD" w:rsidRDefault="00EC4FAB">
            <w:pPr>
              <w:numPr>
                <w:ilvl w:val="0"/>
                <w:numId w:val="6"/>
              </w:numPr>
              <w:pBdr>
                <w:top w:val="nil"/>
                <w:left w:val="nil"/>
                <w:bottom w:val="nil"/>
                <w:right w:val="nil"/>
                <w:between w:val="nil"/>
              </w:pBdr>
              <w:rPr>
                <w:rFonts w:ascii="Century Gothic" w:eastAsia="Century Gothic" w:hAnsi="Century Gothic" w:cs="Century Gothic"/>
                <w:b/>
                <w:color w:val="000000"/>
                <w:sz w:val="22"/>
                <w:szCs w:val="22"/>
              </w:rPr>
            </w:pPr>
            <w:r w:rsidRPr="006503DD">
              <w:rPr>
                <w:rFonts w:ascii="Century Gothic" w:eastAsia="Century Gothic" w:hAnsi="Century Gothic" w:cs="Century Gothic"/>
                <w:color w:val="000000"/>
                <w:sz w:val="22"/>
                <w:szCs w:val="22"/>
              </w:rPr>
              <w:t>Providing purposeful and regular feedback to all students so that they understand how to improve upon their own learning;</w:t>
            </w:r>
          </w:p>
          <w:p w14:paraId="4CFF77C5" w14:textId="77777777" w:rsidR="00CC45E9" w:rsidRPr="006503DD" w:rsidRDefault="00EC4FAB">
            <w:pPr>
              <w:numPr>
                <w:ilvl w:val="0"/>
                <w:numId w:val="6"/>
              </w:numPr>
              <w:pBdr>
                <w:top w:val="nil"/>
                <w:left w:val="nil"/>
                <w:bottom w:val="nil"/>
                <w:right w:val="nil"/>
                <w:between w:val="nil"/>
              </w:pBdr>
              <w:rPr>
                <w:rFonts w:ascii="Century Gothic" w:eastAsia="Century Gothic" w:hAnsi="Century Gothic" w:cs="Century Gothic"/>
                <w:b/>
                <w:color w:val="000000"/>
                <w:sz w:val="22"/>
                <w:szCs w:val="22"/>
              </w:rPr>
            </w:pPr>
            <w:r w:rsidRPr="006503DD">
              <w:rPr>
                <w:rFonts w:ascii="Century Gothic" w:eastAsia="Century Gothic" w:hAnsi="Century Gothic" w:cs="Century Gothic"/>
                <w:color w:val="000000"/>
                <w:sz w:val="22"/>
                <w:szCs w:val="22"/>
              </w:rPr>
              <w:t>Conduct ongoing assessment of students using the school’s chosen method of recording and tracking;</w:t>
            </w:r>
          </w:p>
          <w:p w14:paraId="7FA2A50B" w14:textId="77777777" w:rsidR="00CC45E9" w:rsidRPr="006503DD" w:rsidRDefault="00EC4FAB">
            <w:pPr>
              <w:numPr>
                <w:ilvl w:val="0"/>
                <w:numId w:val="6"/>
              </w:numPr>
              <w:pBdr>
                <w:top w:val="nil"/>
                <w:left w:val="nil"/>
                <w:bottom w:val="nil"/>
                <w:right w:val="nil"/>
                <w:between w:val="nil"/>
              </w:pBdr>
              <w:rPr>
                <w:rFonts w:ascii="Century Gothic" w:eastAsia="Century Gothic" w:hAnsi="Century Gothic" w:cs="Century Gothic"/>
                <w:b/>
                <w:color w:val="000000"/>
                <w:sz w:val="22"/>
                <w:szCs w:val="22"/>
              </w:rPr>
            </w:pPr>
            <w:r w:rsidRPr="006503DD">
              <w:rPr>
                <w:rFonts w:ascii="Century Gothic" w:eastAsia="Century Gothic" w:hAnsi="Century Gothic" w:cs="Century Gothic"/>
                <w:color w:val="000000"/>
                <w:sz w:val="22"/>
                <w:szCs w:val="22"/>
              </w:rPr>
              <w:t>Analyze assessment data on a termly basis identifying individual students and cohorts of students who require further support/challenge;</w:t>
            </w:r>
          </w:p>
          <w:p w14:paraId="1DA28717" w14:textId="77777777" w:rsidR="00CC45E9" w:rsidRPr="006503DD" w:rsidRDefault="00EC4FAB">
            <w:pPr>
              <w:numPr>
                <w:ilvl w:val="0"/>
                <w:numId w:val="6"/>
              </w:numPr>
              <w:pBdr>
                <w:top w:val="nil"/>
                <w:left w:val="nil"/>
                <w:bottom w:val="nil"/>
                <w:right w:val="nil"/>
                <w:between w:val="nil"/>
              </w:pBdr>
              <w:rPr>
                <w:rFonts w:ascii="Century Gothic" w:eastAsia="Century Gothic" w:hAnsi="Century Gothic" w:cs="Century Gothic"/>
                <w:color w:val="000000"/>
                <w:sz w:val="22"/>
                <w:szCs w:val="22"/>
              </w:rPr>
            </w:pPr>
            <w:r w:rsidRPr="006503DD">
              <w:rPr>
                <w:rFonts w:ascii="Century Gothic" w:eastAsia="Century Gothic" w:hAnsi="Century Gothic" w:cs="Century Gothic"/>
                <w:color w:val="000000"/>
                <w:sz w:val="22"/>
                <w:szCs w:val="22"/>
              </w:rPr>
              <w:t>Set challenging targets for all students as a result of data analysis ensuring a percentage increase of progress year on year;</w:t>
            </w:r>
          </w:p>
          <w:p w14:paraId="7F254D00" w14:textId="77777777" w:rsidR="00CC45E9" w:rsidRPr="006503DD" w:rsidRDefault="00EC4FAB">
            <w:pPr>
              <w:numPr>
                <w:ilvl w:val="0"/>
                <w:numId w:val="6"/>
              </w:numPr>
              <w:pBdr>
                <w:top w:val="nil"/>
                <w:left w:val="nil"/>
                <w:bottom w:val="nil"/>
                <w:right w:val="nil"/>
                <w:between w:val="nil"/>
              </w:pBdr>
              <w:rPr>
                <w:rFonts w:ascii="Century Gothic" w:eastAsia="Century Gothic" w:hAnsi="Century Gothic" w:cs="Century Gothic"/>
                <w:color w:val="000000"/>
                <w:sz w:val="22"/>
                <w:szCs w:val="22"/>
              </w:rPr>
            </w:pPr>
            <w:r w:rsidRPr="006503DD">
              <w:rPr>
                <w:rFonts w:ascii="Century Gothic" w:eastAsia="Century Gothic" w:hAnsi="Century Gothic" w:cs="Century Gothic"/>
                <w:color w:val="000000"/>
                <w:sz w:val="22"/>
                <w:szCs w:val="22"/>
              </w:rPr>
              <w:t>Producing informative reports for parents, in a professional manner based upon tracking and assessment procedures adhered to within the school;</w:t>
            </w:r>
          </w:p>
          <w:p w14:paraId="5507FC6C" w14:textId="77777777" w:rsidR="00CC45E9" w:rsidRPr="006503DD" w:rsidRDefault="00EC4FAB">
            <w:pPr>
              <w:numPr>
                <w:ilvl w:val="0"/>
                <w:numId w:val="6"/>
              </w:numPr>
              <w:pBdr>
                <w:top w:val="nil"/>
                <w:left w:val="nil"/>
                <w:bottom w:val="nil"/>
                <w:right w:val="nil"/>
                <w:between w:val="nil"/>
              </w:pBdr>
              <w:rPr>
                <w:rFonts w:ascii="Century Gothic" w:eastAsia="Century Gothic" w:hAnsi="Century Gothic" w:cs="Century Gothic"/>
                <w:color w:val="000000"/>
                <w:sz w:val="22"/>
                <w:szCs w:val="22"/>
              </w:rPr>
            </w:pPr>
            <w:r w:rsidRPr="006503DD">
              <w:rPr>
                <w:rFonts w:ascii="Century Gothic" w:eastAsia="Century Gothic" w:hAnsi="Century Gothic" w:cs="Century Gothic"/>
                <w:color w:val="000000"/>
                <w:sz w:val="22"/>
                <w:szCs w:val="22"/>
              </w:rPr>
              <w:t>Meeting with parents and other interested parties as and when required, to discuss individual student progress;</w:t>
            </w:r>
          </w:p>
          <w:p w14:paraId="2E6BAC27" w14:textId="77777777" w:rsidR="00CC45E9" w:rsidRPr="006503DD" w:rsidRDefault="00EC4FAB">
            <w:pPr>
              <w:numPr>
                <w:ilvl w:val="0"/>
                <w:numId w:val="6"/>
              </w:numPr>
              <w:pBdr>
                <w:top w:val="nil"/>
                <w:left w:val="nil"/>
                <w:bottom w:val="nil"/>
                <w:right w:val="nil"/>
                <w:between w:val="nil"/>
              </w:pBdr>
              <w:rPr>
                <w:rFonts w:ascii="Century Gothic" w:eastAsia="Century Gothic" w:hAnsi="Century Gothic" w:cs="Century Gothic"/>
                <w:b/>
                <w:color w:val="000000"/>
                <w:sz w:val="22"/>
                <w:szCs w:val="22"/>
              </w:rPr>
            </w:pPr>
            <w:r w:rsidRPr="006503DD">
              <w:rPr>
                <w:rFonts w:ascii="Century Gothic" w:eastAsia="Century Gothic" w:hAnsi="Century Gothic" w:cs="Century Gothic"/>
                <w:color w:val="000000"/>
                <w:sz w:val="22"/>
                <w:szCs w:val="22"/>
              </w:rPr>
              <w:lastRenderedPageBreak/>
              <w:t>Be accountable for the learning outcomes of the students in your class</w:t>
            </w:r>
          </w:p>
        </w:tc>
        <w:tc>
          <w:tcPr>
            <w:tcW w:w="4723" w:type="dxa"/>
          </w:tcPr>
          <w:p w14:paraId="73B823BD" w14:textId="381D8444" w:rsidR="00CC45E9" w:rsidRDefault="00CC45E9">
            <w:pPr>
              <w:rPr>
                <w:rFonts w:ascii="Century Gothic" w:eastAsia="Century Gothic" w:hAnsi="Century Gothic" w:cs="Century Gothic"/>
                <w:sz w:val="22"/>
                <w:szCs w:val="22"/>
              </w:rPr>
            </w:pPr>
          </w:p>
          <w:p w14:paraId="5F67F0D4" w14:textId="77777777" w:rsidR="006503DD" w:rsidRPr="006503DD" w:rsidRDefault="006503DD">
            <w:pPr>
              <w:rPr>
                <w:rFonts w:ascii="Century Gothic" w:eastAsia="Century Gothic" w:hAnsi="Century Gothic" w:cs="Century Gothic"/>
                <w:sz w:val="22"/>
                <w:szCs w:val="22"/>
              </w:rPr>
            </w:pPr>
          </w:p>
          <w:p w14:paraId="7A40061D" w14:textId="694AD8C1" w:rsidR="00CC45E9" w:rsidRPr="006503DD" w:rsidRDefault="00EC4FAB">
            <w:pPr>
              <w:numPr>
                <w:ilvl w:val="0"/>
                <w:numId w:val="6"/>
              </w:numPr>
              <w:pBdr>
                <w:top w:val="nil"/>
                <w:left w:val="nil"/>
                <w:bottom w:val="nil"/>
                <w:right w:val="nil"/>
                <w:between w:val="nil"/>
              </w:pBdr>
              <w:rPr>
                <w:rFonts w:ascii="Century Gothic" w:eastAsia="Century Gothic" w:hAnsi="Century Gothic" w:cs="Century Gothic"/>
                <w:color w:val="000000"/>
                <w:sz w:val="22"/>
                <w:szCs w:val="22"/>
              </w:rPr>
            </w:pPr>
            <w:r w:rsidRPr="006503DD">
              <w:rPr>
                <w:rFonts w:ascii="Century Gothic" w:eastAsia="Century Gothic" w:hAnsi="Century Gothic" w:cs="Century Gothic"/>
                <w:color w:val="000000"/>
                <w:sz w:val="22"/>
                <w:szCs w:val="22"/>
              </w:rPr>
              <w:t>Evidence that all students are aware of the progress they are making and what they need to do to make further progress</w:t>
            </w:r>
          </w:p>
          <w:p w14:paraId="05377B81" w14:textId="77777777" w:rsidR="00CC45E9" w:rsidRPr="006503DD" w:rsidRDefault="00EC4FAB">
            <w:pPr>
              <w:numPr>
                <w:ilvl w:val="0"/>
                <w:numId w:val="6"/>
              </w:numPr>
              <w:pBdr>
                <w:top w:val="nil"/>
                <w:left w:val="nil"/>
                <w:bottom w:val="nil"/>
                <w:right w:val="nil"/>
                <w:between w:val="nil"/>
              </w:pBdr>
              <w:rPr>
                <w:rFonts w:ascii="Century Gothic" w:eastAsia="Century Gothic" w:hAnsi="Century Gothic" w:cs="Century Gothic"/>
                <w:color w:val="000000"/>
                <w:sz w:val="22"/>
                <w:szCs w:val="22"/>
              </w:rPr>
            </w:pPr>
            <w:r w:rsidRPr="006503DD">
              <w:rPr>
                <w:rFonts w:ascii="Century Gothic" w:eastAsia="Century Gothic" w:hAnsi="Century Gothic" w:cs="Century Gothic"/>
                <w:color w:val="000000"/>
                <w:sz w:val="22"/>
                <w:szCs w:val="22"/>
              </w:rPr>
              <w:t>Clear evidence of student tracking through documentation</w:t>
            </w:r>
          </w:p>
          <w:p w14:paraId="3C89A5CE" w14:textId="77777777" w:rsidR="00CC45E9" w:rsidRPr="006503DD" w:rsidRDefault="00EC4FAB">
            <w:pPr>
              <w:numPr>
                <w:ilvl w:val="0"/>
                <w:numId w:val="6"/>
              </w:numPr>
              <w:pBdr>
                <w:top w:val="nil"/>
                <w:left w:val="nil"/>
                <w:bottom w:val="nil"/>
                <w:right w:val="nil"/>
                <w:between w:val="nil"/>
              </w:pBdr>
              <w:rPr>
                <w:rFonts w:ascii="Century Gothic" w:eastAsia="Century Gothic" w:hAnsi="Century Gothic" w:cs="Century Gothic"/>
                <w:color w:val="000000"/>
                <w:sz w:val="22"/>
                <w:szCs w:val="22"/>
              </w:rPr>
            </w:pPr>
            <w:r w:rsidRPr="006503DD">
              <w:rPr>
                <w:rFonts w:ascii="Century Gothic" w:eastAsia="Century Gothic" w:hAnsi="Century Gothic" w:cs="Century Gothic"/>
                <w:color w:val="000000"/>
                <w:sz w:val="22"/>
                <w:szCs w:val="22"/>
              </w:rPr>
              <w:t>Reports completed in a timely fashion and written in a professional manner</w:t>
            </w:r>
          </w:p>
          <w:p w14:paraId="07AAB48B" w14:textId="62B96F19" w:rsidR="00CC45E9" w:rsidRPr="006503DD" w:rsidRDefault="00EC4FAB">
            <w:pPr>
              <w:numPr>
                <w:ilvl w:val="0"/>
                <w:numId w:val="6"/>
              </w:numPr>
              <w:pBdr>
                <w:top w:val="nil"/>
                <w:left w:val="nil"/>
                <w:bottom w:val="nil"/>
                <w:right w:val="nil"/>
                <w:between w:val="nil"/>
              </w:pBdr>
              <w:rPr>
                <w:rFonts w:ascii="Century Gothic" w:eastAsia="Century Gothic" w:hAnsi="Century Gothic" w:cs="Century Gothic"/>
                <w:color w:val="000000"/>
                <w:sz w:val="22"/>
                <w:szCs w:val="22"/>
              </w:rPr>
            </w:pPr>
            <w:r w:rsidRPr="006503DD">
              <w:rPr>
                <w:rFonts w:ascii="Century Gothic" w:eastAsia="Century Gothic" w:hAnsi="Century Gothic" w:cs="Century Gothic"/>
                <w:color w:val="000000"/>
                <w:sz w:val="22"/>
                <w:szCs w:val="22"/>
              </w:rPr>
              <w:t xml:space="preserve">Regular </w:t>
            </w:r>
            <w:r w:rsidR="006503DD" w:rsidRPr="006503DD">
              <w:rPr>
                <w:rFonts w:ascii="Century Gothic" w:eastAsia="Century Gothic" w:hAnsi="Century Gothic" w:cs="Century Gothic"/>
                <w:color w:val="000000"/>
                <w:sz w:val="22"/>
                <w:szCs w:val="22"/>
              </w:rPr>
              <w:t>standardi</w:t>
            </w:r>
            <w:r w:rsidR="006503DD">
              <w:rPr>
                <w:rFonts w:ascii="Century Gothic" w:eastAsia="Century Gothic" w:hAnsi="Century Gothic" w:cs="Century Gothic"/>
                <w:color w:val="000000"/>
                <w:sz w:val="22"/>
                <w:szCs w:val="22"/>
              </w:rPr>
              <w:t>s</w:t>
            </w:r>
            <w:r w:rsidR="006503DD" w:rsidRPr="006503DD">
              <w:rPr>
                <w:rFonts w:ascii="Century Gothic" w:eastAsia="Century Gothic" w:hAnsi="Century Gothic" w:cs="Century Gothic"/>
                <w:color w:val="000000"/>
                <w:sz w:val="22"/>
                <w:szCs w:val="22"/>
              </w:rPr>
              <w:t>ation</w:t>
            </w:r>
            <w:r w:rsidRPr="006503DD">
              <w:rPr>
                <w:rFonts w:ascii="Century Gothic" w:eastAsia="Century Gothic" w:hAnsi="Century Gothic" w:cs="Century Gothic"/>
                <w:color w:val="000000"/>
                <w:sz w:val="22"/>
                <w:szCs w:val="22"/>
              </w:rPr>
              <w:t xml:space="preserve"> conducted </w:t>
            </w:r>
            <w:r w:rsidR="007D0778">
              <w:rPr>
                <w:rFonts w:ascii="Century Gothic" w:eastAsia="Century Gothic" w:hAnsi="Century Gothic" w:cs="Century Gothic"/>
                <w:color w:val="000000"/>
                <w:sz w:val="22"/>
                <w:szCs w:val="22"/>
              </w:rPr>
              <w:t>to ensure a shared understanding of criteria expectations</w:t>
            </w:r>
          </w:p>
          <w:p w14:paraId="3ADCF0C5" w14:textId="77777777" w:rsidR="00CC45E9" w:rsidRPr="006503DD" w:rsidRDefault="00EC4FAB">
            <w:pPr>
              <w:numPr>
                <w:ilvl w:val="0"/>
                <w:numId w:val="6"/>
              </w:numPr>
              <w:pBdr>
                <w:top w:val="nil"/>
                <w:left w:val="nil"/>
                <w:bottom w:val="nil"/>
                <w:right w:val="nil"/>
                <w:between w:val="nil"/>
              </w:pBdr>
              <w:rPr>
                <w:rFonts w:ascii="Century Gothic" w:eastAsia="Century Gothic" w:hAnsi="Century Gothic" w:cs="Century Gothic"/>
                <w:color w:val="000000"/>
                <w:sz w:val="22"/>
                <w:szCs w:val="22"/>
              </w:rPr>
            </w:pPr>
            <w:r w:rsidRPr="006503DD">
              <w:rPr>
                <w:rFonts w:ascii="Century Gothic" w:eastAsia="Century Gothic" w:hAnsi="Century Gothic" w:cs="Century Gothic"/>
                <w:color w:val="000000"/>
                <w:sz w:val="22"/>
                <w:szCs w:val="22"/>
              </w:rPr>
              <w:t>Data analysis conducted effectively which results in improved performance of all students in the class</w:t>
            </w:r>
          </w:p>
        </w:tc>
      </w:tr>
      <w:tr w:rsidR="00CC45E9" w14:paraId="182C911F" w14:textId="77777777">
        <w:trPr>
          <w:trHeight w:val="5678"/>
        </w:trPr>
        <w:tc>
          <w:tcPr>
            <w:tcW w:w="4628" w:type="dxa"/>
          </w:tcPr>
          <w:p w14:paraId="24E22162" w14:textId="2BFA585F" w:rsidR="00CC45E9" w:rsidRDefault="00EC4FAB">
            <w:pPr>
              <w:rPr>
                <w:rFonts w:ascii="Century Gothic" w:eastAsia="Century Gothic" w:hAnsi="Century Gothic" w:cs="Century Gothic"/>
                <w:b/>
                <w:sz w:val="22"/>
                <w:szCs w:val="22"/>
              </w:rPr>
            </w:pPr>
            <w:r w:rsidRPr="006503DD">
              <w:rPr>
                <w:rFonts w:ascii="Century Gothic" w:eastAsia="Century Gothic" w:hAnsi="Century Gothic" w:cs="Century Gothic"/>
                <w:b/>
                <w:sz w:val="22"/>
                <w:szCs w:val="22"/>
              </w:rPr>
              <w:t>Pastoral Duties</w:t>
            </w:r>
          </w:p>
          <w:p w14:paraId="3E1D0F07" w14:textId="77777777" w:rsidR="006503DD" w:rsidRPr="006503DD" w:rsidRDefault="006503DD">
            <w:pPr>
              <w:rPr>
                <w:rFonts w:ascii="Century Gothic" w:eastAsia="Century Gothic" w:hAnsi="Century Gothic" w:cs="Century Gothic"/>
                <w:b/>
                <w:sz w:val="22"/>
                <w:szCs w:val="22"/>
              </w:rPr>
            </w:pPr>
          </w:p>
          <w:p w14:paraId="12276C72" w14:textId="77777777" w:rsidR="00CC45E9" w:rsidRPr="006503DD" w:rsidRDefault="00EC4FAB">
            <w:pPr>
              <w:numPr>
                <w:ilvl w:val="0"/>
                <w:numId w:val="1"/>
              </w:numPr>
              <w:pBdr>
                <w:top w:val="nil"/>
                <w:left w:val="nil"/>
                <w:bottom w:val="nil"/>
                <w:right w:val="nil"/>
                <w:between w:val="nil"/>
              </w:pBdr>
              <w:rPr>
                <w:rFonts w:ascii="Century Gothic" w:eastAsia="Century Gothic" w:hAnsi="Century Gothic" w:cs="Century Gothic"/>
                <w:b/>
                <w:color w:val="000000"/>
                <w:sz w:val="22"/>
                <w:szCs w:val="22"/>
              </w:rPr>
            </w:pPr>
            <w:r w:rsidRPr="006503DD">
              <w:rPr>
                <w:rFonts w:ascii="Century Gothic" w:eastAsia="Century Gothic" w:hAnsi="Century Gothic" w:cs="Century Gothic"/>
                <w:color w:val="000000"/>
                <w:sz w:val="22"/>
                <w:szCs w:val="22"/>
              </w:rPr>
              <w:t>Establish a purposeful and safe learning environment for all student;</w:t>
            </w:r>
          </w:p>
          <w:p w14:paraId="0D77FB9A" w14:textId="77777777" w:rsidR="00CC45E9" w:rsidRPr="006503DD" w:rsidRDefault="00EC4FAB">
            <w:pPr>
              <w:numPr>
                <w:ilvl w:val="0"/>
                <w:numId w:val="1"/>
              </w:numPr>
              <w:pBdr>
                <w:top w:val="nil"/>
                <w:left w:val="nil"/>
                <w:bottom w:val="nil"/>
                <w:right w:val="nil"/>
                <w:between w:val="nil"/>
              </w:pBdr>
              <w:rPr>
                <w:rFonts w:ascii="Century Gothic" w:eastAsia="Century Gothic" w:hAnsi="Century Gothic" w:cs="Century Gothic"/>
                <w:b/>
                <w:color w:val="000000"/>
                <w:sz w:val="22"/>
                <w:szCs w:val="22"/>
              </w:rPr>
            </w:pPr>
            <w:r w:rsidRPr="006503DD">
              <w:rPr>
                <w:rFonts w:ascii="Century Gothic" w:eastAsia="Century Gothic" w:hAnsi="Century Gothic" w:cs="Century Gothic"/>
                <w:color w:val="000000"/>
                <w:sz w:val="22"/>
                <w:szCs w:val="22"/>
              </w:rPr>
              <w:t>Ensure health and safety procedures are followed with regards to student safety;</w:t>
            </w:r>
          </w:p>
          <w:p w14:paraId="4EFC0089" w14:textId="3A954347" w:rsidR="00CC45E9" w:rsidRPr="006503DD" w:rsidRDefault="00EC4FAB">
            <w:pPr>
              <w:numPr>
                <w:ilvl w:val="0"/>
                <w:numId w:val="1"/>
              </w:numPr>
              <w:pBdr>
                <w:top w:val="nil"/>
                <w:left w:val="nil"/>
                <w:bottom w:val="nil"/>
                <w:right w:val="nil"/>
                <w:between w:val="nil"/>
              </w:pBdr>
              <w:rPr>
                <w:rFonts w:ascii="Century Gothic" w:eastAsia="Century Gothic" w:hAnsi="Century Gothic" w:cs="Century Gothic"/>
                <w:b/>
                <w:color w:val="000000"/>
                <w:sz w:val="22"/>
                <w:szCs w:val="22"/>
              </w:rPr>
            </w:pPr>
            <w:r w:rsidRPr="006503DD">
              <w:rPr>
                <w:rFonts w:ascii="Century Gothic" w:eastAsia="Century Gothic" w:hAnsi="Century Gothic" w:cs="Century Gothic"/>
                <w:color w:val="000000"/>
                <w:sz w:val="22"/>
                <w:szCs w:val="22"/>
              </w:rPr>
              <w:t xml:space="preserve">Always attend scheduled duties and in case of absence </w:t>
            </w:r>
            <w:r w:rsidR="006503DD" w:rsidRPr="006503DD">
              <w:rPr>
                <w:rFonts w:ascii="Century Gothic" w:eastAsia="Century Gothic" w:hAnsi="Century Gothic" w:cs="Century Gothic"/>
                <w:color w:val="000000"/>
                <w:sz w:val="22"/>
                <w:szCs w:val="22"/>
              </w:rPr>
              <w:t>organize</w:t>
            </w:r>
            <w:r w:rsidRPr="006503DD">
              <w:rPr>
                <w:rFonts w:ascii="Century Gothic" w:eastAsia="Century Gothic" w:hAnsi="Century Gothic" w:cs="Century Gothic"/>
                <w:color w:val="000000"/>
                <w:sz w:val="22"/>
                <w:szCs w:val="22"/>
              </w:rPr>
              <w:t xml:space="preserve"> cover;</w:t>
            </w:r>
          </w:p>
          <w:p w14:paraId="34AD6D73" w14:textId="77777777" w:rsidR="00CC45E9" w:rsidRPr="006503DD" w:rsidRDefault="00EC4FAB">
            <w:pPr>
              <w:numPr>
                <w:ilvl w:val="0"/>
                <w:numId w:val="1"/>
              </w:numPr>
              <w:pBdr>
                <w:top w:val="nil"/>
                <w:left w:val="nil"/>
                <w:bottom w:val="nil"/>
                <w:right w:val="nil"/>
                <w:between w:val="nil"/>
              </w:pBdr>
              <w:rPr>
                <w:rFonts w:ascii="Century Gothic" w:eastAsia="Century Gothic" w:hAnsi="Century Gothic" w:cs="Century Gothic"/>
                <w:b/>
                <w:color w:val="000000"/>
                <w:sz w:val="22"/>
                <w:szCs w:val="22"/>
              </w:rPr>
            </w:pPr>
            <w:r w:rsidRPr="006503DD">
              <w:rPr>
                <w:rFonts w:ascii="Century Gothic" w:eastAsia="Century Gothic" w:hAnsi="Century Gothic" w:cs="Century Gothic"/>
                <w:color w:val="000000"/>
                <w:sz w:val="22"/>
                <w:szCs w:val="22"/>
              </w:rPr>
              <w:t>Promote the general progress and well-being of individual students and of the class as a whole;</w:t>
            </w:r>
          </w:p>
          <w:p w14:paraId="7C4C9AE8" w14:textId="77777777" w:rsidR="00CC45E9" w:rsidRPr="006503DD" w:rsidRDefault="00EC4FAB">
            <w:pPr>
              <w:numPr>
                <w:ilvl w:val="0"/>
                <w:numId w:val="1"/>
              </w:numPr>
              <w:pBdr>
                <w:top w:val="nil"/>
                <w:left w:val="nil"/>
                <w:bottom w:val="nil"/>
                <w:right w:val="nil"/>
                <w:between w:val="nil"/>
              </w:pBdr>
              <w:rPr>
                <w:rFonts w:ascii="Century Gothic" w:eastAsia="Century Gothic" w:hAnsi="Century Gothic" w:cs="Century Gothic"/>
                <w:b/>
                <w:color w:val="000000"/>
                <w:sz w:val="22"/>
                <w:szCs w:val="22"/>
              </w:rPr>
            </w:pPr>
            <w:r w:rsidRPr="006503DD">
              <w:rPr>
                <w:rFonts w:ascii="Century Gothic" w:eastAsia="Century Gothic" w:hAnsi="Century Gothic" w:cs="Century Gothic"/>
                <w:color w:val="000000"/>
                <w:sz w:val="22"/>
                <w:szCs w:val="22"/>
              </w:rPr>
              <w:t>Alert appropriate staff to problems experienced by students and make recommendations as to how these may be resolved;</w:t>
            </w:r>
          </w:p>
          <w:p w14:paraId="1E7F83C3" w14:textId="0B42C174" w:rsidR="00CC45E9" w:rsidRPr="006503DD" w:rsidRDefault="00EC4FAB" w:rsidP="005804DE">
            <w:pPr>
              <w:numPr>
                <w:ilvl w:val="0"/>
                <w:numId w:val="1"/>
              </w:numPr>
              <w:pBdr>
                <w:top w:val="nil"/>
                <w:left w:val="nil"/>
                <w:bottom w:val="nil"/>
                <w:right w:val="nil"/>
                <w:between w:val="nil"/>
              </w:pBdr>
              <w:rPr>
                <w:rFonts w:ascii="Century Gothic" w:eastAsia="Century Gothic" w:hAnsi="Century Gothic" w:cs="Century Gothic"/>
                <w:b/>
                <w:color w:val="000000"/>
                <w:sz w:val="22"/>
                <w:szCs w:val="22"/>
              </w:rPr>
            </w:pPr>
            <w:r w:rsidRPr="006503DD">
              <w:rPr>
                <w:rFonts w:ascii="Century Gothic" w:eastAsia="Century Gothic" w:hAnsi="Century Gothic" w:cs="Century Gothic"/>
                <w:color w:val="000000"/>
                <w:sz w:val="22"/>
                <w:szCs w:val="22"/>
              </w:rPr>
              <w:t>Communicate, as appropriate, with parents of students and persons or bodies outside the school concerned with the welfare of individual students, after consultation with appropriate staff</w:t>
            </w:r>
          </w:p>
        </w:tc>
        <w:tc>
          <w:tcPr>
            <w:tcW w:w="4723" w:type="dxa"/>
          </w:tcPr>
          <w:p w14:paraId="1CEE8F3B" w14:textId="7BD64333" w:rsidR="00CC45E9" w:rsidRDefault="00CC45E9">
            <w:pPr>
              <w:rPr>
                <w:rFonts w:ascii="Century Gothic" w:eastAsia="Century Gothic" w:hAnsi="Century Gothic" w:cs="Century Gothic"/>
                <w:sz w:val="22"/>
                <w:szCs w:val="22"/>
              </w:rPr>
            </w:pPr>
          </w:p>
          <w:p w14:paraId="65DCFC8D" w14:textId="77777777" w:rsidR="006503DD" w:rsidRPr="006503DD" w:rsidRDefault="006503DD">
            <w:pPr>
              <w:rPr>
                <w:rFonts w:ascii="Century Gothic" w:eastAsia="Century Gothic" w:hAnsi="Century Gothic" w:cs="Century Gothic"/>
                <w:sz w:val="22"/>
                <w:szCs w:val="22"/>
              </w:rPr>
            </w:pPr>
          </w:p>
          <w:p w14:paraId="06F9978A" w14:textId="77777777" w:rsidR="00CC45E9" w:rsidRPr="006503DD" w:rsidRDefault="00EC4FAB">
            <w:pPr>
              <w:numPr>
                <w:ilvl w:val="0"/>
                <w:numId w:val="1"/>
              </w:numPr>
              <w:pBdr>
                <w:top w:val="nil"/>
                <w:left w:val="nil"/>
                <w:bottom w:val="nil"/>
                <w:right w:val="nil"/>
                <w:between w:val="nil"/>
              </w:pBdr>
              <w:rPr>
                <w:rFonts w:ascii="Century Gothic" w:eastAsia="Century Gothic" w:hAnsi="Century Gothic" w:cs="Century Gothic"/>
                <w:color w:val="000000"/>
                <w:sz w:val="22"/>
                <w:szCs w:val="22"/>
              </w:rPr>
            </w:pPr>
            <w:r w:rsidRPr="006503DD">
              <w:rPr>
                <w:rFonts w:ascii="Century Gothic" w:eastAsia="Century Gothic" w:hAnsi="Century Gothic" w:cs="Century Gothic"/>
                <w:color w:val="000000"/>
                <w:sz w:val="22"/>
                <w:szCs w:val="22"/>
              </w:rPr>
              <w:t>All relevant health and safety documentation completed accurately and acted upon</w:t>
            </w:r>
          </w:p>
          <w:p w14:paraId="30373917" w14:textId="77777777" w:rsidR="00CC45E9" w:rsidRPr="006503DD" w:rsidRDefault="00EC4FAB">
            <w:pPr>
              <w:numPr>
                <w:ilvl w:val="0"/>
                <w:numId w:val="1"/>
              </w:numPr>
              <w:pBdr>
                <w:top w:val="nil"/>
                <w:left w:val="nil"/>
                <w:bottom w:val="nil"/>
                <w:right w:val="nil"/>
                <w:between w:val="nil"/>
              </w:pBdr>
              <w:rPr>
                <w:rFonts w:ascii="Century Gothic" w:eastAsia="Century Gothic" w:hAnsi="Century Gothic" w:cs="Century Gothic"/>
                <w:color w:val="000000"/>
                <w:sz w:val="22"/>
                <w:szCs w:val="22"/>
              </w:rPr>
            </w:pPr>
            <w:r w:rsidRPr="006503DD">
              <w:rPr>
                <w:rFonts w:ascii="Century Gothic" w:eastAsia="Century Gothic" w:hAnsi="Century Gothic" w:cs="Century Gothic"/>
                <w:color w:val="000000"/>
                <w:sz w:val="22"/>
                <w:szCs w:val="22"/>
              </w:rPr>
              <w:t>Effective and immediate communication with staff and parents regarding student welfare</w:t>
            </w:r>
          </w:p>
          <w:p w14:paraId="5195E46C" w14:textId="77777777" w:rsidR="00CC45E9" w:rsidRPr="006503DD" w:rsidRDefault="00EC4FAB">
            <w:pPr>
              <w:numPr>
                <w:ilvl w:val="0"/>
                <w:numId w:val="1"/>
              </w:numPr>
              <w:pBdr>
                <w:top w:val="nil"/>
                <w:left w:val="nil"/>
                <w:bottom w:val="nil"/>
                <w:right w:val="nil"/>
                <w:between w:val="nil"/>
              </w:pBdr>
              <w:rPr>
                <w:rFonts w:ascii="Century Gothic" w:eastAsia="Century Gothic" w:hAnsi="Century Gothic" w:cs="Century Gothic"/>
                <w:color w:val="000000"/>
                <w:sz w:val="22"/>
                <w:szCs w:val="22"/>
              </w:rPr>
            </w:pPr>
            <w:r w:rsidRPr="006503DD">
              <w:rPr>
                <w:rFonts w:ascii="Century Gothic" w:eastAsia="Century Gothic" w:hAnsi="Century Gothic" w:cs="Century Gothic"/>
                <w:color w:val="000000"/>
                <w:sz w:val="22"/>
                <w:szCs w:val="22"/>
              </w:rPr>
              <w:t>All timetabled duties attended to in a vigilant and timely manner</w:t>
            </w:r>
          </w:p>
          <w:p w14:paraId="7E68DE7E" w14:textId="36F015B1" w:rsidR="00CC45E9" w:rsidRPr="006503DD" w:rsidRDefault="00CC45E9" w:rsidP="005804DE">
            <w:pPr>
              <w:pBdr>
                <w:top w:val="nil"/>
                <w:left w:val="nil"/>
                <w:bottom w:val="nil"/>
                <w:right w:val="nil"/>
                <w:between w:val="nil"/>
              </w:pBdr>
              <w:ind w:left="720"/>
              <w:rPr>
                <w:rFonts w:ascii="Century Gothic" w:eastAsia="Century Gothic" w:hAnsi="Century Gothic" w:cs="Century Gothic"/>
                <w:color w:val="000000"/>
                <w:sz w:val="22"/>
                <w:szCs w:val="22"/>
              </w:rPr>
            </w:pPr>
          </w:p>
        </w:tc>
      </w:tr>
      <w:tr w:rsidR="00CC45E9" w14:paraId="5FD163F2" w14:textId="77777777" w:rsidTr="006503DD">
        <w:trPr>
          <w:trHeight w:val="2835"/>
        </w:trPr>
        <w:tc>
          <w:tcPr>
            <w:tcW w:w="4628" w:type="dxa"/>
          </w:tcPr>
          <w:p w14:paraId="00C803CB" w14:textId="7FE9A5D0" w:rsidR="00CC45E9" w:rsidRDefault="00EC4FAB">
            <w:pPr>
              <w:rPr>
                <w:rFonts w:ascii="Century Gothic" w:eastAsia="Century Gothic" w:hAnsi="Century Gothic" w:cs="Century Gothic"/>
                <w:b/>
                <w:sz w:val="22"/>
                <w:szCs w:val="22"/>
              </w:rPr>
            </w:pPr>
            <w:r w:rsidRPr="006503DD">
              <w:rPr>
                <w:rFonts w:ascii="Century Gothic" w:eastAsia="Century Gothic" w:hAnsi="Century Gothic" w:cs="Century Gothic"/>
                <w:b/>
                <w:sz w:val="22"/>
                <w:szCs w:val="22"/>
              </w:rPr>
              <w:t>Personal Development</w:t>
            </w:r>
          </w:p>
          <w:p w14:paraId="418B2BFA" w14:textId="77777777" w:rsidR="006503DD" w:rsidRPr="006503DD" w:rsidRDefault="006503DD">
            <w:pPr>
              <w:rPr>
                <w:rFonts w:ascii="Century Gothic" w:eastAsia="Century Gothic" w:hAnsi="Century Gothic" w:cs="Century Gothic"/>
                <w:b/>
                <w:sz w:val="22"/>
                <w:szCs w:val="22"/>
              </w:rPr>
            </w:pPr>
          </w:p>
          <w:p w14:paraId="144638B3" w14:textId="77777777" w:rsidR="00CC45E9" w:rsidRPr="006503DD" w:rsidRDefault="00EC4FAB">
            <w:pPr>
              <w:numPr>
                <w:ilvl w:val="0"/>
                <w:numId w:val="2"/>
              </w:numPr>
              <w:pBdr>
                <w:top w:val="nil"/>
                <w:left w:val="nil"/>
                <w:bottom w:val="nil"/>
                <w:right w:val="nil"/>
                <w:between w:val="nil"/>
              </w:pBdr>
              <w:rPr>
                <w:rFonts w:ascii="Century Gothic" w:eastAsia="Century Gothic" w:hAnsi="Century Gothic" w:cs="Century Gothic"/>
                <w:b/>
                <w:color w:val="000000"/>
                <w:sz w:val="22"/>
                <w:szCs w:val="22"/>
              </w:rPr>
            </w:pPr>
            <w:r w:rsidRPr="006503DD">
              <w:rPr>
                <w:rFonts w:ascii="Century Gothic" w:eastAsia="Century Gothic" w:hAnsi="Century Gothic" w:cs="Century Gothic"/>
                <w:color w:val="000000"/>
                <w:sz w:val="22"/>
                <w:szCs w:val="22"/>
              </w:rPr>
              <w:t>Take responsibility for your own professional development and keep up to date with research and developments in pedagogy;</w:t>
            </w:r>
          </w:p>
          <w:p w14:paraId="0CBD3610" w14:textId="77777777" w:rsidR="006503DD" w:rsidRPr="006503DD" w:rsidRDefault="00EC4FAB">
            <w:pPr>
              <w:numPr>
                <w:ilvl w:val="0"/>
                <w:numId w:val="2"/>
              </w:numPr>
              <w:pBdr>
                <w:top w:val="nil"/>
                <w:left w:val="nil"/>
                <w:bottom w:val="nil"/>
                <w:right w:val="nil"/>
                <w:between w:val="nil"/>
              </w:pBdr>
              <w:rPr>
                <w:rFonts w:ascii="Century Gothic" w:eastAsia="Century Gothic" w:hAnsi="Century Gothic" w:cs="Century Gothic"/>
                <w:b/>
                <w:color w:val="000000"/>
                <w:sz w:val="22"/>
                <w:szCs w:val="22"/>
              </w:rPr>
            </w:pPr>
            <w:r w:rsidRPr="006503DD">
              <w:rPr>
                <w:rFonts w:ascii="Century Gothic" w:eastAsia="Century Gothic" w:hAnsi="Century Gothic" w:cs="Century Gothic"/>
                <w:color w:val="000000"/>
                <w:sz w:val="22"/>
                <w:szCs w:val="22"/>
              </w:rPr>
              <w:t>Engage with fellow colleagues</w:t>
            </w:r>
          </w:p>
          <w:p w14:paraId="64F9D61C" w14:textId="674D8FDC" w:rsidR="00CC45E9" w:rsidRPr="006503DD" w:rsidRDefault="006503DD">
            <w:pPr>
              <w:numPr>
                <w:ilvl w:val="0"/>
                <w:numId w:val="2"/>
              </w:numPr>
              <w:pBdr>
                <w:top w:val="nil"/>
                <w:left w:val="nil"/>
                <w:bottom w:val="nil"/>
                <w:right w:val="nil"/>
                <w:between w:val="nil"/>
              </w:pBdr>
              <w:rPr>
                <w:rFonts w:ascii="Century Gothic" w:eastAsia="Century Gothic" w:hAnsi="Century Gothic" w:cs="Century Gothic"/>
                <w:b/>
                <w:color w:val="000000"/>
                <w:sz w:val="22"/>
                <w:szCs w:val="22"/>
              </w:rPr>
            </w:pPr>
            <w:r w:rsidRPr="006503DD">
              <w:rPr>
                <w:rFonts w:ascii="Century Gothic" w:eastAsia="Century Gothic" w:hAnsi="Century Gothic" w:cs="Century Gothic"/>
                <w:color w:val="000000"/>
                <w:sz w:val="22"/>
                <w:szCs w:val="22"/>
              </w:rPr>
              <w:t>Utilize online platforms to develop one’s own professional learning community.</w:t>
            </w:r>
            <w:r w:rsidR="00EC4FAB" w:rsidRPr="006503DD">
              <w:rPr>
                <w:rFonts w:ascii="Century Gothic" w:eastAsia="Century Gothic" w:hAnsi="Century Gothic" w:cs="Century Gothic"/>
                <w:color w:val="000000"/>
                <w:sz w:val="22"/>
                <w:szCs w:val="22"/>
              </w:rPr>
              <w:t xml:space="preserve"> </w:t>
            </w:r>
          </w:p>
        </w:tc>
        <w:tc>
          <w:tcPr>
            <w:tcW w:w="4723" w:type="dxa"/>
          </w:tcPr>
          <w:p w14:paraId="5F97E685" w14:textId="1322E2C6" w:rsidR="00CC45E9" w:rsidRDefault="00CC45E9">
            <w:pPr>
              <w:rPr>
                <w:rFonts w:ascii="Century Gothic" w:eastAsia="Century Gothic" w:hAnsi="Century Gothic" w:cs="Century Gothic"/>
                <w:sz w:val="22"/>
                <w:szCs w:val="22"/>
              </w:rPr>
            </w:pPr>
          </w:p>
          <w:p w14:paraId="3C628E50" w14:textId="77777777" w:rsidR="006503DD" w:rsidRPr="006503DD" w:rsidRDefault="006503DD">
            <w:pPr>
              <w:rPr>
                <w:rFonts w:ascii="Century Gothic" w:eastAsia="Century Gothic" w:hAnsi="Century Gothic" w:cs="Century Gothic"/>
                <w:sz w:val="22"/>
                <w:szCs w:val="22"/>
              </w:rPr>
            </w:pPr>
          </w:p>
          <w:p w14:paraId="61736584" w14:textId="77777777" w:rsidR="00CC45E9" w:rsidRPr="006503DD" w:rsidRDefault="00EC4FAB">
            <w:pPr>
              <w:numPr>
                <w:ilvl w:val="0"/>
                <w:numId w:val="2"/>
              </w:numPr>
              <w:pBdr>
                <w:top w:val="nil"/>
                <w:left w:val="nil"/>
                <w:bottom w:val="nil"/>
                <w:right w:val="nil"/>
                <w:between w:val="nil"/>
              </w:pBdr>
              <w:rPr>
                <w:rFonts w:ascii="Century Gothic" w:eastAsia="Century Gothic" w:hAnsi="Century Gothic" w:cs="Century Gothic"/>
                <w:color w:val="000000"/>
                <w:sz w:val="22"/>
                <w:szCs w:val="22"/>
              </w:rPr>
            </w:pPr>
            <w:r w:rsidRPr="006503DD">
              <w:rPr>
                <w:rFonts w:ascii="Century Gothic" w:eastAsia="Century Gothic" w:hAnsi="Century Gothic" w:cs="Century Gothic"/>
                <w:color w:val="000000"/>
                <w:sz w:val="22"/>
                <w:szCs w:val="22"/>
              </w:rPr>
              <w:t xml:space="preserve">Improved personal performance </w:t>
            </w:r>
          </w:p>
          <w:p w14:paraId="230A53B2" w14:textId="77777777" w:rsidR="00CC45E9" w:rsidRPr="006503DD" w:rsidRDefault="00EC4FAB">
            <w:pPr>
              <w:numPr>
                <w:ilvl w:val="0"/>
                <w:numId w:val="2"/>
              </w:numPr>
              <w:pBdr>
                <w:top w:val="nil"/>
                <w:left w:val="nil"/>
                <w:bottom w:val="nil"/>
                <w:right w:val="nil"/>
                <w:between w:val="nil"/>
              </w:pBdr>
              <w:rPr>
                <w:rFonts w:ascii="Century Gothic" w:eastAsia="Century Gothic" w:hAnsi="Century Gothic" w:cs="Century Gothic"/>
                <w:color w:val="000000"/>
                <w:sz w:val="22"/>
                <w:szCs w:val="22"/>
              </w:rPr>
            </w:pPr>
            <w:r w:rsidRPr="006503DD">
              <w:rPr>
                <w:rFonts w:ascii="Century Gothic" w:eastAsia="Century Gothic" w:hAnsi="Century Gothic" w:cs="Century Gothic"/>
                <w:color w:val="000000"/>
                <w:sz w:val="22"/>
                <w:szCs w:val="22"/>
              </w:rPr>
              <w:t>Evidence of Professional Development having an impact on school improvement</w:t>
            </w:r>
          </w:p>
          <w:p w14:paraId="5E3985DD" w14:textId="77777777" w:rsidR="00CC45E9" w:rsidRPr="006503DD" w:rsidRDefault="00EC4FAB">
            <w:pPr>
              <w:numPr>
                <w:ilvl w:val="0"/>
                <w:numId w:val="2"/>
              </w:numPr>
              <w:pBdr>
                <w:top w:val="nil"/>
                <w:left w:val="nil"/>
                <w:bottom w:val="nil"/>
                <w:right w:val="nil"/>
                <w:between w:val="nil"/>
              </w:pBdr>
              <w:rPr>
                <w:rFonts w:ascii="Century Gothic" w:eastAsia="Century Gothic" w:hAnsi="Century Gothic" w:cs="Century Gothic"/>
                <w:color w:val="000000"/>
                <w:sz w:val="22"/>
                <w:szCs w:val="22"/>
              </w:rPr>
            </w:pPr>
            <w:r w:rsidRPr="006503DD">
              <w:rPr>
                <w:rFonts w:ascii="Century Gothic" w:eastAsia="Century Gothic" w:hAnsi="Century Gothic" w:cs="Century Gothic"/>
                <w:color w:val="000000"/>
                <w:sz w:val="22"/>
                <w:szCs w:val="22"/>
              </w:rPr>
              <w:t xml:space="preserve">Performance Appraisal </w:t>
            </w:r>
          </w:p>
        </w:tc>
      </w:tr>
      <w:tr w:rsidR="00CC45E9" w14:paraId="7BE737E9" w14:textId="77777777" w:rsidTr="007D0778">
        <w:trPr>
          <w:trHeight w:val="4663"/>
        </w:trPr>
        <w:tc>
          <w:tcPr>
            <w:tcW w:w="4628" w:type="dxa"/>
          </w:tcPr>
          <w:p w14:paraId="7EF433FF" w14:textId="2244AE45" w:rsidR="00CC45E9" w:rsidRDefault="00EC4FAB">
            <w:pPr>
              <w:rPr>
                <w:rFonts w:ascii="Century Gothic" w:eastAsia="Century Gothic" w:hAnsi="Century Gothic" w:cs="Century Gothic"/>
                <w:b/>
                <w:sz w:val="22"/>
                <w:szCs w:val="22"/>
              </w:rPr>
            </w:pPr>
            <w:r w:rsidRPr="006503DD">
              <w:rPr>
                <w:rFonts w:ascii="Century Gothic" w:eastAsia="Century Gothic" w:hAnsi="Century Gothic" w:cs="Century Gothic"/>
                <w:b/>
                <w:sz w:val="22"/>
                <w:szCs w:val="22"/>
              </w:rPr>
              <w:lastRenderedPageBreak/>
              <w:t>Other</w:t>
            </w:r>
          </w:p>
          <w:p w14:paraId="3FDE63D5" w14:textId="77777777" w:rsidR="006503DD" w:rsidRPr="006503DD" w:rsidRDefault="006503DD">
            <w:pPr>
              <w:rPr>
                <w:rFonts w:ascii="Century Gothic" w:eastAsia="Century Gothic" w:hAnsi="Century Gothic" w:cs="Century Gothic"/>
                <w:b/>
                <w:sz w:val="22"/>
                <w:szCs w:val="22"/>
              </w:rPr>
            </w:pPr>
          </w:p>
          <w:p w14:paraId="187CD1E5" w14:textId="77777777" w:rsidR="00CC45E9" w:rsidRPr="006503DD" w:rsidRDefault="00EC4FAB">
            <w:pPr>
              <w:numPr>
                <w:ilvl w:val="0"/>
                <w:numId w:val="3"/>
              </w:numPr>
              <w:pBdr>
                <w:top w:val="nil"/>
                <w:left w:val="nil"/>
                <w:bottom w:val="nil"/>
                <w:right w:val="nil"/>
                <w:between w:val="nil"/>
              </w:pBdr>
              <w:rPr>
                <w:rFonts w:ascii="Century Gothic" w:eastAsia="Century Gothic" w:hAnsi="Century Gothic" w:cs="Century Gothic"/>
                <w:b/>
                <w:color w:val="000000"/>
                <w:sz w:val="22"/>
                <w:szCs w:val="22"/>
              </w:rPr>
            </w:pPr>
            <w:r w:rsidRPr="006503DD">
              <w:rPr>
                <w:rFonts w:ascii="Century Gothic" w:eastAsia="Century Gothic" w:hAnsi="Century Gothic" w:cs="Century Gothic"/>
                <w:color w:val="000000"/>
                <w:sz w:val="22"/>
                <w:szCs w:val="22"/>
              </w:rPr>
              <w:t>All staff must ensure that they meet their statutory responsibilities with regard to Health and Safety, Equal Opportunities and other relevant legislation, and should conform to the professional and ethical requirements</w:t>
            </w:r>
          </w:p>
          <w:p w14:paraId="078CEFDF" w14:textId="77777777" w:rsidR="00CC45E9" w:rsidRPr="006503DD" w:rsidRDefault="00EC4FAB">
            <w:pPr>
              <w:numPr>
                <w:ilvl w:val="0"/>
                <w:numId w:val="3"/>
              </w:numPr>
              <w:pBdr>
                <w:top w:val="nil"/>
                <w:left w:val="nil"/>
                <w:bottom w:val="nil"/>
                <w:right w:val="nil"/>
                <w:between w:val="nil"/>
              </w:pBdr>
              <w:rPr>
                <w:rFonts w:ascii="Century Gothic" w:eastAsia="Century Gothic" w:hAnsi="Century Gothic" w:cs="Century Gothic"/>
                <w:b/>
                <w:color w:val="000000"/>
                <w:sz w:val="22"/>
                <w:szCs w:val="22"/>
              </w:rPr>
            </w:pPr>
            <w:r w:rsidRPr="006503DD">
              <w:rPr>
                <w:rFonts w:ascii="Century Gothic" w:eastAsia="Century Gothic" w:hAnsi="Century Gothic" w:cs="Century Gothic"/>
                <w:color w:val="000000"/>
                <w:sz w:val="22"/>
                <w:szCs w:val="22"/>
              </w:rPr>
              <w:t>Operate at all times within the stated policies and practices of the school;</w:t>
            </w:r>
          </w:p>
          <w:p w14:paraId="44DB01E6" w14:textId="77777777" w:rsidR="00CC45E9" w:rsidRPr="006503DD" w:rsidRDefault="00EC4FAB">
            <w:pPr>
              <w:numPr>
                <w:ilvl w:val="0"/>
                <w:numId w:val="3"/>
              </w:numPr>
              <w:pBdr>
                <w:top w:val="nil"/>
                <w:left w:val="nil"/>
                <w:bottom w:val="nil"/>
                <w:right w:val="nil"/>
                <w:between w:val="nil"/>
              </w:pBdr>
              <w:rPr>
                <w:rFonts w:ascii="Century Gothic" w:eastAsia="Century Gothic" w:hAnsi="Century Gothic" w:cs="Century Gothic"/>
                <w:b/>
                <w:color w:val="000000"/>
                <w:sz w:val="22"/>
                <w:szCs w:val="22"/>
              </w:rPr>
            </w:pPr>
            <w:r w:rsidRPr="006503DD">
              <w:rPr>
                <w:rFonts w:ascii="Century Gothic" w:eastAsia="Century Gothic" w:hAnsi="Century Gothic" w:cs="Century Gothic"/>
                <w:color w:val="000000"/>
                <w:sz w:val="22"/>
                <w:szCs w:val="22"/>
              </w:rPr>
              <w:t xml:space="preserve">Any other appropriate duties as allocated by members of the school’s leadership team. </w:t>
            </w:r>
          </w:p>
          <w:p w14:paraId="20E49DC3" w14:textId="77777777" w:rsidR="00CC45E9" w:rsidRPr="006503DD" w:rsidRDefault="00EC4FAB">
            <w:pPr>
              <w:numPr>
                <w:ilvl w:val="0"/>
                <w:numId w:val="3"/>
              </w:numPr>
              <w:pBdr>
                <w:top w:val="nil"/>
                <w:left w:val="nil"/>
                <w:bottom w:val="nil"/>
                <w:right w:val="nil"/>
                <w:between w:val="nil"/>
              </w:pBdr>
              <w:rPr>
                <w:rFonts w:ascii="Century Gothic" w:eastAsia="Century Gothic" w:hAnsi="Century Gothic" w:cs="Century Gothic"/>
                <w:b/>
                <w:color w:val="000000"/>
                <w:sz w:val="22"/>
                <w:szCs w:val="22"/>
              </w:rPr>
            </w:pPr>
            <w:r w:rsidRPr="006503DD">
              <w:rPr>
                <w:rFonts w:ascii="Century Gothic" w:eastAsia="Century Gothic" w:hAnsi="Century Gothic" w:cs="Century Gothic"/>
                <w:color w:val="000000"/>
                <w:sz w:val="22"/>
                <w:szCs w:val="22"/>
              </w:rPr>
              <w:t>Promote and adhere to the school’s vision and values.</w:t>
            </w:r>
          </w:p>
        </w:tc>
        <w:tc>
          <w:tcPr>
            <w:tcW w:w="4723" w:type="dxa"/>
          </w:tcPr>
          <w:p w14:paraId="7D850712" w14:textId="51A8C941" w:rsidR="00CC45E9" w:rsidRDefault="00CC45E9">
            <w:pPr>
              <w:rPr>
                <w:rFonts w:ascii="Century Gothic" w:eastAsia="Century Gothic" w:hAnsi="Century Gothic" w:cs="Century Gothic"/>
                <w:sz w:val="22"/>
                <w:szCs w:val="22"/>
              </w:rPr>
            </w:pPr>
          </w:p>
          <w:p w14:paraId="533DAB83" w14:textId="77777777" w:rsidR="006503DD" w:rsidRPr="006503DD" w:rsidRDefault="006503DD">
            <w:pPr>
              <w:rPr>
                <w:rFonts w:ascii="Century Gothic" w:eastAsia="Century Gothic" w:hAnsi="Century Gothic" w:cs="Century Gothic"/>
                <w:sz w:val="22"/>
                <w:szCs w:val="22"/>
              </w:rPr>
            </w:pPr>
          </w:p>
          <w:p w14:paraId="736D3772" w14:textId="77777777" w:rsidR="00CC45E9" w:rsidRPr="006503DD" w:rsidRDefault="00EC4FAB">
            <w:pPr>
              <w:numPr>
                <w:ilvl w:val="0"/>
                <w:numId w:val="3"/>
              </w:numPr>
              <w:pBdr>
                <w:top w:val="nil"/>
                <w:left w:val="nil"/>
                <w:bottom w:val="nil"/>
                <w:right w:val="nil"/>
                <w:between w:val="nil"/>
              </w:pBdr>
              <w:rPr>
                <w:rFonts w:ascii="Century Gothic" w:eastAsia="Century Gothic" w:hAnsi="Century Gothic" w:cs="Century Gothic"/>
                <w:color w:val="000000"/>
                <w:sz w:val="22"/>
                <w:szCs w:val="22"/>
              </w:rPr>
            </w:pPr>
            <w:r w:rsidRPr="006503DD">
              <w:rPr>
                <w:rFonts w:ascii="Century Gothic" w:eastAsia="Century Gothic" w:hAnsi="Century Gothic" w:cs="Century Gothic"/>
                <w:color w:val="000000"/>
                <w:sz w:val="22"/>
                <w:szCs w:val="22"/>
              </w:rPr>
              <w:t>Valued member of the team and organization</w:t>
            </w:r>
          </w:p>
          <w:p w14:paraId="3FF4FEA2" w14:textId="77777777" w:rsidR="00CC45E9" w:rsidRPr="006503DD" w:rsidRDefault="00EC4FAB">
            <w:pPr>
              <w:numPr>
                <w:ilvl w:val="0"/>
                <w:numId w:val="3"/>
              </w:numPr>
              <w:pBdr>
                <w:top w:val="nil"/>
                <w:left w:val="nil"/>
                <w:bottom w:val="nil"/>
                <w:right w:val="nil"/>
                <w:between w:val="nil"/>
              </w:pBdr>
              <w:rPr>
                <w:rFonts w:ascii="Century Gothic" w:eastAsia="Century Gothic" w:hAnsi="Century Gothic" w:cs="Century Gothic"/>
                <w:color w:val="000000"/>
                <w:sz w:val="22"/>
                <w:szCs w:val="22"/>
              </w:rPr>
            </w:pPr>
            <w:r w:rsidRPr="006503DD">
              <w:rPr>
                <w:rFonts w:ascii="Century Gothic" w:eastAsia="Century Gothic" w:hAnsi="Century Gothic" w:cs="Century Gothic"/>
                <w:color w:val="000000"/>
                <w:sz w:val="22"/>
                <w:szCs w:val="22"/>
              </w:rPr>
              <w:t xml:space="preserve">Impact on school growth and school improvement </w:t>
            </w:r>
          </w:p>
          <w:p w14:paraId="34D96E2F" w14:textId="77777777" w:rsidR="00CC45E9" w:rsidRPr="006503DD" w:rsidRDefault="00EC4FAB">
            <w:pPr>
              <w:numPr>
                <w:ilvl w:val="0"/>
                <w:numId w:val="3"/>
              </w:numPr>
              <w:pBdr>
                <w:top w:val="nil"/>
                <w:left w:val="nil"/>
                <w:bottom w:val="nil"/>
                <w:right w:val="nil"/>
                <w:between w:val="nil"/>
              </w:pBdr>
              <w:rPr>
                <w:rFonts w:ascii="Century Gothic" w:eastAsia="Century Gothic" w:hAnsi="Century Gothic" w:cs="Century Gothic"/>
                <w:color w:val="000000"/>
                <w:sz w:val="22"/>
                <w:szCs w:val="22"/>
              </w:rPr>
            </w:pPr>
            <w:r w:rsidRPr="006503DD">
              <w:rPr>
                <w:rFonts w:ascii="Century Gothic" w:eastAsia="Century Gothic" w:hAnsi="Century Gothic" w:cs="Century Gothic"/>
                <w:color w:val="000000"/>
                <w:sz w:val="22"/>
                <w:szCs w:val="22"/>
              </w:rPr>
              <w:t xml:space="preserve">All relevant health and safety documentation completed </w:t>
            </w:r>
          </w:p>
          <w:p w14:paraId="1464D90B" w14:textId="77777777" w:rsidR="00CC45E9" w:rsidRPr="006503DD" w:rsidRDefault="00CC45E9">
            <w:pPr>
              <w:ind w:left="360"/>
              <w:rPr>
                <w:rFonts w:ascii="Century Gothic" w:eastAsia="Century Gothic" w:hAnsi="Century Gothic" w:cs="Century Gothic"/>
                <w:sz w:val="22"/>
                <w:szCs w:val="22"/>
              </w:rPr>
            </w:pPr>
          </w:p>
        </w:tc>
      </w:tr>
    </w:tbl>
    <w:p w14:paraId="7058D955" w14:textId="77777777" w:rsidR="00CC45E9" w:rsidRDefault="00CC45E9">
      <w:pPr>
        <w:tabs>
          <w:tab w:val="center" w:pos="4320"/>
          <w:tab w:val="right" w:pos="8640"/>
        </w:tabs>
        <w:jc w:val="center"/>
        <w:rPr>
          <w:rFonts w:ascii="Arial" w:eastAsia="Arial" w:hAnsi="Arial" w:cs="Arial"/>
          <w:sz w:val="22"/>
          <w:szCs w:val="22"/>
        </w:rPr>
      </w:pPr>
    </w:p>
    <w:tbl>
      <w:tblPr>
        <w:tblStyle w:val="a1"/>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28"/>
        <w:gridCol w:w="4723"/>
      </w:tblGrid>
      <w:tr w:rsidR="00CC45E9" w14:paraId="7290CED8" w14:textId="77777777">
        <w:trPr>
          <w:trHeight w:val="510"/>
        </w:trPr>
        <w:tc>
          <w:tcPr>
            <w:tcW w:w="4628" w:type="dxa"/>
          </w:tcPr>
          <w:p w14:paraId="1B967D1B" w14:textId="77777777" w:rsidR="00CC45E9" w:rsidRDefault="00EC4FAB">
            <w:pPr>
              <w:rPr>
                <w:b/>
                <w:sz w:val="22"/>
                <w:szCs w:val="22"/>
              </w:rPr>
            </w:pPr>
            <w:r>
              <w:rPr>
                <w:b/>
                <w:sz w:val="22"/>
                <w:szCs w:val="22"/>
              </w:rPr>
              <w:t>Date</w:t>
            </w:r>
          </w:p>
        </w:tc>
        <w:tc>
          <w:tcPr>
            <w:tcW w:w="4723" w:type="dxa"/>
          </w:tcPr>
          <w:p w14:paraId="774A2595" w14:textId="77777777" w:rsidR="00CC45E9" w:rsidRDefault="00CC45E9">
            <w:pPr>
              <w:rPr>
                <w:sz w:val="22"/>
                <w:szCs w:val="22"/>
              </w:rPr>
            </w:pPr>
          </w:p>
        </w:tc>
      </w:tr>
      <w:tr w:rsidR="00CC45E9" w14:paraId="4DA5FBAA" w14:textId="77777777">
        <w:trPr>
          <w:trHeight w:val="510"/>
        </w:trPr>
        <w:tc>
          <w:tcPr>
            <w:tcW w:w="4628" w:type="dxa"/>
          </w:tcPr>
          <w:p w14:paraId="385C2F47" w14:textId="77777777" w:rsidR="00CC45E9" w:rsidRDefault="00EC4FAB">
            <w:pPr>
              <w:rPr>
                <w:b/>
                <w:sz w:val="22"/>
                <w:szCs w:val="22"/>
              </w:rPr>
            </w:pPr>
            <w:r>
              <w:rPr>
                <w:b/>
                <w:sz w:val="22"/>
                <w:szCs w:val="22"/>
              </w:rPr>
              <w:t>Employee signature</w:t>
            </w:r>
          </w:p>
        </w:tc>
        <w:tc>
          <w:tcPr>
            <w:tcW w:w="4723" w:type="dxa"/>
          </w:tcPr>
          <w:p w14:paraId="438E858B" w14:textId="77777777" w:rsidR="00CC45E9" w:rsidRDefault="00CC45E9">
            <w:pPr>
              <w:rPr>
                <w:sz w:val="22"/>
                <w:szCs w:val="22"/>
              </w:rPr>
            </w:pPr>
          </w:p>
        </w:tc>
      </w:tr>
      <w:tr w:rsidR="00CC45E9" w14:paraId="642D0E58" w14:textId="77777777">
        <w:trPr>
          <w:trHeight w:val="510"/>
        </w:trPr>
        <w:tc>
          <w:tcPr>
            <w:tcW w:w="4628" w:type="dxa"/>
          </w:tcPr>
          <w:p w14:paraId="73B47E40" w14:textId="77777777" w:rsidR="00CC45E9" w:rsidRDefault="00EC4FAB">
            <w:pPr>
              <w:rPr>
                <w:b/>
                <w:sz w:val="22"/>
                <w:szCs w:val="22"/>
              </w:rPr>
            </w:pPr>
            <w:r>
              <w:rPr>
                <w:b/>
                <w:sz w:val="22"/>
                <w:szCs w:val="22"/>
              </w:rPr>
              <w:t>Counter sign by Principal</w:t>
            </w:r>
          </w:p>
        </w:tc>
        <w:tc>
          <w:tcPr>
            <w:tcW w:w="4723" w:type="dxa"/>
          </w:tcPr>
          <w:p w14:paraId="6E5C40C1" w14:textId="77777777" w:rsidR="00CC45E9" w:rsidRDefault="00CC45E9">
            <w:pPr>
              <w:rPr>
                <w:sz w:val="22"/>
                <w:szCs w:val="22"/>
              </w:rPr>
            </w:pPr>
          </w:p>
        </w:tc>
      </w:tr>
      <w:tr w:rsidR="00CC45E9" w14:paraId="2F7A79F8" w14:textId="77777777">
        <w:trPr>
          <w:trHeight w:val="510"/>
        </w:trPr>
        <w:tc>
          <w:tcPr>
            <w:tcW w:w="4628" w:type="dxa"/>
          </w:tcPr>
          <w:p w14:paraId="2F8C24E7" w14:textId="77777777" w:rsidR="00CC45E9" w:rsidRDefault="00EC4FAB">
            <w:pPr>
              <w:rPr>
                <w:b/>
                <w:sz w:val="22"/>
                <w:szCs w:val="22"/>
              </w:rPr>
            </w:pPr>
            <w:r>
              <w:rPr>
                <w:b/>
                <w:sz w:val="22"/>
                <w:szCs w:val="22"/>
              </w:rPr>
              <w:t>Countersign by HR manager</w:t>
            </w:r>
          </w:p>
        </w:tc>
        <w:tc>
          <w:tcPr>
            <w:tcW w:w="4723" w:type="dxa"/>
          </w:tcPr>
          <w:p w14:paraId="2E709114" w14:textId="77777777" w:rsidR="00CC45E9" w:rsidRDefault="00CC45E9">
            <w:pPr>
              <w:rPr>
                <w:sz w:val="22"/>
                <w:szCs w:val="22"/>
              </w:rPr>
            </w:pPr>
          </w:p>
        </w:tc>
      </w:tr>
    </w:tbl>
    <w:p w14:paraId="08A5E06F" w14:textId="77777777" w:rsidR="00CC45E9" w:rsidRDefault="00CC45E9">
      <w:pPr>
        <w:rPr>
          <w:rFonts w:ascii="Century Gothic" w:eastAsia="Century Gothic" w:hAnsi="Century Gothic" w:cs="Century Gothic"/>
        </w:rPr>
      </w:pPr>
    </w:p>
    <w:p w14:paraId="5E9FC4C9" w14:textId="77777777" w:rsidR="00CC45E9" w:rsidRDefault="00CC45E9">
      <w:pPr>
        <w:rPr>
          <w:rFonts w:ascii="Century Gothic" w:eastAsia="Century Gothic" w:hAnsi="Century Gothic" w:cs="Century Gothic"/>
        </w:rPr>
      </w:pPr>
    </w:p>
    <w:p w14:paraId="324D3148" w14:textId="77777777" w:rsidR="00CC45E9" w:rsidRDefault="00CC45E9">
      <w:pPr>
        <w:rPr>
          <w:rFonts w:ascii="Century Gothic" w:eastAsia="Century Gothic" w:hAnsi="Century Gothic" w:cs="Century Gothic"/>
        </w:rPr>
      </w:pPr>
    </w:p>
    <w:sectPr w:rsidR="00CC45E9">
      <w:pgSz w:w="11900" w:h="16840"/>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panose1 w:val="020B0604020202020204"/>
    <w:charset w:val="00"/>
    <w:family w:val="auto"/>
    <w:pitch w:val="default"/>
  </w:font>
  <w:font w:name="Courier New">
    <w:panose1 w:val="020703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B39F7"/>
    <w:multiLevelType w:val="multilevel"/>
    <w:tmpl w:val="15DAD1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83A7035"/>
    <w:multiLevelType w:val="multilevel"/>
    <w:tmpl w:val="BF12C8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6C56B9E"/>
    <w:multiLevelType w:val="multilevel"/>
    <w:tmpl w:val="B172F306"/>
    <w:lvl w:ilvl="0">
      <w:start w:val="1"/>
      <w:numFmt w:val="bullet"/>
      <w:lvlText w:val="●"/>
      <w:lvlJc w:val="left"/>
      <w:pPr>
        <w:ind w:left="764" w:hanging="359"/>
      </w:pPr>
      <w:rPr>
        <w:rFonts w:ascii="Noto Sans Symbols" w:eastAsia="Noto Sans Symbols" w:hAnsi="Noto Sans Symbols" w:cs="Noto Sans Symbols"/>
      </w:rPr>
    </w:lvl>
    <w:lvl w:ilvl="1">
      <w:start w:val="1"/>
      <w:numFmt w:val="bullet"/>
      <w:lvlText w:val="o"/>
      <w:lvlJc w:val="left"/>
      <w:pPr>
        <w:ind w:left="1484" w:hanging="360"/>
      </w:pPr>
      <w:rPr>
        <w:rFonts w:ascii="Courier New" w:eastAsia="Courier New" w:hAnsi="Courier New" w:cs="Courier New"/>
      </w:rPr>
    </w:lvl>
    <w:lvl w:ilvl="2">
      <w:start w:val="1"/>
      <w:numFmt w:val="bullet"/>
      <w:lvlText w:val="▪"/>
      <w:lvlJc w:val="left"/>
      <w:pPr>
        <w:ind w:left="2204" w:hanging="360"/>
      </w:pPr>
      <w:rPr>
        <w:rFonts w:ascii="Noto Sans Symbols" w:eastAsia="Noto Sans Symbols" w:hAnsi="Noto Sans Symbols" w:cs="Noto Sans Symbols"/>
      </w:rPr>
    </w:lvl>
    <w:lvl w:ilvl="3">
      <w:start w:val="1"/>
      <w:numFmt w:val="bullet"/>
      <w:lvlText w:val="●"/>
      <w:lvlJc w:val="left"/>
      <w:pPr>
        <w:ind w:left="2924" w:hanging="360"/>
      </w:pPr>
      <w:rPr>
        <w:rFonts w:ascii="Noto Sans Symbols" w:eastAsia="Noto Sans Symbols" w:hAnsi="Noto Sans Symbols" w:cs="Noto Sans Symbols"/>
      </w:rPr>
    </w:lvl>
    <w:lvl w:ilvl="4">
      <w:start w:val="1"/>
      <w:numFmt w:val="bullet"/>
      <w:lvlText w:val="o"/>
      <w:lvlJc w:val="left"/>
      <w:pPr>
        <w:ind w:left="3644" w:hanging="360"/>
      </w:pPr>
      <w:rPr>
        <w:rFonts w:ascii="Courier New" w:eastAsia="Courier New" w:hAnsi="Courier New" w:cs="Courier New"/>
      </w:rPr>
    </w:lvl>
    <w:lvl w:ilvl="5">
      <w:start w:val="1"/>
      <w:numFmt w:val="bullet"/>
      <w:lvlText w:val="▪"/>
      <w:lvlJc w:val="left"/>
      <w:pPr>
        <w:ind w:left="4364" w:hanging="360"/>
      </w:pPr>
      <w:rPr>
        <w:rFonts w:ascii="Noto Sans Symbols" w:eastAsia="Noto Sans Symbols" w:hAnsi="Noto Sans Symbols" w:cs="Noto Sans Symbols"/>
      </w:rPr>
    </w:lvl>
    <w:lvl w:ilvl="6">
      <w:start w:val="1"/>
      <w:numFmt w:val="bullet"/>
      <w:lvlText w:val="●"/>
      <w:lvlJc w:val="left"/>
      <w:pPr>
        <w:ind w:left="5084" w:hanging="360"/>
      </w:pPr>
      <w:rPr>
        <w:rFonts w:ascii="Noto Sans Symbols" w:eastAsia="Noto Sans Symbols" w:hAnsi="Noto Sans Symbols" w:cs="Noto Sans Symbols"/>
      </w:rPr>
    </w:lvl>
    <w:lvl w:ilvl="7">
      <w:start w:val="1"/>
      <w:numFmt w:val="bullet"/>
      <w:lvlText w:val="o"/>
      <w:lvlJc w:val="left"/>
      <w:pPr>
        <w:ind w:left="5804" w:hanging="360"/>
      </w:pPr>
      <w:rPr>
        <w:rFonts w:ascii="Courier New" w:eastAsia="Courier New" w:hAnsi="Courier New" w:cs="Courier New"/>
      </w:rPr>
    </w:lvl>
    <w:lvl w:ilvl="8">
      <w:start w:val="1"/>
      <w:numFmt w:val="bullet"/>
      <w:lvlText w:val="▪"/>
      <w:lvlJc w:val="left"/>
      <w:pPr>
        <w:ind w:left="6524" w:hanging="360"/>
      </w:pPr>
      <w:rPr>
        <w:rFonts w:ascii="Noto Sans Symbols" w:eastAsia="Noto Sans Symbols" w:hAnsi="Noto Sans Symbols" w:cs="Noto Sans Symbols"/>
      </w:rPr>
    </w:lvl>
  </w:abstractNum>
  <w:abstractNum w:abstractNumId="3" w15:restartNumberingAfterBreak="0">
    <w:nsid w:val="3FF43766"/>
    <w:multiLevelType w:val="multilevel"/>
    <w:tmpl w:val="0A70B7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30D4260"/>
    <w:multiLevelType w:val="multilevel"/>
    <w:tmpl w:val="2C1A55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4A51D25"/>
    <w:multiLevelType w:val="multilevel"/>
    <w:tmpl w:val="8E1AFB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3"/>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hideSpellingErrors/>
  <w:hideGrammaticalErrors/>
  <w:activeWritingStyle w:appName="MSWord" w:lang="en-US" w:vendorID="64" w:dllVersion="4096" w:nlCheck="1" w:checkStyle="0"/>
  <w:activeWritingStyle w:appName="MSWord" w:lang="en-US" w:vendorID="64" w:dllVersion="6" w:nlCheck="1" w:checkStyle="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45E9"/>
    <w:rsid w:val="005804DE"/>
    <w:rsid w:val="006503DD"/>
    <w:rsid w:val="00720B88"/>
    <w:rsid w:val="007D0778"/>
    <w:rsid w:val="00CC45E9"/>
    <w:rsid w:val="00EC4FAB"/>
    <w:rsid w:val="00FD4A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B7754"/>
  <w15:docId w15:val="{62CE6CC4-0E8D-4D1C-9DA1-18D9FDCE8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D92440"/>
    <w:pPr>
      <w:outlineLvl w:val="0"/>
    </w:pPr>
    <w:rPr>
      <w:rFonts w:ascii="Garamond" w:eastAsia="Times New Roman" w:hAnsi="Garamond" w:cs="Times New Roman"/>
      <w:b/>
      <w:kern w:val="28"/>
      <w:lang w:val="en-GB" w:eastAsia="en-US"/>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rsid w:val="00D92440"/>
    <w:rPr>
      <w:rFonts w:ascii="Garamond" w:eastAsia="Times New Roman" w:hAnsi="Garamond" w:cs="Times New Roman"/>
      <w:b/>
      <w:kern w:val="28"/>
      <w:lang w:val="en-GB" w:eastAsia="en-US"/>
    </w:rPr>
  </w:style>
  <w:style w:type="paragraph" w:styleId="Header">
    <w:name w:val="header"/>
    <w:basedOn w:val="Normal"/>
    <w:link w:val="HeaderChar"/>
    <w:uiPriority w:val="99"/>
    <w:rsid w:val="00D92440"/>
    <w:pPr>
      <w:tabs>
        <w:tab w:val="center" w:pos="4320"/>
        <w:tab w:val="right" w:pos="8640"/>
      </w:tabs>
    </w:pPr>
    <w:rPr>
      <w:rFonts w:ascii="Arial" w:eastAsia="Times New Roman" w:hAnsi="Arial" w:cs="Times New Roman"/>
      <w:color w:val="000000"/>
      <w:kern w:val="28"/>
      <w:sz w:val="20"/>
      <w:szCs w:val="20"/>
      <w:lang w:val="en-GB" w:eastAsia="en-US"/>
    </w:rPr>
  </w:style>
  <w:style w:type="character" w:customStyle="1" w:styleId="HeaderChar">
    <w:name w:val="Header Char"/>
    <w:basedOn w:val="DefaultParagraphFont"/>
    <w:link w:val="Header"/>
    <w:uiPriority w:val="99"/>
    <w:rsid w:val="00D92440"/>
    <w:rPr>
      <w:rFonts w:ascii="Arial" w:eastAsia="Times New Roman" w:hAnsi="Arial" w:cs="Times New Roman"/>
      <w:color w:val="000000"/>
      <w:kern w:val="28"/>
      <w:sz w:val="20"/>
      <w:szCs w:val="20"/>
      <w:lang w:val="en-GB" w:eastAsia="en-US"/>
    </w:rPr>
  </w:style>
  <w:style w:type="paragraph" w:customStyle="1" w:styleId="address">
    <w:name w:val="address"/>
    <w:basedOn w:val="Normal"/>
    <w:rsid w:val="00D92440"/>
    <w:rPr>
      <w:rFonts w:ascii="Arial" w:eastAsia="Times New Roman" w:hAnsi="Arial" w:cs="Arial"/>
      <w:kern w:val="28"/>
      <w:sz w:val="16"/>
      <w:szCs w:val="16"/>
      <w:lang w:val="en-GB" w:eastAsia="en-US"/>
    </w:rPr>
  </w:style>
  <w:style w:type="table" w:styleId="TableGrid">
    <w:name w:val="Table Grid"/>
    <w:basedOn w:val="TableNormal"/>
    <w:uiPriority w:val="39"/>
    <w:rsid w:val="00D924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661A"/>
    <w:pPr>
      <w:ind w:left="720"/>
      <w:contextualSpacing/>
    </w:pPr>
  </w:style>
  <w:style w:type="paragraph" w:styleId="Footer">
    <w:name w:val="footer"/>
    <w:basedOn w:val="Normal"/>
    <w:link w:val="FooterChar"/>
    <w:uiPriority w:val="99"/>
    <w:unhideWhenUsed/>
    <w:rsid w:val="00A208DE"/>
    <w:pPr>
      <w:tabs>
        <w:tab w:val="center" w:pos="4513"/>
        <w:tab w:val="right" w:pos="9026"/>
      </w:tabs>
    </w:pPr>
  </w:style>
  <w:style w:type="character" w:customStyle="1" w:styleId="FooterChar">
    <w:name w:val="Footer Char"/>
    <w:basedOn w:val="DefaultParagraphFont"/>
    <w:link w:val="Footer"/>
    <w:uiPriority w:val="99"/>
    <w:rsid w:val="00A208DE"/>
  </w:style>
  <w:style w:type="character" w:styleId="Hyperlink">
    <w:name w:val="Hyperlink"/>
    <w:basedOn w:val="DefaultParagraphFont"/>
    <w:uiPriority w:val="99"/>
    <w:unhideWhenUsed/>
    <w:rsid w:val="00B33D6F"/>
    <w:rPr>
      <w:color w:val="0563C1"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8834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VZgcQ2OgCoPCYOfkTPIS3CMvSw==">AMUW2mXGIG4kcC3lpUFFstiOvZ6s7m1cxmB2fgugNDl1hQuH7N3AGKOMrRyFA4ZWp3JNZuODKQ97G03vv8TXQ/4s6WmPkLxOYZGXGbYbAas+7C0307DoCa7IzSUTjLRVABCZg9ka3Fr9cpb+HFQpaX+oduuUccRkMMbnkajRZIghhS+ewKwwXpM=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791</Words>
  <Characters>4514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Angela Fairs</cp:lastModifiedBy>
  <cp:revision>2</cp:revision>
  <dcterms:created xsi:type="dcterms:W3CDTF">2020-03-22T12:13:00Z</dcterms:created>
  <dcterms:modified xsi:type="dcterms:W3CDTF">2020-03-22T12:13:00Z</dcterms:modified>
</cp:coreProperties>
</file>