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5A757" w14:textId="66E964DA" w:rsidR="00945554" w:rsidRDefault="00945554" w:rsidP="00945554">
      <w:pPr>
        <w:jc w:val="center"/>
        <w:rPr>
          <w:rFonts w:eastAsia="Times New Roman" w:cstheme="minorHAnsi"/>
          <w:b/>
          <w:bCs/>
          <w:sz w:val="24"/>
          <w:szCs w:val="24"/>
          <w:lang w:eastAsia="en-GB"/>
        </w:rPr>
      </w:pPr>
      <w:r>
        <w:rPr>
          <w:rFonts w:eastAsia="Times New Roman" w:cstheme="minorHAnsi"/>
          <w:b/>
          <w:bCs/>
          <w:sz w:val="24"/>
          <w:szCs w:val="24"/>
          <w:lang w:eastAsia="en-GB"/>
        </w:rPr>
        <w:t>The Roseland Multi-Academy Trust</w:t>
      </w:r>
    </w:p>
    <w:p w14:paraId="239A9A3F" w14:textId="26551ECD" w:rsidR="00945554" w:rsidRDefault="00945554" w:rsidP="002B4941">
      <w:pPr>
        <w:jc w:val="center"/>
        <w:rPr>
          <w:rFonts w:eastAsia="Times New Roman" w:cstheme="minorHAnsi"/>
          <w:b/>
          <w:bCs/>
          <w:sz w:val="24"/>
          <w:szCs w:val="24"/>
          <w:lang w:eastAsia="en-GB"/>
        </w:rPr>
      </w:pPr>
      <w:r>
        <w:rPr>
          <w:rFonts w:eastAsia="Times New Roman" w:cstheme="minorHAnsi"/>
          <w:b/>
          <w:bCs/>
          <w:sz w:val="24"/>
          <w:szCs w:val="24"/>
          <w:lang w:eastAsia="en-GB"/>
        </w:rPr>
        <w:t>JOB DESCRIPTION</w:t>
      </w:r>
    </w:p>
    <w:p w14:paraId="7D1C1CBA" w14:textId="14A151BD" w:rsidR="00945554" w:rsidRDefault="00945554" w:rsidP="00945554">
      <w:pPr>
        <w:rPr>
          <w:rFonts w:eastAsia="Times New Roman" w:cstheme="minorHAnsi"/>
          <w:b/>
          <w:bCs/>
          <w:sz w:val="24"/>
          <w:szCs w:val="24"/>
          <w:lang w:eastAsia="en-GB"/>
        </w:rPr>
      </w:pPr>
      <w:r>
        <w:rPr>
          <w:rFonts w:eastAsia="Times New Roman" w:cstheme="minorHAnsi"/>
          <w:b/>
          <w:bCs/>
          <w:sz w:val="24"/>
          <w:szCs w:val="24"/>
          <w:lang w:eastAsia="en-GB"/>
        </w:rPr>
        <w:t>Job Title:</w:t>
      </w:r>
      <w:r>
        <w:rPr>
          <w:rFonts w:eastAsia="Times New Roman" w:cstheme="minorHAnsi"/>
          <w:b/>
          <w:bCs/>
          <w:sz w:val="24"/>
          <w:szCs w:val="24"/>
          <w:lang w:eastAsia="en-GB"/>
        </w:rPr>
        <w:tab/>
      </w:r>
      <w:r>
        <w:rPr>
          <w:rFonts w:eastAsia="Times New Roman" w:cstheme="minorHAnsi"/>
          <w:b/>
          <w:bCs/>
          <w:sz w:val="24"/>
          <w:szCs w:val="24"/>
          <w:lang w:eastAsia="en-GB"/>
        </w:rPr>
        <w:tab/>
      </w:r>
      <w:r>
        <w:rPr>
          <w:rFonts w:eastAsia="Times New Roman" w:cstheme="minorHAnsi"/>
          <w:b/>
          <w:bCs/>
          <w:sz w:val="24"/>
          <w:szCs w:val="24"/>
          <w:lang w:eastAsia="en-GB"/>
        </w:rPr>
        <w:tab/>
      </w:r>
      <w:r>
        <w:rPr>
          <w:rFonts w:eastAsia="Times New Roman" w:cstheme="minorHAnsi"/>
          <w:b/>
          <w:bCs/>
          <w:sz w:val="24"/>
          <w:szCs w:val="24"/>
          <w:lang w:eastAsia="en-GB"/>
        </w:rPr>
        <w:tab/>
      </w:r>
      <w:r w:rsidR="00B93CB8">
        <w:rPr>
          <w:rFonts w:eastAsia="Times New Roman" w:cstheme="minorHAnsi"/>
          <w:sz w:val="24"/>
          <w:szCs w:val="24"/>
          <w:lang w:eastAsia="en-GB"/>
        </w:rPr>
        <w:t>Gym Advisor</w:t>
      </w:r>
    </w:p>
    <w:p w14:paraId="6B28EDAC" w14:textId="0E1383B1" w:rsidR="00945554" w:rsidRDefault="00B93CB8" w:rsidP="008D17B4">
      <w:pPr>
        <w:spacing w:after="0"/>
        <w:rPr>
          <w:sz w:val="24"/>
          <w:szCs w:val="24"/>
        </w:rPr>
      </w:pPr>
      <w:r>
        <w:rPr>
          <w:rFonts w:eastAsia="Times New Roman" w:cstheme="minorHAnsi"/>
          <w:b/>
          <w:bCs/>
          <w:sz w:val="24"/>
          <w:szCs w:val="24"/>
          <w:lang w:eastAsia="en-GB"/>
        </w:rPr>
        <w:t>Grade</w:t>
      </w:r>
      <w:r>
        <w:rPr>
          <w:rFonts w:eastAsia="Times New Roman" w:cstheme="minorHAnsi"/>
          <w:b/>
          <w:bCs/>
          <w:sz w:val="24"/>
          <w:szCs w:val="24"/>
          <w:lang w:eastAsia="en-GB"/>
        </w:rPr>
        <w:tab/>
      </w:r>
      <w:r w:rsidR="00945554">
        <w:rPr>
          <w:rFonts w:eastAsia="Times New Roman" w:cstheme="minorHAnsi"/>
          <w:b/>
          <w:bCs/>
          <w:sz w:val="24"/>
          <w:szCs w:val="24"/>
          <w:lang w:eastAsia="en-GB"/>
        </w:rPr>
        <w:t>:</w:t>
      </w:r>
      <w:r w:rsidR="00945554">
        <w:rPr>
          <w:rFonts w:eastAsia="Times New Roman" w:cstheme="minorHAnsi"/>
          <w:b/>
          <w:bCs/>
          <w:sz w:val="24"/>
          <w:szCs w:val="24"/>
          <w:lang w:eastAsia="en-GB"/>
        </w:rPr>
        <w:tab/>
      </w:r>
      <w:r w:rsidR="00945554">
        <w:rPr>
          <w:rFonts w:eastAsia="Times New Roman" w:cstheme="minorHAnsi"/>
          <w:b/>
          <w:bCs/>
          <w:sz w:val="24"/>
          <w:szCs w:val="24"/>
          <w:lang w:eastAsia="en-GB"/>
        </w:rPr>
        <w:tab/>
      </w:r>
      <w:r w:rsidR="00945554">
        <w:rPr>
          <w:rFonts w:eastAsia="Times New Roman" w:cstheme="minorHAnsi"/>
          <w:b/>
          <w:bCs/>
          <w:sz w:val="24"/>
          <w:szCs w:val="24"/>
          <w:lang w:eastAsia="en-GB"/>
        </w:rPr>
        <w:tab/>
      </w:r>
      <w:r w:rsidR="00945554">
        <w:rPr>
          <w:rFonts w:eastAsia="Times New Roman" w:cstheme="minorHAnsi"/>
          <w:b/>
          <w:bCs/>
          <w:sz w:val="24"/>
          <w:szCs w:val="24"/>
          <w:lang w:eastAsia="en-GB"/>
        </w:rPr>
        <w:tab/>
      </w:r>
      <w:r>
        <w:rPr>
          <w:sz w:val="24"/>
          <w:szCs w:val="24"/>
        </w:rPr>
        <w:t>D (Points 1 – 5)</w:t>
      </w:r>
    </w:p>
    <w:p w14:paraId="1C32D486" w14:textId="3F54D79F" w:rsidR="00945554" w:rsidRDefault="00B93CB8" w:rsidP="002B4941">
      <w:pPr>
        <w:spacing w:after="0"/>
        <w:rPr>
          <w:b/>
          <w:bCs/>
          <w:sz w:val="24"/>
          <w:szCs w:val="24"/>
        </w:rPr>
      </w:pPr>
      <w:r>
        <w:rPr>
          <w:sz w:val="24"/>
          <w:szCs w:val="24"/>
        </w:rPr>
        <w:tab/>
      </w:r>
      <w:r>
        <w:rPr>
          <w:sz w:val="24"/>
          <w:szCs w:val="24"/>
        </w:rPr>
        <w:tab/>
      </w:r>
      <w:r>
        <w:rPr>
          <w:sz w:val="24"/>
          <w:szCs w:val="24"/>
        </w:rPr>
        <w:tab/>
      </w:r>
      <w:r>
        <w:rPr>
          <w:sz w:val="24"/>
          <w:szCs w:val="24"/>
        </w:rPr>
        <w:tab/>
      </w:r>
      <w:r>
        <w:rPr>
          <w:sz w:val="24"/>
          <w:szCs w:val="24"/>
        </w:rPr>
        <w:tab/>
      </w:r>
    </w:p>
    <w:p w14:paraId="650FE807" w14:textId="621BB687" w:rsidR="00945554" w:rsidRDefault="00945554" w:rsidP="00945554">
      <w:pPr>
        <w:spacing w:after="0"/>
        <w:ind w:left="3600" w:hanging="3600"/>
        <w:rPr>
          <w:sz w:val="24"/>
          <w:szCs w:val="24"/>
        </w:rPr>
      </w:pPr>
      <w:r>
        <w:rPr>
          <w:b/>
          <w:bCs/>
          <w:sz w:val="24"/>
          <w:szCs w:val="24"/>
        </w:rPr>
        <w:t>Employment:</w:t>
      </w:r>
      <w:r>
        <w:rPr>
          <w:b/>
          <w:bCs/>
          <w:sz w:val="24"/>
          <w:szCs w:val="24"/>
        </w:rPr>
        <w:tab/>
      </w:r>
      <w:r w:rsidR="00B93CB8">
        <w:rPr>
          <w:sz w:val="24"/>
          <w:szCs w:val="24"/>
        </w:rPr>
        <w:t>18 hours per week to</w:t>
      </w:r>
      <w:r w:rsidR="002B4941">
        <w:rPr>
          <w:sz w:val="24"/>
          <w:szCs w:val="24"/>
        </w:rPr>
        <w:t xml:space="preserve"> </w:t>
      </w:r>
      <w:r w:rsidRPr="00E16FC6">
        <w:rPr>
          <w:sz w:val="24"/>
          <w:szCs w:val="24"/>
        </w:rPr>
        <w:t>include weekends, early mornings, late evenings in accordance with the Sports Hub rota</w:t>
      </w:r>
    </w:p>
    <w:p w14:paraId="2E453C18" w14:textId="77777777" w:rsidR="00945554" w:rsidRDefault="00945554" w:rsidP="00945554">
      <w:pPr>
        <w:spacing w:after="0"/>
        <w:ind w:left="3600" w:hanging="3600"/>
        <w:rPr>
          <w:b/>
          <w:bCs/>
          <w:sz w:val="24"/>
          <w:szCs w:val="24"/>
        </w:rPr>
      </w:pPr>
    </w:p>
    <w:p w14:paraId="311F3F9C" w14:textId="77777777" w:rsidR="00945554" w:rsidRDefault="00945554" w:rsidP="00945554">
      <w:pPr>
        <w:spacing w:after="0"/>
        <w:ind w:left="3600" w:hanging="3600"/>
        <w:rPr>
          <w:sz w:val="24"/>
          <w:szCs w:val="24"/>
        </w:rPr>
      </w:pPr>
      <w:r w:rsidRPr="009D0592">
        <w:rPr>
          <w:b/>
          <w:bCs/>
          <w:sz w:val="24"/>
          <w:szCs w:val="24"/>
        </w:rPr>
        <w:t>Holiday Entitlement</w:t>
      </w:r>
      <w:r>
        <w:rPr>
          <w:sz w:val="24"/>
          <w:szCs w:val="24"/>
        </w:rPr>
        <w:t>:</w:t>
      </w:r>
      <w:r>
        <w:rPr>
          <w:sz w:val="24"/>
          <w:szCs w:val="24"/>
        </w:rPr>
        <w:tab/>
        <w:t xml:space="preserve">Your holiday entitlement will depend on the number of hours that you actually work and be pro-rated on the basis of a full-time entitlement of 28 days’ holiday during each full holiday year including public holidays in England and Wales. </w:t>
      </w:r>
    </w:p>
    <w:p w14:paraId="16D803D0" w14:textId="77777777" w:rsidR="00945554" w:rsidRDefault="00945554" w:rsidP="00945554">
      <w:pPr>
        <w:spacing w:after="0"/>
        <w:ind w:left="3600" w:hanging="3600"/>
        <w:rPr>
          <w:sz w:val="24"/>
          <w:szCs w:val="24"/>
        </w:rPr>
      </w:pPr>
    </w:p>
    <w:p w14:paraId="7817089E" w14:textId="02CE4DB1" w:rsidR="00945554" w:rsidRDefault="00945554" w:rsidP="00945554">
      <w:pPr>
        <w:spacing w:after="0"/>
        <w:ind w:left="3600" w:hanging="3600"/>
        <w:rPr>
          <w:sz w:val="24"/>
          <w:szCs w:val="24"/>
        </w:rPr>
      </w:pPr>
      <w:r w:rsidRPr="009D0592">
        <w:rPr>
          <w:b/>
          <w:bCs/>
          <w:sz w:val="24"/>
          <w:szCs w:val="24"/>
        </w:rPr>
        <w:t>Responsible to:</w:t>
      </w:r>
      <w:r w:rsidRPr="009D0592">
        <w:rPr>
          <w:b/>
          <w:bCs/>
          <w:sz w:val="24"/>
          <w:szCs w:val="24"/>
        </w:rPr>
        <w:tab/>
      </w:r>
      <w:r w:rsidRPr="009D0592">
        <w:rPr>
          <w:sz w:val="24"/>
          <w:szCs w:val="24"/>
        </w:rPr>
        <w:t>Sports Hub Manager, Headteacher and Leadership Team, CEO, CFO</w:t>
      </w:r>
      <w:r w:rsidR="002B4941">
        <w:rPr>
          <w:sz w:val="24"/>
          <w:szCs w:val="24"/>
        </w:rPr>
        <w:t>, Central Team</w:t>
      </w:r>
    </w:p>
    <w:p w14:paraId="26B28F3C" w14:textId="77777777" w:rsidR="00945554" w:rsidRDefault="00945554" w:rsidP="00945554">
      <w:pPr>
        <w:spacing w:after="0"/>
        <w:ind w:left="3600" w:hanging="3600"/>
        <w:rPr>
          <w:sz w:val="24"/>
          <w:szCs w:val="24"/>
        </w:rPr>
      </w:pPr>
    </w:p>
    <w:p w14:paraId="2B2DB1C3" w14:textId="77777777" w:rsidR="00945554" w:rsidRDefault="00945554" w:rsidP="00945554">
      <w:pPr>
        <w:spacing w:after="0"/>
        <w:ind w:left="3600" w:hanging="3600"/>
        <w:rPr>
          <w:sz w:val="24"/>
          <w:szCs w:val="24"/>
        </w:rPr>
      </w:pPr>
      <w:r w:rsidRPr="009D0592">
        <w:rPr>
          <w:b/>
          <w:bCs/>
          <w:sz w:val="24"/>
          <w:szCs w:val="24"/>
        </w:rPr>
        <w:t>Supervisory Responsibility:</w:t>
      </w:r>
      <w:r>
        <w:rPr>
          <w:sz w:val="24"/>
          <w:szCs w:val="24"/>
        </w:rPr>
        <w:tab/>
        <w:t>None</w:t>
      </w:r>
    </w:p>
    <w:p w14:paraId="66AEAA27" w14:textId="207ACBCE" w:rsidR="00945554" w:rsidRDefault="00945554" w:rsidP="00945554">
      <w:pPr>
        <w:spacing w:before="379" w:after="0" w:line="240" w:lineRule="auto"/>
        <w:ind w:left="3600" w:right="34" w:hanging="3600"/>
        <w:jc w:val="both"/>
        <w:rPr>
          <w:rFonts w:eastAsia="Times New Roman" w:cs="Arial"/>
          <w:sz w:val="24"/>
          <w:szCs w:val="24"/>
          <w:lang w:eastAsia="en-GB"/>
        </w:rPr>
      </w:pPr>
      <w:r w:rsidRPr="009D0592">
        <w:rPr>
          <w:b/>
          <w:bCs/>
          <w:sz w:val="24"/>
          <w:szCs w:val="24"/>
        </w:rPr>
        <w:t>Important Functional Relationships:</w:t>
      </w:r>
      <w:r w:rsidRPr="009D0592">
        <w:rPr>
          <w:sz w:val="24"/>
          <w:szCs w:val="24"/>
        </w:rPr>
        <w:tab/>
      </w:r>
      <w:r w:rsidRPr="009D0592">
        <w:rPr>
          <w:rFonts w:eastAsia="Times New Roman" w:cs="Arial"/>
          <w:sz w:val="24"/>
          <w:szCs w:val="24"/>
          <w:lang w:eastAsia="en-GB"/>
        </w:rPr>
        <w:t xml:space="preserve">Internal: Sports Hub Manager, CEO, CFO, Headteacher and Leadership Team, HR </w:t>
      </w:r>
      <w:r w:rsidR="002B4941">
        <w:rPr>
          <w:rFonts w:eastAsia="Times New Roman" w:cs="Arial"/>
          <w:sz w:val="24"/>
          <w:szCs w:val="24"/>
          <w:lang w:eastAsia="en-GB"/>
        </w:rPr>
        <w:t>Lead</w:t>
      </w:r>
      <w:r w:rsidRPr="009D0592">
        <w:rPr>
          <w:rFonts w:eastAsia="Times New Roman" w:cs="Arial"/>
          <w:sz w:val="24"/>
          <w:szCs w:val="24"/>
          <w:lang w:eastAsia="en-GB"/>
        </w:rPr>
        <w:t>, Fitness Supervisors/Leisure Assistants, Site Team, Central Team, staff and students, Trust partners, Trustees. </w:t>
      </w:r>
    </w:p>
    <w:p w14:paraId="55C28577" w14:textId="77777777" w:rsidR="00945554" w:rsidRDefault="00945554" w:rsidP="00945554">
      <w:pPr>
        <w:spacing w:before="379" w:after="0" w:line="240" w:lineRule="auto"/>
        <w:ind w:left="3600" w:right="34"/>
        <w:jc w:val="both"/>
        <w:rPr>
          <w:rFonts w:ascii="Arial" w:eastAsia="Times New Roman" w:hAnsi="Arial" w:cs="Arial"/>
          <w:sz w:val="16"/>
          <w:szCs w:val="16"/>
          <w:lang w:eastAsia="en-GB"/>
        </w:rPr>
      </w:pPr>
      <w:r w:rsidRPr="009D0592">
        <w:rPr>
          <w:rFonts w:eastAsia="Times New Roman" w:cs="Arial"/>
          <w:sz w:val="24"/>
          <w:szCs w:val="24"/>
          <w:lang w:eastAsia="en-GB"/>
        </w:rPr>
        <w:t xml:space="preserve">External: Other schools and colleges, suppliers of goods </w:t>
      </w:r>
      <w:r w:rsidRPr="009D0592">
        <w:rPr>
          <w:rFonts w:eastAsia="Times New Roman" w:cs="Courier New"/>
          <w:sz w:val="24"/>
          <w:szCs w:val="24"/>
          <w:lang w:eastAsia="en-GB"/>
        </w:rPr>
        <w:t xml:space="preserve">and </w:t>
      </w:r>
      <w:r w:rsidRPr="009D0592">
        <w:rPr>
          <w:rFonts w:eastAsia="Times New Roman" w:cs="Arial"/>
          <w:sz w:val="24"/>
          <w:szCs w:val="24"/>
          <w:lang w:eastAsia="en-GB"/>
        </w:rPr>
        <w:t>services, parents/carers, visitors and clients of the Hub</w:t>
      </w:r>
      <w:r w:rsidRPr="009D0592">
        <w:rPr>
          <w:rFonts w:ascii="Arial" w:eastAsia="Times New Roman" w:hAnsi="Arial" w:cs="Arial"/>
          <w:sz w:val="16"/>
          <w:szCs w:val="16"/>
          <w:lang w:eastAsia="en-GB"/>
        </w:rPr>
        <w:t>. </w:t>
      </w:r>
    </w:p>
    <w:p w14:paraId="22870445" w14:textId="45D92247" w:rsidR="00945554" w:rsidRPr="002B4941" w:rsidRDefault="00945554" w:rsidP="00945554">
      <w:pPr>
        <w:spacing w:before="379" w:after="0" w:line="240" w:lineRule="auto"/>
        <w:ind w:left="-10" w:right="6763"/>
      </w:pPr>
      <w:r w:rsidRPr="002B4941">
        <w:t>Main Purpose of</w:t>
      </w:r>
      <w:r w:rsidR="002B4941" w:rsidRPr="002B4941">
        <w:t xml:space="preserve"> the Job:         </w:t>
      </w:r>
    </w:p>
    <w:p w14:paraId="30BB7CF8" w14:textId="2E8D6EB1" w:rsidR="00945554" w:rsidRDefault="00945554" w:rsidP="00945554">
      <w:pPr>
        <w:spacing w:before="86" w:after="0" w:line="240" w:lineRule="auto"/>
        <w:ind w:left="-29" w:right="58"/>
        <w:rPr>
          <w:rFonts w:eastAsia="Times New Roman" w:cs="Arial"/>
          <w:sz w:val="24"/>
          <w:szCs w:val="24"/>
          <w:lang w:eastAsia="en-GB"/>
        </w:rPr>
      </w:pPr>
      <w:r w:rsidRPr="009D0592">
        <w:rPr>
          <w:rFonts w:eastAsia="Times New Roman" w:cs="Arial"/>
          <w:sz w:val="24"/>
          <w:szCs w:val="24"/>
          <w:lang w:eastAsia="en-GB"/>
        </w:rPr>
        <w:t xml:space="preserve">To </w:t>
      </w:r>
      <w:r w:rsidR="002B4941">
        <w:rPr>
          <w:rFonts w:eastAsia="Times New Roman" w:cs="Arial"/>
          <w:sz w:val="24"/>
          <w:szCs w:val="24"/>
          <w:lang w:eastAsia="en-GB"/>
        </w:rPr>
        <w:t xml:space="preserve">contribute to the success of the </w:t>
      </w:r>
      <w:r w:rsidRPr="009D0592">
        <w:rPr>
          <w:rFonts w:eastAsia="Times New Roman" w:cs="Arial"/>
          <w:sz w:val="24"/>
          <w:szCs w:val="24"/>
          <w:lang w:eastAsia="en-GB"/>
        </w:rPr>
        <w:t>Sports Hub to assist staff, students and external clients by providing professional, customer-focused service and support. </w:t>
      </w:r>
    </w:p>
    <w:p w14:paraId="59549B16" w14:textId="77777777" w:rsidR="002B4941" w:rsidRDefault="002B4941" w:rsidP="00945554">
      <w:pPr>
        <w:spacing w:before="86" w:after="0" w:line="240" w:lineRule="auto"/>
        <w:ind w:left="-29" w:right="58"/>
        <w:rPr>
          <w:rFonts w:eastAsia="Times New Roman" w:cs="Arial"/>
          <w:sz w:val="24"/>
          <w:szCs w:val="24"/>
          <w:lang w:eastAsia="en-GB"/>
        </w:rPr>
      </w:pPr>
    </w:p>
    <w:p w14:paraId="2A773544" w14:textId="18B1C185" w:rsidR="00B93CB8" w:rsidRPr="009D0592" w:rsidRDefault="00B93CB8" w:rsidP="00945554">
      <w:pPr>
        <w:spacing w:before="86" w:after="0" w:line="240" w:lineRule="auto"/>
        <w:ind w:left="-29" w:right="58"/>
        <w:rPr>
          <w:rFonts w:eastAsia="Times New Roman" w:cs="Times New Roman"/>
          <w:sz w:val="24"/>
          <w:szCs w:val="24"/>
          <w:lang w:eastAsia="en-GB"/>
        </w:rPr>
      </w:pPr>
      <w:r>
        <w:rPr>
          <w:rFonts w:eastAsia="Times New Roman" w:cs="Arial"/>
          <w:sz w:val="24"/>
          <w:szCs w:val="24"/>
          <w:lang w:eastAsia="en-GB"/>
        </w:rPr>
        <w:t xml:space="preserve">To deliver group exercise classes and to complete gym inductions for new members on </w:t>
      </w:r>
      <w:r w:rsidR="002B4941">
        <w:rPr>
          <w:rFonts w:eastAsia="Times New Roman" w:cs="Arial"/>
          <w:sz w:val="24"/>
          <w:szCs w:val="24"/>
          <w:lang w:eastAsia="en-GB"/>
        </w:rPr>
        <w:t>the safe usage of gym equipment, include all aspects of relevant health and safety.</w:t>
      </w:r>
    </w:p>
    <w:p w14:paraId="23B60EE3" w14:textId="77777777" w:rsidR="00945554" w:rsidRPr="009D0592" w:rsidRDefault="00945554" w:rsidP="00945554">
      <w:pPr>
        <w:spacing w:before="336" w:after="0" w:line="240" w:lineRule="auto"/>
        <w:ind w:left="-34" w:right="34"/>
        <w:jc w:val="both"/>
        <w:rPr>
          <w:rFonts w:eastAsia="Times New Roman" w:cs="Times New Roman"/>
          <w:sz w:val="24"/>
          <w:szCs w:val="24"/>
          <w:lang w:eastAsia="en-GB"/>
        </w:rPr>
      </w:pPr>
      <w:r w:rsidRPr="009D0592">
        <w:rPr>
          <w:rFonts w:eastAsia="Times New Roman" w:cs="Arial"/>
          <w:sz w:val="24"/>
          <w:szCs w:val="24"/>
          <w:lang w:eastAsia="en-GB"/>
        </w:rPr>
        <w:lastRenderedPageBreak/>
        <w:t>To make a positive contribution to the successful day-to-day operations of the Sports Hub, ensuring the smooth running of the systems and to strive to assist all users to operate at optimum efficiency in the delivery of sessions and utilisation of facilities. </w:t>
      </w:r>
    </w:p>
    <w:p w14:paraId="1A65D74F" w14:textId="302120B4" w:rsidR="00945554" w:rsidRDefault="00945554" w:rsidP="00945554">
      <w:pPr>
        <w:spacing w:before="346" w:after="0" w:line="240" w:lineRule="auto"/>
        <w:ind w:left="-38" w:right="53"/>
        <w:rPr>
          <w:rFonts w:eastAsia="Times New Roman" w:cs="Arial"/>
          <w:sz w:val="24"/>
          <w:szCs w:val="24"/>
          <w:lang w:eastAsia="en-GB"/>
        </w:rPr>
      </w:pPr>
      <w:r w:rsidRPr="009D0592">
        <w:rPr>
          <w:rFonts w:eastAsia="Times New Roman" w:cs="Arial"/>
          <w:sz w:val="24"/>
          <w:szCs w:val="24"/>
          <w:lang w:eastAsia="en-GB"/>
        </w:rPr>
        <w:t>To provide positive customer service, communicating effectively and resolving situations in a proac</w:t>
      </w:r>
      <w:r w:rsidR="002B4941">
        <w:rPr>
          <w:rFonts w:eastAsia="Times New Roman" w:cs="Arial"/>
          <w:sz w:val="24"/>
          <w:szCs w:val="24"/>
          <w:lang w:eastAsia="en-GB"/>
        </w:rPr>
        <w:t>tive way and under the supervision of the Sports Hub Manager.</w:t>
      </w:r>
    </w:p>
    <w:p w14:paraId="5001B80E" w14:textId="77777777" w:rsidR="00945554" w:rsidRDefault="00945554" w:rsidP="00945554">
      <w:pPr>
        <w:spacing w:before="346" w:after="0" w:line="240" w:lineRule="auto"/>
        <w:ind w:left="-10" w:right="6595"/>
        <w:rPr>
          <w:rFonts w:eastAsia="Times New Roman" w:cs="Arial"/>
          <w:color w:val="5A5A00"/>
          <w:sz w:val="24"/>
          <w:szCs w:val="24"/>
          <w:lang w:eastAsia="en-GB"/>
        </w:rPr>
      </w:pPr>
      <w:r w:rsidRPr="009D0592">
        <w:rPr>
          <w:rFonts w:eastAsia="Times New Roman" w:cs="Arial"/>
          <w:b/>
          <w:bCs/>
          <w:color w:val="1C1C00"/>
          <w:sz w:val="24"/>
          <w:szCs w:val="24"/>
          <w:lang w:eastAsia="en-GB"/>
        </w:rPr>
        <w:t xml:space="preserve">Key </w:t>
      </w:r>
      <w:r w:rsidRPr="009D0592">
        <w:rPr>
          <w:rFonts w:eastAsia="Times New Roman" w:cs="Arial"/>
          <w:b/>
          <w:bCs/>
          <w:color w:val="202000"/>
          <w:sz w:val="24"/>
          <w:szCs w:val="24"/>
          <w:lang w:eastAsia="en-GB"/>
        </w:rPr>
        <w:t>Responsibilities/</w:t>
      </w:r>
      <w:r w:rsidRPr="009D0592">
        <w:rPr>
          <w:rFonts w:eastAsia="Times New Roman" w:cs="Arial"/>
          <w:b/>
          <w:bCs/>
          <w:color w:val="1E1E00"/>
          <w:sz w:val="24"/>
          <w:szCs w:val="24"/>
          <w:lang w:eastAsia="en-GB"/>
        </w:rPr>
        <w:t>Tasks</w:t>
      </w:r>
      <w:r w:rsidRPr="009D0592">
        <w:rPr>
          <w:rFonts w:eastAsia="Times New Roman" w:cs="Arial"/>
          <w:color w:val="5A5A00"/>
          <w:sz w:val="24"/>
          <w:szCs w:val="24"/>
          <w:lang w:eastAsia="en-GB"/>
        </w:rPr>
        <w:t>: </w:t>
      </w:r>
    </w:p>
    <w:p w14:paraId="6CFEE06D" w14:textId="6D0C6012" w:rsidR="00945554" w:rsidRPr="00B93CB8" w:rsidRDefault="00945554" w:rsidP="00945554">
      <w:pPr>
        <w:pStyle w:val="ListParagraph"/>
        <w:numPr>
          <w:ilvl w:val="0"/>
          <w:numId w:val="2"/>
        </w:numPr>
        <w:spacing w:before="346" w:after="0" w:line="240" w:lineRule="auto"/>
        <w:ind w:right="53"/>
        <w:rPr>
          <w:rFonts w:eastAsia="Times New Roman" w:cs="Times New Roman"/>
          <w:sz w:val="24"/>
          <w:szCs w:val="24"/>
          <w:lang w:eastAsia="en-GB"/>
        </w:rPr>
      </w:pPr>
      <w:r w:rsidRPr="00945554">
        <w:rPr>
          <w:rFonts w:eastAsia="Times New Roman" w:cs="Arial"/>
          <w:sz w:val="24"/>
          <w:szCs w:val="24"/>
          <w:lang w:eastAsia="en-GB"/>
        </w:rPr>
        <w:t>Welcoming clients to the Sports Hub</w:t>
      </w:r>
    </w:p>
    <w:p w14:paraId="0ECE92D2" w14:textId="397B73AF" w:rsidR="00B93CB8" w:rsidRPr="00B93CB8" w:rsidRDefault="00B93CB8" w:rsidP="00945554">
      <w:pPr>
        <w:pStyle w:val="ListParagraph"/>
        <w:numPr>
          <w:ilvl w:val="0"/>
          <w:numId w:val="2"/>
        </w:numPr>
        <w:spacing w:before="346" w:after="0" w:line="240" w:lineRule="auto"/>
        <w:ind w:right="53"/>
        <w:rPr>
          <w:rFonts w:eastAsia="Times New Roman" w:cs="Times New Roman"/>
          <w:sz w:val="24"/>
          <w:szCs w:val="24"/>
          <w:lang w:eastAsia="en-GB"/>
        </w:rPr>
      </w:pPr>
      <w:r>
        <w:rPr>
          <w:rFonts w:eastAsia="Times New Roman" w:cs="Arial"/>
          <w:sz w:val="24"/>
          <w:szCs w:val="24"/>
          <w:lang w:eastAsia="en-GB"/>
        </w:rPr>
        <w:t>Inducting new members into the gym and use of gym equipment.</w:t>
      </w:r>
    </w:p>
    <w:p w14:paraId="5011D265" w14:textId="24CD5888" w:rsidR="00B93CB8" w:rsidRPr="00945554" w:rsidRDefault="00B93CB8" w:rsidP="00945554">
      <w:pPr>
        <w:pStyle w:val="ListParagraph"/>
        <w:numPr>
          <w:ilvl w:val="0"/>
          <w:numId w:val="2"/>
        </w:numPr>
        <w:spacing w:before="346" w:after="0" w:line="240" w:lineRule="auto"/>
        <w:ind w:right="53"/>
        <w:rPr>
          <w:rFonts w:eastAsia="Times New Roman" w:cs="Times New Roman"/>
          <w:sz w:val="24"/>
          <w:szCs w:val="24"/>
          <w:lang w:eastAsia="en-GB"/>
        </w:rPr>
      </w:pPr>
      <w:r>
        <w:rPr>
          <w:rFonts w:eastAsia="Times New Roman" w:cs="Arial"/>
          <w:sz w:val="24"/>
          <w:szCs w:val="24"/>
          <w:lang w:eastAsia="en-GB"/>
        </w:rPr>
        <w:t>Delivering exercise classes as part of the class timetable</w:t>
      </w:r>
    </w:p>
    <w:p w14:paraId="08F4B2A8" w14:textId="77777777" w:rsidR="00945554" w:rsidRPr="00945554" w:rsidRDefault="00945554" w:rsidP="00945554">
      <w:pPr>
        <w:pStyle w:val="ListParagraph"/>
        <w:numPr>
          <w:ilvl w:val="0"/>
          <w:numId w:val="2"/>
        </w:numPr>
        <w:spacing w:before="72" w:after="0" w:line="240" w:lineRule="auto"/>
        <w:ind w:right="408"/>
        <w:rPr>
          <w:rFonts w:eastAsia="Times New Roman" w:cs="Times New Roman"/>
          <w:sz w:val="24"/>
          <w:szCs w:val="24"/>
          <w:lang w:eastAsia="en-GB"/>
        </w:rPr>
      </w:pPr>
      <w:r w:rsidRPr="00945554">
        <w:rPr>
          <w:rFonts w:eastAsia="Times New Roman" w:cs="Arial"/>
          <w:sz w:val="24"/>
          <w:szCs w:val="24"/>
          <w:lang w:eastAsia="en-GB"/>
        </w:rPr>
        <w:t>Signposting clients to appropriate sessions and classes in person and over the telephone. </w:t>
      </w:r>
    </w:p>
    <w:p w14:paraId="2E7690A7" w14:textId="77777777" w:rsidR="00945554" w:rsidRPr="00945554" w:rsidRDefault="00945554" w:rsidP="00945554">
      <w:pPr>
        <w:pStyle w:val="ListParagraph"/>
        <w:numPr>
          <w:ilvl w:val="0"/>
          <w:numId w:val="2"/>
        </w:numPr>
        <w:spacing w:before="346" w:after="0" w:line="240" w:lineRule="auto"/>
        <w:ind w:right="53"/>
        <w:rPr>
          <w:rFonts w:eastAsia="Times New Roman" w:cs="Times New Roman"/>
          <w:sz w:val="24"/>
          <w:szCs w:val="24"/>
          <w:lang w:eastAsia="en-GB"/>
        </w:rPr>
      </w:pPr>
      <w:r w:rsidRPr="00945554">
        <w:rPr>
          <w:rFonts w:eastAsia="Times New Roman" w:cs="Arial"/>
          <w:sz w:val="24"/>
          <w:szCs w:val="24"/>
          <w:lang w:eastAsia="en-GB"/>
        </w:rPr>
        <w:t>Cleaning and maintaining the Sports Hub including public areas as necessary. </w:t>
      </w:r>
    </w:p>
    <w:p w14:paraId="1598244C" w14:textId="77777777" w:rsidR="00945554" w:rsidRPr="00945554" w:rsidRDefault="00945554" w:rsidP="00945554">
      <w:pPr>
        <w:pStyle w:val="ListParagraph"/>
        <w:numPr>
          <w:ilvl w:val="0"/>
          <w:numId w:val="2"/>
        </w:numPr>
        <w:spacing w:before="346" w:after="0" w:line="240" w:lineRule="auto"/>
        <w:ind w:right="53"/>
        <w:rPr>
          <w:rFonts w:eastAsia="Times New Roman" w:cs="Times New Roman"/>
          <w:sz w:val="24"/>
          <w:szCs w:val="24"/>
          <w:lang w:eastAsia="en-GB"/>
        </w:rPr>
      </w:pPr>
      <w:r w:rsidRPr="00945554">
        <w:rPr>
          <w:rFonts w:eastAsia="Times New Roman" w:cs="Arial"/>
          <w:sz w:val="24"/>
          <w:szCs w:val="24"/>
          <w:lang w:eastAsia="en-GB"/>
        </w:rPr>
        <w:t>Taking telephone enquiries and fitness class bookings. </w:t>
      </w:r>
    </w:p>
    <w:p w14:paraId="08B531FB" w14:textId="77777777" w:rsidR="00945554" w:rsidRPr="00945554" w:rsidRDefault="00945554" w:rsidP="00945554">
      <w:pPr>
        <w:pStyle w:val="ListParagraph"/>
        <w:numPr>
          <w:ilvl w:val="0"/>
          <w:numId w:val="2"/>
        </w:numPr>
        <w:spacing w:before="346" w:after="0" w:line="240" w:lineRule="auto"/>
        <w:ind w:right="53"/>
        <w:rPr>
          <w:rFonts w:eastAsia="Times New Roman" w:cs="Times New Roman"/>
          <w:sz w:val="24"/>
          <w:szCs w:val="24"/>
          <w:lang w:eastAsia="en-GB"/>
        </w:rPr>
      </w:pPr>
      <w:r w:rsidRPr="00945554">
        <w:rPr>
          <w:rFonts w:eastAsia="Times New Roman" w:cs="Arial"/>
          <w:sz w:val="24"/>
          <w:szCs w:val="24"/>
          <w:lang w:eastAsia="en-GB"/>
        </w:rPr>
        <w:t>Using Sports Hub computer software to take customer details and bookings information</w:t>
      </w:r>
    </w:p>
    <w:p w14:paraId="2A4B30C5" w14:textId="77777777" w:rsidR="00945554" w:rsidRPr="00945554" w:rsidRDefault="00945554" w:rsidP="00945554">
      <w:pPr>
        <w:pStyle w:val="ListParagraph"/>
        <w:numPr>
          <w:ilvl w:val="0"/>
          <w:numId w:val="2"/>
        </w:numPr>
        <w:spacing w:before="62" w:after="0" w:line="240" w:lineRule="auto"/>
        <w:ind w:right="1781"/>
        <w:rPr>
          <w:rFonts w:eastAsia="Times New Roman" w:cs="Times New Roman"/>
          <w:sz w:val="24"/>
          <w:szCs w:val="24"/>
          <w:lang w:eastAsia="en-GB"/>
        </w:rPr>
      </w:pPr>
      <w:r w:rsidRPr="00945554">
        <w:rPr>
          <w:rFonts w:eastAsia="Times New Roman" w:cs="Arial"/>
          <w:sz w:val="24"/>
          <w:szCs w:val="24"/>
          <w:lang w:eastAsia="en-GB"/>
        </w:rPr>
        <w:t>Staffing the coffee bar, making and distributing refreshments as required. </w:t>
      </w:r>
    </w:p>
    <w:p w14:paraId="219AAD17" w14:textId="77777777" w:rsidR="00945554" w:rsidRPr="00945554" w:rsidRDefault="00945554" w:rsidP="00945554">
      <w:pPr>
        <w:pStyle w:val="ListParagraph"/>
        <w:numPr>
          <w:ilvl w:val="0"/>
          <w:numId w:val="2"/>
        </w:numPr>
        <w:spacing w:after="0" w:line="240" w:lineRule="auto"/>
        <w:ind w:right="10"/>
        <w:rPr>
          <w:rFonts w:eastAsia="Times New Roman" w:cs="Times New Roman"/>
          <w:sz w:val="24"/>
          <w:szCs w:val="24"/>
          <w:lang w:eastAsia="en-GB"/>
        </w:rPr>
      </w:pPr>
      <w:r w:rsidRPr="00945554">
        <w:rPr>
          <w:rFonts w:eastAsia="Times New Roman" w:cs="Arial"/>
          <w:sz w:val="24"/>
          <w:szCs w:val="24"/>
          <w:lang w:eastAsia="en-GB"/>
        </w:rPr>
        <w:t>Opening and closing Sports Hub facilities/buildings for external lettings as appropriate ensuring site security at all times.</w:t>
      </w:r>
    </w:p>
    <w:p w14:paraId="45EF15AF" w14:textId="77777777" w:rsidR="00945554" w:rsidRPr="00945554" w:rsidRDefault="00945554" w:rsidP="00945554">
      <w:pPr>
        <w:pStyle w:val="ListParagraph"/>
        <w:numPr>
          <w:ilvl w:val="0"/>
          <w:numId w:val="2"/>
        </w:numPr>
        <w:spacing w:before="86" w:after="0" w:line="240" w:lineRule="auto"/>
        <w:ind w:right="19"/>
        <w:rPr>
          <w:rFonts w:eastAsia="Times New Roman" w:cs="Times New Roman"/>
          <w:sz w:val="24"/>
          <w:szCs w:val="24"/>
          <w:lang w:eastAsia="en-GB"/>
        </w:rPr>
      </w:pPr>
      <w:r w:rsidRPr="00945554">
        <w:rPr>
          <w:rFonts w:eastAsia="Times New Roman" w:cs="Arial"/>
          <w:sz w:val="24"/>
          <w:szCs w:val="24"/>
          <w:lang w:eastAsia="en-GB"/>
        </w:rPr>
        <w:t>Cash handling</w:t>
      </w:r>
      <w:r w:rsidRPr="00945554">
        <w:rPr>
          <w:rFonts w:eastAsia="Times New Roman" w:cs="Times New Roman"/>
          <w:sz w:val="24"/>
          <w:szCs w:val="24"/>
          <w:lang w:eastAsia="en-GB"/>
        </w:rPr>
        <w:t xml:space="preserve">, </w:t>
      </w:r>
      <w:r w:rsidRPr="00945554">
        <w:rPr>
          <w:rFonts w:eastAsia="Times New Roman" w:cs="Arial"/>
          <w:sz w:val="24"/>
          <w:szCs w:val="24"/>
          <w:lang w:eastAsia="en-GB"/>
        </w:rPr>
        <w:t>taking payments for gym/class sessions and resalable items in line with financial policies and procedures. </w:t>
      </w:r>
    </w:p>
    <w:p w14:paraId="001FBB9C" w14:textId="77777777" w:rsidR="00945554" w:rsidRPr="00945554" w:rsidRDefault="00945554" w:rsidP="00945554">
      <w:pPr>
        <w:pStyle w:val="ListParagraph"/>
        <w:numPr>
          <w:ilvl w:val="0"/>
          <w:numId w:val="2"/>
        </w:numPr>
        <w:spacing w:before="72" w:after="0" w:line="240" w:lineRule="auto"/>
        <w:ind w:right="120"/>
        <w:rPr>
          <w:rFonts w:eastAsia="Times New Roman" w:cs="Times New Roman"/>
          <w:sz w:val="24"/>
          <w:szCs w:val="24"/>
          <w:lang w:eastAsia="en-GB"/>
        </w:rPr>
      </w:pPr>
      <w:r w:rsidRPr="00945554">
        <w:rPr>
          <w:rFonts w:eastAsia="Times New Roman" w:cs="Arial"/>
          <w:sz w:val="24"/>
          <w:szCs w:val="24"/>
          <w:lang w:eastAsia="en-GB"/>
        </w:rPr>
        <w:t>Carry out other duties as necessary to meet business needs, the precise nature of which will be explained to on assignment.  </w:t>
      </w:r>
    </w:p>
    <w:p w14:paraId="5C6D0BC3" w14:textId="77777777" w:rsidR="00945554" w:rsidRDefault="00945554" w:rsidP="00945554">
      <w:pPr>
        <w:spacing w:before="72" w:after="0" w:line="240" w:lineRule="auto"/>
        <w:ind w:right="120"/>
        <w:rPr>
          <w:rFonts w:eastAsia="Times New Roman" w:cs="Times New Roman"/>
          <w:sz w:val="24"/>
          <w:szCs w:val="24"/>
          <w:lang w:eastAsia="en-GB"/>
        </w:rPr>
      </w:pPr>
    </w:p>
    <w:p w14:paraId="5E692B9B" w14:textId="77777777" w:rsidR="00945554" w:rsidRDefault="00945554" w:rsidP="00945554">
      <w:pPr>
        <w:spacing w:before="72" w:after="0" w:line="240" w:lineRule="auto"/>
        <w:ind w:right="120"/>
        <w:rPr>
          <w:rFonts w:eastAsia="Times New Roman" w:cs="Times New Roman"/>
          <w:b/>
          <w:bCs/>
          <w:sz w:val="24"/>
          <w:szCs w:val="24"/>
          <w:lang w:eastAsia="en-GB"/>
        </w:rPr>
      </w:pPr>
      <w:r w:rsidRPr="00945554">
        <w:rPr>
          <w:rFonts w:eastAsia="Times New Roman" w:cs="Times New Roman"/>
          <w:b/>
          <w:bCs/>
          <w:sz w:val="24"/>
          <w:szCs w:val="24"/>
          <w:lang w:eastAsia="en-GB"/>
        </w:rPr>
        <w:t>Other:</w:t>
      </w:r>
    </w:p>
    <w:p w14:paraId="7F1FE002" w14:textId="77777777" w:rsidR="002B4941" w:rsidRPr="002B4941" w:rsidRDefault="00945554" w:rsidP="00945554">
      <w:pPr>
        <w:pStyle w:val="ListParagraph"/>
        <w:numPr>
          <w:ilvl w:val="0"/>
          <w:numId w:val="3"/>
        </w:numPr>
        <w:spacing w:before="610" w:after="0" w:line="240" w:lineRule="auto"/>
        <w:ind w:right="466"/>
        <w:rPr>
          <w:rFonts w:eastAsia="Times New Roman" w:cs="Times New Roman"/>
          <w:sz w:val="24"/>
          <w:szCs w:val="24"/>
          <w:lang w:eastAsia="en-GB"/>
        </w:rPr>
      </w:pPr>
      <w:r w:rsidRPr="00945554">
        <w:rPr>
          <w:rFonts w:eastAsia="Times New Roman" w:cs="Arial"/>
          <w:color w:val="292900"/>
          <w:sz w:val="24"/>
          <w:szCs w:val="24"/>
          <w:lang w:eastAsia="en-GB"/>
        </w:rPr>
        <w:t xml:space="preserve">To </w:t>
      </w:r>
      <w:r w:rsidRPr="00945554">
        <w:rPr>
          <w:rFonts w:eastAsia="Times New Roman" w:cs="Arial"/>
          <w:color w:val="242400"/>
          <w:sz w:val="24"/>
          <w:szCs w:val="24"/>
          <w:lang w:eastAsia="en-GB"/>
        </w:rPr>
        <w:t xml:space="preserve">have </w:t>
      </w:r>
      <w:r w:rsidRPr="00945554">
        <w:rPr>
          <w:rFonts w:eastAsia="Times New Roman" w:cs="Arial"/>
          <w:color w:val="292900"/>
          <w:sz w:val="24"/>
          <w:szCs w:val="24"/>
          <w:lang w:eastAsia="en-GB"/>
        </w:rPr>
        <w:t xml:space="preserve">professional </w:t>
      </w:r>
      <w:r w:rsidRPr="00945554">
        <w:rPr>
          <w:rFonts w:eastAsia="Times New Roman" w:cs="Arial"/>
          <w:color w:val="232300"/>
          <w:sz w:val="24"/>
          <w:szCs w:val="24"/>
          <w:lang w:eastAsia="en-GB"/>
        </w:rPr>
        <w:t xml:space="preserve">regard </w:t>
      </w:r>
      <w:r w:rsidRPr="00945554">
        <w:rPr>
          <w:rFonts w:eastAsia="Times New Roman" w:cs="Arial"/>
          <w:color w:val="313100"/>
          <w:sz w:val="24"/>
          <w:szCs w:val="24"/>
          <w:lang w:eastAsia="en-GB"/>
        </w:rPr>
        <w:t xml:space="preserve">for </w:t>
      </w:r>
      <w:r w:rsidRPr="00945554">
        <w:rPr>
          <w:rFonts w:eastAsia="Times New Roman" w:cs="Arial"/>
          <w:color w:val="414100"/>
          <w:sz w:val="24"/>
          <w:szCs w:val="24"/>
          <w:lang w:eastAsia="en-GB"/>
        </w:rPr>
        <w:t xml:space="preserve">the </w:t>
      </w:r>
      <w:r w:rsidRPr="00945554">
        <w:rPr>
          <w:rFonts w:eastAsia="Times New Roman" w:cs="Arial"/>
          <w:color w:val="3F3F00"/>
          <w:sz w:val="24"/>
          <w:szCs w:val="24"/>
          <w:lang w:eastAsia="en-GB"/>
        </w:rPr>
        <w:t>ethos</w:t>
      </w:r>
      <w:r w:rsidRPr="00945554">
        <w:rPr>
          <w:rFonts w:eastAsia="Times New Roman" w:cs="Arial"/>
          <w:color w:val="292900"/>
          <w:sz w:val="24"/>
          <w:szCs w:val="24"/>
          <w:lang w:eastAsia="en-GB"/>
        </w:rPr>
        <w:t xml:space="preserve">, </w:t>
      </w:r>
      <w:r w:rsidRPr="00945554">
        <w:rPr>
          <w:rFonts w:eastAsia="Times New Roman" w:cs="Arial"/>
          <w:color w:val="2B2B00"/>
          <w:sz w:val="24"/>
          <w:szCs w:val="24"/>
          <w:lang w:eastAsia="en-GB"/>
        </w:rPr>
        <w:t xml:space="preserve">policies </w:t>
      </w:r>
      <w:r w:rsidRPr="00945554">
        <w:rPr>
          <w:rFonts w:eastAsia="Times New Roman" w:cs="Arial"/>
          <w:color w:val="202000"/>
          <w:sz w:val="24"/>
          <w:szCs w:val="24"/>
          <w:lang w:eastAsia="en-GB"/>
        </w:rPr>
        <w:t xml:space="preserve">and </w:t>
      </w:r>
      <w:r w:rsidRPr="00945554">
        <w:rPr>
          <w:rFonts w:eastAsia="Times New Roman" w:cs="Arial"/>
          <w:color w:val="2E2E00"/>
          <w:sz w:val="24"/>
          <w:szCs w:val="24"/>
          <w:lang w:eastAsia="en-GB"/>
        </w:rPr>
        <w:t xml:space="preserve">practices </w:t>
      </w:r>
      <w:r w:rsidRPr="00945554">
        <w:rPr>
          <w:rFonts w:eastAsia="Times New Roman" w:cs="Arial"/>
          <w:color w:val="4C4C00"/>
          <w:sz w:val="24"/>
          <w:szCs w:val="24"/>
          <w:lang w:eastAsia="en-GB"/>
        </w:rPr>
        <w:t xml:space="preserve">of </w:t>
      </w:r>
      <w:r w:rsidRPr="00945554">
        <w:rPr>
          <w:rFonts w:eastAsia="Times New Roman" w:cs="Arial"/>
          <w:color w:val="4E4E00"/>
          <w:sz w:val="24"/>
          <w:szCs w:val="24"/>
          <w:lang w:eastAsia="en-GB"/>
        </w:rPr>
        <w:t xml:space="preserve">the </w:t>
      </w:r>
      <w:r w:rsidRPr="00945554">
        <w:rPr>
          <w:rFonts w:eastAsia="Times New Roman" w:cs="Arial"/>
          <w:color w:val="484800"/>
          <w:sz w:val="24"/>
          <w:szCs w:val="24"/>
          <w:lang w:eastAsia="en-GB"/>
        </w:rPr>
        <w:t xml:space="preserve">school </w:t>
      </w:r>
      <w:r w:rsidRPr="00945554">
        <w:rPr>
          <w:rFonts w:eastAsia="Times New Roman" w:cs="Arial"/>
          <w:color w:val="191900"/>
          <w:sz w:val="24"/>
          <w:szCs w:val="24"/>
          <w:lang w:eastAsia="en-GB"/>
        </w:rPr>
        <w:t xml:space="preserve">and </w:t>
      </w:r>
      <w:r w:rsidRPr="00945554">
        <w:rPr>
          <w:rFonts w:eastAsia="Times New Roman" w:cs="Arial"/>
          <w:color w:val="282800"/>
          <w:sz w:val="24"/>
          <w:szCs w:val="24"/>
          <w:lang w:eastAsia="en-GB"/>
        </w:rPr>
        <w:t>Trust</w:t>
      </w:r>
      <w:r w:rsidRPr="00945554">
        <w:rPr>
          <w:rFonts w:eastAsia="Times New Roman" w:cs="Arial"/>
          <w:color w:val="F9F900"/>
          <w:sz w:val="24"/>
          <w:szCs w:val="24"/>
          <w:lang w:eastAsia="en-GB"/>
        </w:rPr>
        <w:t xml:space="preserve">. </w:t>
      </w:r>
    </w:p>
    <w:p w14:paraId="6F9B501B" w14:textId="77777777" w:rsidR="002B4941" w:rsidRPr="002B4941" w:rsidRDefault="00945554" w:rsidP="002B4941">
      <w:pPr>
        <w:pStyle w:val="ListParagraph"/>
        <w:numPr>
          <w:ilvl w:val="0"/>
          <w:numId w:val="3"/>
        </w:numPr>
        <w:spacing w:before="610" w:after="0" w:line="240" w:lineRule="auto"/>
        <w:ind w:right="466"/>
        <w:rPr>
          <w:rFonts w:eastAsia="Times New Roman" w:cs="Times New Roman"/>
          <w:sz w:val="24"/>
          <w:szCs w:val="24"/>
          <w:lang w:eastAsia="en-GB"/>
        </w:rPr>
      </w:pPr>
      <w:r w:rsidRPr="00945554">
        <w:rPr>
          <w:rFonts w:eastAsia="Times New Roman" w:cs="Arial"/>
          <w:color w:val="222200"/>
          <w:sz w:val="24"/>
          <w:szCs w:val="24"/>
          <w:lang w:eastAsia="en-GB"/>
        </w:rPr>
        <w:t xml:space="preserve">Perform </w:t>
      </w:r>
      <w:r w:rsidRPr="00945554">
        <w:rPr>
          <w:rFonts w:eastAsia="Times New Roman" w:cs="Arial"/>
          <w:color w:val="1D1D00"/>
          <w:sz w:val="24"/>
          <w:szCs w:val="24"/>
          <w:lang w:eastAsia="en-GB"/>
        </w:rPr>
        <w:t xml:space="preserve">any </w:t>
      </w:r>
      <w:r w:rsidRPr="00945554">
        <w:rPr>
          <w:rFonts w:eastAsia="Times New Roman" w:cs="Arial"/>
          <w:color w:val="2F2F00"/>
          <w:sz w:val="24"/>
          <w:szCs w:val="24"/>
          <w:lang w:eastAsia="en-GB"/>
        </w:rPr>
        <w:t xml:space="preserve">reasonable </w:t>
      </w:r>
      <w:r w:rsidRPr="00945554">
        <w:rPr>
          <w:rFonts w:eastAsia="Times New Roman" w:cs="Arial"/>
          <w:color w:val="272700"/>
          <w:sz w:val="24"/>
          <w:szCs w:val="24"/>
          <w:lang w:eastAsia="en-GB"/>
        </w:rPr>
        <w:t xml:space="preserve">duties </w:t>
      </w:r>
      <w:r w:rsidRPr="00945554">
        <w:rPr>
          <w:rFonts w:eastAsia="Times New Roman" w:cs="Arial"/>
          <w:color w:val="484800"/>
          <w:sz w:val="24"/>
          <w:szCs w:val="24"/>
          <w:lang w:eastAsia="en-GB"/>
        </w:rPr>
        <w:t xml:space="preserve">as </w:t>
      </w:r>
      <w:r w:rsidRPr="00945554">
        <w:rPr>
          <w:rFonts w:eastAsia="Times New Roman" w:cs="Arial"/>
          <w:color w:val="343400"/>
          <w:sz w:val="24"/>
          <w:szCs w:val="24"/>
          <w:lang w:eastAsia="en-GB"/>
        </w:rPr>
        <w:t xml:space="preserve">requested by </w:t>
      </w:r>
      <w:r w:rsidRPr="00945554">
        <w:rPr>
          <w:rFonts w:eastAsia="Times New Roman" w:cs="Arial"/>
          <w:color w:val="212100"/>
          <w:sz w:val="24"/>
          <w:szCs w:val="24"/>
          <w:lang w:eastAsia="en-GB"/>
        </w:rPr>
        <w:t xml:space="preserve">the </w:t>
      </w:r>
      <w:r w:rsidRPr="00945554">
        <w:rPr>
          <w:rFonts w:eastAsia="Times New Roman" w:cs="Arial"/>
          <w:color w:val="373700"/>
          <w:sz w:val="24"/>
          <w:szCs w:val="24"/>
          <w:lang w:eastAsia="en-GB"/>
        </w:rPr>
        <w:t xml:space="preserve">Sports </w:t>
      </w:r>
      <w:r w:rsidRPr="00945554">
        <w:rPr>
          <w:rFonts w:eastAsia="Times New Roman" w:cs="Arial"/>
          <w:color w:val="1D1D00"/>
          <w:sz w:val="24"/>
          <w:szCs w:val="24"/>
          <w:lang w:eastAsia="en-GB"/>
        </w:rPr>
        <w:t xml:space="preserve">Hub </w:t>
      </w:r>
      <w:r w:rsidRPr="002B4941">
        <w:rPr>
          <w:rFonts w:eastAsia="Times New Roman" w:cs="Arial"/>
          <w:color w:val="2F2F00"/>
          <w:sz w:val="24"/>
          <w:szCs w:val="24"/>
          <w:lang w:eastAsia="en-GB"/>
        </w:rPr>
        <w:t>Manager</w:t>
      </w:r>
      <w:r w:rsidRPr="002B4941">
        <w:rPr>
          <w:rFonts w:eastAsia="Times New Roman" w:cs="Arial"/>
          <w:color w:val="393900"/>
          <w:sz w:val="24"/>
          <w:szCs w:val="24"/>
          <w:lang w:eastAsia="en-GB"/>
        </w:rPr>
        <w:t>/</w:t>
      </w:r>
      <w:r w:rsidRPr="002B4941">
        <w:rPr>
          <w:rFonts w:eastAsia="Times New Roman" w:cs="Arial"/>
          <w:color w:val="2B2B00"/>
          <w:sz w:val="24"/>
          <w:szCs w:val="24"/>
          <w:lang w:eastAsia="en-GB"/>
        </w:rPr>
        <w:t>Headteacher</w:t>
      </w:r>
      <w:r w:rsidRPr="002B4941">
        <w:rPr>
          <w:rFonts w:eastAsia="Times New Roman" w:cs="Arial"/>
          <w:color w:val="717100"/>
          <w:sz w:val="24"/>
          <w:szCs w:val="24"/>
          <w:lang w:eastAsia="en-GB"/>
        </w:rPr>
        <w:t xml:space="preserve">. </w:t>
      </w:r>
    </w:p>
    <w:p w14:paraId="03BAB387" w14:textId="77D2DDFE" w:rsidR="00945554" w:rsidRPr="002B4941" w:rsidRDefault="00945554" w:rsidP="002B4941">
      <w:pPr>
        <w:pStyle w:val="ListParagraph"/>
        <w:numPr>
          <w:ilvl w:val="0"/>
          <w:numId w:val="3"/>
        </w:numPr>
        <w:spacing w:before="610" w:after="0" w:line="240" w:lineRule="auto"/>
        <w:ind w:right="466"/>
        <w:rPr>
          <w:rFonts w:eastAsia="Times New Roman" w:cs="Times New Roman"/>
          <w:sz w:val="24"/>
          <w:szCs w:val="24"/>
          <w:lang w:eastAsia="en-GB"/>
        </w:rPr>
      </w:pPr>
      <w:bookmarkStart w:id="0" w:name="_GoBack"/>
      <w:bookmarkEnd w:id="0"/>
      <w:r w:rsidRPr="002B4941">
        <w:rPr>
          <w:rFonts w:eastAsia="Times New Roman" w:cs="Arial"/>
          <w:color w:val="191900"/>
          <w:sz w:val="24"/>
          <w:szCs w:val="24"/>
          <w:lang w:eastAsia="en-GB"/>
        </w:rPr>
        <w:t xml:space="preserve">To </w:t>
      </w:r>
      <w:r w:rsidRPr="002B4941">
        <w:rPr>
          <w:rFonts w:eastAsia="Times New Roman" w:cs="Arial"/>
          <w:color w:val="1E1E00"/>
          <w:sz w:val="24"/>
          <w:szCs w:val="24"/>
          <w:lang w:eastAsia="en-GB"/>
        </w:rPr>
        <w:t xml:space="preserve">carry </w:t>
      </w:r>
      <w:r w:rsidRPr="002B4941">
        <w:rPr>
          <w:rFonts w:eastAsia="Times New Roman" w:cs="Arial"/>
          <w:color w:val="1D1D00"/>
          <w:sz w:val="24"/>
          <w:szCs w:val="24"/>
          <w:lang w:eastAsia="en-GB"/>
        </w:rPr>
        <w:t xml:space="preserve">out </w:t>
      </w:r>
      <w:r w:rsidRPr="002B4941">
        <w:rPr>
          <w:rFonts w:eastAsia="Times New Roman" w:cs="Arial"/>
          <w:color w:val="292900"/>
          <w:sz w:val="24"/>
          <w:szCs w:val="24"/>
          <w:lang w:eastAsia="en-GB"/>
        </w:rPr>
        <w:t xml:space="preserve">administrative </w:t>
      </w:r>
      <w:r w:rsidRPr="002B4941">
        <w:rPr>
          <w:rFonts w:eastAsia="Times New Roman" w:cs="Arial"/>
          <w:color w:val="353500"/>
          <w:sz w:val="24"/>
          <w:szCs w:val="24"/>
          <w:lang w:eastAsia="en-GB"/>
        </w:rPr>
        <w:t xml:space="preserve">tasks </w:t>
      </w:r>
      <w:r w:rsidRPr="002B4941">
        <w:rPr>
          <w:rFonts w:eastAsia="Times New Roman" w:cs="Arial"/>
          <w:color w:val="252500"/>
          <w:sz w:val="24"/>
          <w:szCs w:val="24"/>
          <w:lang w:eastAsia="en-GB"/>
        </w:rPr>
        <w:t xml:space="preserve">associated </w:t>
      </w:r>
      <w:r w:rsidRPr="002B4941">
        <w:rPr>
          <w:rFonts w:eastAsia="Times New Roman" w:cs="Arial"/>
          <w:color w:val="202000"/>
          <w:sz w:val="24"/>
          <w:szCs w:val="24"/>
          <w:lang w:eastAsia="en-GB"/>
        </w:rPr>
        <w:t xml:space="preserve">with </w:t>
      </w:r>
      <w:r w:rsidRPr="002B4941">
        <w:rPr>
          <w:rFonts w:eastAsia="Times New Roman" w:cs="Arial"/>
          <w:color w:val="272700"/>
          <w:sz w:val="24"/>
          <w:szCs w:val="24"/>
          <w:lang w:eastAsia="en-GB"/>
        </w:rPr>
        <w:t xml:space="preserve">all </w:t>
      </w:r>
      <w:r w:rsidRPr="002B4941">
        <w:rPr>
          <w:rFonts w:eastAsia="Times New Roman" w:cs="Arial"/>
          <w:color w:val="424200"/>
          <w:sz w:val="24"/>
          <w:szCs w:val="24"/>
          <w:lang w:eastAsia="en-GB"/>
        </w:rPr>
        <w:t xml:space="preserve">of </w:t>
      </w:r>
      <w:r w:rsidRPr="002B4941">
        <w:rPr>
          <w:rFonts w:eastAsia="Times New Roman" w:cs="Arial"/>
          <w:color w:val="4F4F00"/>
          <w:sz w:val="24"/>
          <w:szCs w:val="24"/>
          <w:lang w:eastAsia="en-GB"/>
        </w:rPr>
        <w:t xml:space="preserve">the </w:t>
      </w:r>
      <w:r w:rsidRPr="002B4941">
        <w:rPr>
          <w:rFonts w:eastAsia="Times New Roman" w:cs="Arial"/>
          <w:color w:val="636300"/>
          <w:sz w:val="24"/>
          <w:szCs w:val="24"/>
          <w:lang w:eastAsia="en-GB"/>
        </w:rPr>
        <w:t xml:space="preserve">above </w:t>
      </w:r>
      <w:r w:rsidRPr="002B4941">
        <w:rPr>
          <w:rFonts w:eastAsia="Times New Roman" w:cs="Arial"/>
          <w:color w:val="202000"/>
          <w:sz w:val="24"/>
          <w:szCs w:val="24"/>
          <w:lang w:eastAsia="en-GB"/>
        </w:rPr>
        <w:t>duties</w:t>
      </w:r>
      <w:r w:rsidRPr="002B4941">
        <w:rPr>
          <w:rFonts w:eastAsia="Times New Roman" w:cs="Arial"/>
          <w:color w:val="FCFC00"/>
          <w:sz w:val="24"/>
          <w:szCs w:val="24"/>
          <w:lang w:eastAsia="en-GB"/>
        </w:rPr>
        <w:t>. </w:t>
      </w:r>
    </w:p>
    <w:p w14:paraId="2C85E9D5" w14:textId="191B0966" w:rsidR="00945554" w:rsidRPr="00945554" w:rsidRDefault="00945554" w:rsidP="00945554">
      <w:pPr>
        <w:pStyle w:val="ListParagraph"/>
        <w:numPr>
          <w:ilvl w:val="0"/>
          <w:numId w:val="3"/>
        </w:numPr>
        <w:spacing w:before="91" w:after="0" w:line="240" w:lineRule="auto"/>
        <w:ind w:right="34"/>
        <w:rPr>
          <w:rFonts w:eastAsia="Times New Roman" w:cs="Times New Roman"/>
          <w:sz w:val="24"/>
          <w:szCs w:val="24"/>
          <w:lang w:eastAsia="en-GB"/>
        </w:rPr>
      </w:pPr>
      <w:r w:rsidRPr="00945554">
        <w:rPr>
          <w:rFonts w:eastAsia="Times New Roman" w:cs="Arial"/>
          <w:color w:val="1C1C00"/>
          <w:sz w:val="24"/>
          <w:szCs w:val="24"/>
          <w:lang w:eastAsia="en-GB"/>
        </w:rPr>
        <w:t xml:space="preserve">The </w:t>
      </w:r>
      <w:r w:rsidRPr="00945554">
        <w:rPr>
          <w:rFonts w:eastAsia="Times New Roman" w:cs="Arial"/>
          <w:color w:val="2B2B00"/>
          <w:sz w:val="24"/>
          <w:szCs w:val="24"/>
          <w:lang w:eastAsia="en-GB"/>
        </w:rPr>
        <w:t>post</w:t>
      </w:r>
      <w:r w:rsidRPr="00945554">
        <w:rPr>
          <w:rFonts w:eastAsia="Times New Roman" w:cs="Arial"/>
          <w:color w:val="FDFD00"/>
          <w:sz w:val="24"/>
          <w:szCs w:val="24"/>
          <w:lang w:eastAsia="en-GB"/>
        </w:rPr>
        <w:t>-</w:t>
      </w:r>
      <w:r w:rsidRPr="00945554">
        <w:rPr>
          <w:rFonts w:eastAsia="Times New Roman" w:cs="Arial"/>
          <w:color w:val="282800"/>
          <w:sz w:val="24"/>
          <w:szCs w:val="24"/>
          <w:lang w:eastAsia="en-GB"/>
        </w:rPr>
        <w:t xml:space="preserve">holder </w:t>
      </w:r>
      <w:r w:rsidRPr="00945554">
        <w:rPr>
          <w:rFonts w:eastAsia="Times New Roman" w:cs="Arial"/>
          <w:color w:val="262600"/>
          <w:sz w:val="24"/>
          <w:szCs w:val="24"/>
          <w:lang w:eastAsia="en-GB"/>
        </w:rPr>
        <w:t xml:space="preserve">is </w:t>
      </w:r>
      <w:r w:rsidRPr="00945554">
        <w:rPr>
          <w:rFonts w:eastAsia="Times New Roman" w:cs="Arial"/>
          <w:color w:val="252500"/>
          <w:sz w:val="24"/>
          <w:szCs w:val="24"/>
          <w:lang w:eastAsia="en-GB"/>
        </w:rPr>
        <w:t xml:space="preserve">responsible </w:t>
      </w:r>
      <w:r w:rsidRPr="00945554">
        <w:rPr>
          <w:rFonts w:eastAsia="Times New Roman" w:cs="Arial"/>
          <w:color w:val="212100"/>
          <w:sz w:val="24"/>
          <w:szCs w:val="24"/>
          <w:lang w:eastAsia="en-GB"/>
        </w:rPr>
        <w:t xml:space="preserve">for </w:t>
      </w:r>
      <w:r w:rsidR="00B93CB8">
        <w:rPr>
          <w:rFonts w:eastAsia="Times New Roman" w:cs="Arial"/>
          <w:color w:val="2A2A00"/>
          <w:sz w:val="24"/>
          <w:szCs w:val="24"/>
          <w:lang w:eastAsia="en-GB"/>
        </w:rPr>
        <w:t>their</w:t>
      </w:r>
      <w:r w:rsidR="00B93CB8" w:rsidRPr="00945554">
        <w:rPr>
          <w:rFonts w:eastAsia="Times New Roman" w:cs="Arial"/>
          <w:color w:val="363600"/>
          <w:sz w:val="24"/>
          <w:szCs w:val="24"/>
          <w:lang w:eastAsia="en-GB"/>
        </w:rPr>
        <w:t xml:space="preserve"> </w:t>
      </w:r>
      <w:r w:rsidR="00B93CB8" w:rsidRPr="00945554">
        <w:rPr>
          <w:rFonts w:eastAsia="Times New Roman" w:cs="Arial"/>
          <w:color w:val="313100"/>
          <w:sz w:val="24"/>
          <w:szCs w:val="24"/>
          <w:lang w:eastAsia="en-GB"/>
        </w:rPr>
        <w:t>own</w:t>
      </w:r>
      <w:r w:rsidRPr="00945554">
        <w:rPr>
          <w:rFonts w:eastAsia="Times New Roman" w:cs="Arial"/>
          <w:color w:val="313100"/>
          <w:sz w:val="24"/>
          <w:szCs w:val="24"/>
          <w:lang w:eastAsia="en-GB"/>
        </w:rPr>
        <w:t xml:space="preserve"> </w:t>
      </w:r>
      <w:r w:rsidRPr="00945554">
        <w:rPr>
          <w:rFonts w:eastAsia="Times New Roman" w:cs="Arial"/>
          <w:color w:val="2E2E00"/>
          <w:sz w:val="24"/>
          <w:szCs w:val="24"/>
          <w:lang w:eastAsia="en-GB"/>
        </w:rPr>
        <w:t xml:space="preserve">self </w:t>
      </w:r>
      <w:r w:rsidRPr="00945554">
        <w:rPr>
          <w:rFonts w:eastAsia="Times New Roman" w:cs="Arial"/>
          <w:color w:val="232300"/>
          <w:sz w:val="24"/>
          <w:szCs w:val="24"/>
          <w:lang w:eastAsia="en-GB"/>
        </w:rPr>
        <w:t xml:space="preserve">development </w:t>
      </w:r>
      <w:r w:rsidRPr="00945554">
        <w:rPr>
          <w:rFonts w:eastAsia="Times New Roman" w:cs="Arial"/>
          <w:color w:val="2B2B00"/>
          <w:sz w:val="24"/>
          <w:szCs w:val="24"/>
          <w:lang w:eastAsia="en-GB"/>
        </w:rPr>
        <w:t xml:space="preserve">on </w:t>
      </w:r>
      <w:r w:rsidRPr="00945554">
        <w:rPr>
          <w:rFonts w:eastAsia="Times New Roman" w:cs="Arial"/>
          <w:color w:val="313100"/>
          <w:sz w:val="24"/>
          <w:szCs w:val="24"/>
          <w:lang w:eastAsia="en-GB"/>
        </w:rPr>
        <w:t xml:space="preserve">a </w:t>
      </w:r>
      <w:r w:rsidRPr="00945554">
        <w:rPr>
          <w:rFonts w:eastAsia="Times New Roman" w:cs="Arial"/>
          <w:color w:val="4C4C00"/>
          <w:sz w:val="24"/>
          <w:szCs w:val="24"/>
          <w:lang w:eastAsia="en-GB"/>
        </w:rPr>
        <w:t xml:space="preserve">continuous </w:t>
      </w:r>
      <w:r w:rsidRPr="00945554">
        <w:rPr>
          <w:rFonts w:eastAsia="Times New Roman" w:cs="Arial"/>
          <w:color w:val="1F1F00"/>
          <w:sz w:val="24"/>
          <w:szCs w:val="24"/>
          <w:lang w:eastAsia="en-GB"/>
        </w:rPr>
        <w:t>basis</w:t>
      </w:r>
      <w:r w:rsidRPr="00945554">
        <w:rPr>
          <w:rFonts w:eastAsia="Times New Roman" w:cs="Arial"/>
          <w:color w:val="000000"/>
          <w:sz w:val="24"/>
          <w:szCs w:val="24"/>
          <w:lang w:eastAsia="en-GB"/>
        </w:rPr>
        <w:t xml:space="preserve">. </w:t>
      </w:r>
      <w:r w:rsidRPr="00945554">
        <w:rPr>
          <w:rFonts w:eastAsia="Times New Roman" w:cs="Arial"/>
          <w:color w:val="1C1C00"/>
          <w:sz w:val="24"/>
          <w:szCs w:val="24"/>
          <w:lang w:eastAsia="en-GB"/>
        </w:rPr>
        <w:t xml:space="preserve">Be </w:t>
      </w:r>
      <w:r w:rsidRPr="00945554">
        <w:rPr>
          <w:rFonts w:eastAsia="Times New Roman" w:cs="Arial"/>
          <w:color w:val="262600"/>
          <w:sz w:val="24"/>
          <w:szCs w:val="24"/>
          <w:lang w:eastAsia="en-GB"/>
        </w:rPr>
        <w:t xml:space="preserve">aware </w:t>
      </w:r>
      <w:r w:rsidRPr="00945554">
        <w:rPr>
          <w:rFonts w:eastAsia="Times New Roman" w:cs="Arial"/>
          <w:color w:val="383800"/>
          <w:sz w:val="24"/>
          <w:szCs w:val="24"/>
          <w:lang w:eastAsia="en-GB"/>
        </w:rPr>
        <w:t>of</w:t>
      </w:r>
      <w:r w:rsidRPr="00945554">
        <w:rPr>
          <w:rFonts w:eastAsia="Times New Roman" w:cs="Arial"/>
          <w:color w:val="8E8E00"/>
          <w:sz w:val="24"/>
          <w:szCs w:val="24"/>
          <w:lang w:eastAsia="en-GB"/>
        </w:rPr>
        <w:t xml:space="preserve">, </w:t>
      </w:r>
      <w:r w:rsidRPr="00945554">
        <w:rPr>
          <w:rFonts w:eastAsia="Times New Roman" w:cs="Arial"/>
          <w:color w:val="2D2D00"/>
          <w:sz w:val="24"/>
          <w:szCs w:val="24"/>
          <w:lang w:eastAsia="en-GB"/>
        </w:rPr>
        <w:t xml:space="preserve">and </w:t>
      </w:r>
      <w:r w:rsidRPr="00945554">
        <w:rPr>
          <w:rFonts w:eastAsia="Times New Roman" w:cs="Arial"/>
          <w:color w:val="242400"/>
          <w:sz w:val="24"/>
          <w:szCs w:val="24"/>
          <w:lang w:eastAsia="en-GB"/>
        </w:rPr>
        <w:t xml:space="preserve">adhere </w:t>
      </w:r>
      <w:r w:rsidRPr="00945554">
        <w:rPr>
          <w:rFonts w:eastAsia="Times New Roman" w:cs="Arial"/>
          <w:color w:val="393900"/>
          <w:sz w:val="24"/>
          <w:szCs w:val="24"/>
          <w:lang w:eastAsia="en-GB"/>
        </w:rPr>
        <w:t>to</w:t>
      </w:r>
      <w:r w:rsidRPr="00945554">
        <w:rPr>
          <w:rFonts w:eastAsia="Times New Roman" w:cs="Arial"/>
          <w:color w:val="8A8A00"/>
          <w:sz w:val="24"/>
          <w:szCs w:val="24"/>
          <w:lang w:eastAsia="en-GB"/>
        </w:rPr>
        <w:t xml:space="preserve">, </w:t>
      </w:r>
      <w:r w:rsidRPr="00945554">
        <w:rPr>
          <w:rFonts w:eastAsia="Times New Roman" w:cs="Arial"/>
          <w:color w:val="282800"/>
          <w:sz w:val="24"/>
          <w:szCs w:val="24"/>
          <w:lang w:eastAsia="en-GB"/>
        </w:rPr>
        <w:t xml:space="preserve">applicable </w:t>
      </w:r>
      <w:r w:rsidRPr="00945554">
        <w:rPr>
          <w:rFonts w:eastAsia="Times New Roman" w:cs="Arial"/>
          <w:color w:val="393900"/>
          <w:sz w:val="24"/>
          <w:szCs w:val="24"/>
          <w:lang w:eastAsia="en-GB"/>
        </w:rPr>
        <w:t>rules</w:t>
      </w:r>
      <w:r w:rsidRPr="00945554">
        <w:rPr>
          <w:rFonts w:eastAsia="Times New Roman" w:cs="Arial"/>
          <w:color w:val="4A4A00"/>
          <w:sz w:val="24"/>
          <w:szCs w:val="24"/>
          <w:lang w:eastAsia="en-GB"/>
        </w:rPr>
        <w:t xml:space="preserve">, </w:t>
      </w:r>
      <w:r w:rsidRPr="00945554">
        <w:rPr>
          <w:rFonts w:eastAsia="Times New Roman" w:cs="Arial"/>
          <w:color w:val="252500"/>
          <w:sz w:val="24"/>
          <w:szCs w:val="24"/>
          <w:lang w:eastAsia="en-GB"/>
        </w:rPr>
        <w:t>regulations</w:t>
      </w:r>
      <w:r w:rsidRPr="00945554">
        <w:rPr>
          <w:rFonts w:eastAsia="Times New Roman" w:cs="Arial"/>
          <w:color w:val="838300"/>
          <w:sz w:val="24"/>
          <w:szCs w:val="24"/>
          <w:lang w:eastAsia="en-GB"/>
        </w:rPr>
        <w:t xml:space="preserve">, </w:t>
      </w:r>
      <w:r w:rsidRPr="00945554">
        <w:rPr>
          <w:rFonts w:eastAsia="Times New Roman" w:cs="Arial"/>
          <w:color w:val="292900"/>
          <w:sz w:val="24"/>
          <w:szCs w:val="24"/>
          <w:lang w:eastAsia="en-GB"/>
        </w:rPr>
        <w:t>legislation</w:t>
      </w:r>
      <w:r w:rsidRPr="00945554">
        <w:rPr>
          <w:rFonts w:eastAsia="Times New Roman" w:cs="Arial"/>
          <w:color w:val="303000"/>
          <w:sz w:val="24"/>
          <w:szCs w:val="24"/>
          <w:lang w:eastAsia="en-GB"/>
        </w:rPr>
        <w:t xml:space="preserve">, </w:t>
      </w:r>
      <w:r w:rsidRPr="00945554">
        <w:rPr>
          <w:rFonts w:eastAsia="Times New Roman" w:cs="Arial"/>
          <w:color w:val="282800"/>
          <w:sz w:val="24"/>
          <w:szCs w:val="24"/>
          <w:lang w:eastAsia="en-GB"/>
        </w:rPr>
        <w:t xml:space="preserve">policies </w:t>
      </w:r>
      <w:r w:rsidRPr="00945554">
        <w:rPr>
          <w:rFonts w:eastAsia="Times New Roman" w:cs="Arial"/>
          <w:color w:val="1E1E00"/>
          <w:sz w:val="24"/>
          <w:szCs w:val="24"/>
          <w:lang w:eastAsia="en-GB"/>
        </w:rPr>
        <w:t xml:space="preserve">and </w:t>
      </w:r>
      <w:r w:rsidRPr="00945554">
        <w:rPr>
          <w:rFonts w:eastAsia="Times New Roman" w:cs="Arial"/>
          <w:color w:val="2A2A00"/>
          <w:sz w:val="24"/>
          <w:szCs w:val="24"/>
          <w:lang w:eastAsia="en-GB"/>
        </w:rPr>
        <w:t xml:space="preserve">procedures </w:t>
      </w:r>
      <w:r w:rsidRPr="00945554">
        <w:rPr>
          <w:rFonts w:eastAsia="Times New Roman" w:cs="Arial"/>
          <w:color w:val="272700"/>
          <w:sz w:val="24"/>
          <w:szCs w:val="24"/>
          <w:lang w:eastAsia="en-GB"/>
        </w:rPr>
        <w:t xml:space="preserve">including </w:t>
      </w:r>
      <w:r w:rsidRPr="00945554">
        <w:rPr>
          <w:rFonts w:eastAsia="Times New Roman" w:cs="Arial"/>
          <w:color w:val="292900"/>
          <w:sz w:val="24"/>
          <w:szCs w:val="24"/>
          <w:lang w:eastAsia="en-GB"/>
        </w:rPr>
        <w:t xml:space="preserve">health </w:t>
      </w:r>
      <w:r w:rsidRPr="00945554">
        <w:rPr>
          <w:rFonts w:eastAsia="Times New Roman" w:cs="Arial"/>
          <w:color w:val="272700"/>
          <w:sz w:val="24"/>
          <w:szCs w:val="24"/>
          <w:lang w:eastAsia="en-GB"/>
        </w:rPr>
        <w:t xml:space="preserve">and </w:t>
      </w:r>
      <w:r w:rsidRPr="00945554">
        <w:rPr>
          <w:rFonts w:eastAsia="Times New Roman" w:cs="Arial"/>
          <w:color w:val="363600"/>
          <w:sz w:val="24"/>
          <w:szCs w:val="24"/>
          <w:lang w:eastAsia="en-GB"/>
        </w:rPr>
        <w:t>safety</w:t>
      </w:r>
      <w:r w:rsidRPr="00945554">
        <w:rPr>
          <w:rFonts w:eastAsia="Times New Roman" w:cs="Arial"/>
          <w:color w:val="585800"/>
          <w:sz w:val="24"/>
          <w:szCs w:val="24"/>
          <w:lang w:eastAsia="en-GB"/>
        </w:rPr>
        <w:t xml:space="preserve">, </w:t>
      </w:r>
      <w:r w:rsidRPr="00945554">
        <w:rPr>
          <w:rFonts w:eastAsia="Times New Roman" w:cs="Arial"/>
          <w:color w:val="282800"/>
          <w:sz w:val="24"/>
          <w:szCs w:val="24"/>
          <w:lang w:eastAsia="en-GB"/>
        </w:rPr>
        <w:t>safeguarding</w:t>
      </w:r>
      <w:r w:rsidRPr="00945554">
        <w:rPr>
          <w:rFonts w:eastAsia="Times New Roman" w:cs="Arial"/>
          <w:color w:val="2D2D00"/>
          <w:sz w:val="24"/>
          <w:szCs w:val="24"/>
          <w:lang w:eastAsia="en-GB"/>
        </w:rPr>
        <w:t xml:space="preserve">, </w:t>
      </w:r>
      <w:r w:rsidRPr="00945554">
        <w:rPr>
          <w:rFonts w:eastAsia="Times New Roman" w:cs="Arial"/>
          <w:color w:val="292900"/>
          <w:sz w:val="24"/>
          <w:szCs w:val="24"/>
          <w:lang w:eastAsia="en-GB"/>
        </w:rPr>
        <w:t xml:space="preserve">equality </w:t>
      </w:r>
      <w:r w:rsidRPr="00945554">
        <w:rPr>
          <w:rFonts w:eastAsia="Times New Roman" w:cs="Arial"/>
          <w:color w:val="2F2F00"/>
          <w:sz w:val="24"/>
          <w:szCs w:val="24"/>
          <w:lang w:eastAsia="en-GB"/>
        </w:rPr>
        <w:t xml:space="preserve">and </w:t>
      </w:r>
      <w:r w:rsidRPr="00945554">
        <w:rPr>
          <w:rFonts w:eastAsia="Times New Roman" w:cs="Arial"/>
          <w:color w:val="292900"/>
          <w:sz w:val="24"/>
          <w:szCs w:val="24"/>
          <w:lang w:eastAsia="en-GB"/>
        </w:rPr>
        <w:t>diversity</w:t>
      </w:r>
      <w:r w:rsidRPr="00945554">
        <w:rPr>
          <w:rFonts w:eastAsia="Times New Roman" w:cs="Arial"/>
          <w:color w:val="313100"/>
          <w:sz w:val="24"/>
          <w:szCs w:val="24"/>
          <w:lang w:eastAsia="en-GB"/>
        </w:rPr>
        <w:t xml:space="preserve">, </w:t>
      </w:r>
      <w:r w:rsidRPr="00945554">
        <w:rPr>
          <w:rFonts w:eastAsia="Times New Roman" w:cs="Arial"/>
          <w:color w:val="232300"/>
          <w:sz w:val="24"/>
          <w:szCs w:val="24"/>
          <w:lang w:eastAsia="en-GB"/>
        </w:rPr>
        <w:t xml:space="preserve">equal </w:t>
      </w:r>
      <w:r w:rsidRPr="00945554">
        <w:rPr>
          <w:rFonts w:eastAsia="Times New Roman" w:cs="Arial"/>
          <w:color w:val="282800"/>
          <w:sz w:val="24"/>
          <w:szCs w:val="24"/>
          <w:lang w:eastAsia="en-GB"/>
        </w:rPr>
        <w:t xml:space="preserve">opportunities </w:t>
      </w:r>
      <w:r w:rsidRPr="00945554">
        <w:rPr>
          <w:rFonts w:eastAsia="Times New Roman" w:cs="Arial"/>
          <w:color w:val="1F1F00"/>
          <w:sz w:val="24"/>
          <w:szCs w:val="24"/>
          <w:lang w:eastAsia="en-GB"/>
        </w:rPr>
        <w:t xml:space="preserve">and </w:t>
      </w:r>
      <w:r w:rsidRPr="00945554">
        <w:rPr>
          <w:rFonts w:eastAsia="Times New Roman" w:cs="Arial"/>
          <w:color w:val="202000"/>
          <w:sz w:val="24"/>
          <w:szCs w:val="24"/>
          <w:lang w:eastAsia="en-GB"/>
        </w:rPr>
        <w:t xml:space="preserve">general </w:t>
      </w:r>
      <w:r w:rsidRPr="00945554">
        <w:rPr>
          <w:rFonts w:eastAsia="Times New Roman" w:cs="Arial"/>
          <w:color w:val="222200"/>
          <w:sz w:val="24"/>
          <w:szCs w:val="24"/>
          <w:lang w:eastAsia="en-GB"/>
        </w:rPr>
        <w:t xml:space="preserve">data </w:t>
      </w:r>
      <w:r w:rsidRPr="00945554">
        <w:rPr>
          <w:rFonts w:eastAsia="Times New Roman" w:cs="Arial"/>
          <w:color w:val="292900"/>
          <w:sz w:val="24"/>
          <w:szCs w:val="24"/>
          <w:lang w:eastAsia="en-GB"/>
        </w:rPr>
        <w:t xml:space="preserve">protection </w:t>
      </w:r>
      <w:r w:rsidRPr="00945554">
        <w:rPr>
          <w:rFonts w:eastAsia="Times New Roman" w:cs="Arial"/>
          <w:color w:val="252500"/>
          <w:sz w:val="24"/>
          <w:szCs w:val="24"/>
          <w:lang w:eastAsia="en-GB"/>
        </w:rPr>
        <w:t>regulations</w:t>
      </w:r>
      <w:r w:rsidRPr="00945554">
        <w:rPr>
          <w:rFonts w:eastAsia="Times New Roman" w:cs="Arial"/>
          <w:color w:val="151500"/>
          <w:sz w:val="24"/>
          <w:szCs w:val="24"/>
          <w:lang w:eastAsia="en-GB"/>
        </w:rPr>
        <w:t>. </w:t>
      </w:r>
    </w:p>
    <w:p w14:paraId="2868552A" w14:textId="77777777" w:rsidR="00945554" w:rsidRPr="00945554" w:rsidRDefault="00945554" w:rsidP="00945554">
      <w:pPr>
        <w:pStyle w:val="ListParagraph"/>
        <w:numPr>
          <w:ilvl w:val="0"/>
          <w:numId w:val="3"/>
        </w:numPr>
        <w:spacing w:before="58" w:after="0" w:line="240" w:lineRule="auto"/>
        <w:ind w:right="163"/>
        <w:rPr>
          <w:rFonts w:eastAsia="Times New Roman" w:cs="Times New Roman"/>
          <w:sz w:val="24"/>
          <w:szCs w:val="24"/>
          <w:lang w:eastAsia="en-GB"/>
        </w:rPr>
      </w:pPr>
      <w:r w:rsidRPr="00945554">
        <w:rPr>
          <w:rFonts w:eastAsia="Times New Roman" w:cs="Arial"/>
          <w:color w:val="252500"/>
          <w:sz w:val="24"/>
          <w:szCs w:val="24"/>
          <w:lang w:eastAsia="en-GB"/>
        </w:rPr>
        <w:t xml:space="preserve">Maintain </w:t>
      </w:r>
      <w:r w:rsidRPr="00945554">
        <w:rPr>
          <w:rFonts w:eastAsia="Times New Roman" w:cs="Arial"/>
          <w:color w:val="282800"/>
          <w:sz w:val="24"/>
          <w:szCs w:val="24"/>
          <w:lang w:eastAsia="en-GB"/>
        </w:rPr>
        <w:t xml:space="preserve">confidentiality </w:t>
      </w:r>
      <w:r w:rsidRPr="00945554">
        <w:rPr>
          <w:rFonts w:eastAsia="Times New Roman" w:cs="Arial"/>
          <w:color w:val="1D1D00"/>
          <w:sz w:val="24"/>
          <w:szCs w:val="24"/>
          <w:lang w:eastAsia="en-GB"/>
        </w:rPr>
        <w:t xml:space="preserve">of </w:t>
      </w:r>
      <w:r w:rsidRPr="00945554">
        <w:rPr>
          <w:rFonts w:eastAsia="Times New Roman" w:cs="Arial"/>
          <w:color w:val="1E1E00"/>
          <w:sz w:val="24"/>
          <w:szCs w:val="24"/>
          <w:lang w:eastAsia="en-GB"/>
        </w:rPr>
        <w:t xml:space="preserve">information acquired </w:t>
      </w:r>
      <w:r w:rsidRPr="00945554">
        <w:rPr>
          <w:rFonts w:eastAsia="Times New Roman" w:cs="Arial"/>
          <w:color w:val="1D1D00"/>
          <w:sz w:val="24"/>
          <w:szCs w:val="24"/>
          <w:lang w:eastAsia="en-GB"/>
        </w:rPr>
        <w:t xml:space="preserve">in </w:t>
      </w:r>
      <w:r w:rsidRPr="00945554">
        <w:rPr>
          <w:rFonts w:eastAsia="Times New Roman" w:cs="Arial"/>
          <w:color w:val="282800"/>
          <w:sz w:val="24"/>
          <w:szCs w:val="24"/>
          <w:lang w:eastAsia="en-GB"/>
        </w:rPr>
        <w:t xml:space="preserve">the </w:t>
      </w:r>
      <w:r w:rsidRPr="00945554">
        <w:rPr>
          <w:rFonts w:eastAsia="Times New Roman" w:cs="Arial"/>
          <w:color w:val="1D1D00"/>
          <w:sz w:val="24"/>
          <w:szCs w:val="24"/>
          <w:lang w:eastAsia="en-GB"/>
        </w:rPr>
        <w:t xml:space="preserve">course </w:t>
      </w:r>
      <w:r w:rsidRPr="00945554">
        <w:rPr>
          <w:rFonts w:eastAsia="Times New Roman" w:cs="Arial"/>
          <w:color w:val="1F1F00"/>
          <w:sz w:val="24"/>
          <w:szCs w:val="24"/>
          <w:lang w:eastAsia="en-GB"/>
        </w:rPr>
        <w:t xml:space="preserve">of undertaking </w:t>
      </w:r>
      <w:r w:rsidRPr="00945554">
        <w:rPr>
          <w:rFonts w:eastAsia="Times New Roman" w:cs="Arial"/>
          <w:color w:val="232300"/>
          <w:sz w:val="24"/>
          <w:szCs w:val="24"/>
          <w:lang w:eastAsia="en-GB"/>
        </w:rPr>
        <w:t xml:space="preserve">duties </w:t>
      </w:r>
      <w:r w:rsidRPr="00945554">
        <w:rPr>
          <w:rFonts w:eastAsia="Times New Roman" w:cs="Arial"/>
          <w:color w:val="1A1A00"/>
          <w:sz w:val="24"/>
          <w:szCs w:val="24"/>
          <w:lang w:eastAsia="en-GB"/>
        </w:rPr>
        <w:t xml:space="preserve">for </w:t>
      </w:r>
      <w:r w:rsidRPr="00945554">
        <w:rPr>
          <w:rFonts w:eastAsia="Times New Roman" w:cs="Arial"/>
          <w:color w:val="232300"/>
          <w:sz w:val="24"/>
          <w:szCs w:val="24"/>
          <w:lang w:eastAsia="en-GB"/>
        </w:rPr>
        <w:t xml:space="preserve">the </w:t>
      </w:r>
      <w:r w:rsidRPr="00945554">
        <w:rPr>
          <w:rFonts w:eastAsia="Times New Roman" w:cs="Arial"/>
          <w:color w:val="222200"/>
          <w:sz w:val="24"/>
          <w:szCs w:val="24"/>
          <w:lang w:eastAsia="en-GB"/>
        </w:rPr>
        <w:t xml:space="preserve">Sports </w:t>
      </w:r>
      <w:r w:rsidRPr="00945554">
        <w:rPr>
          <w:rFonts w:eastAsia="Times New Roman" w:cs="Arial"/>
          <w:color w:val="262600"/>
          <w:sz w:val="24"/>
          <w:szCs w:val="24"/>
          <w:lang w:eastAsia="en-GB"/>
        </w:rPr>
        <w:t>Hub</w:t>
      </w:r>
      <w:r w:rsidRPr="00945554">
        <w:rPr>
          <w:rFonts w:eastAsia="Times New Roman" w:cs="Arial"/>
          <w:color w:val="FBFB00"/>
          <w:sz w:val="24"/>
          <w:szCs w:val="24"/>
          <w:lang w:eastAsia="en-GB"/>
        </w:rPr>
        <w:t>. </w:t>
      </w:r>
    </w:p>
    <w:p w14:paraId="4597FC5B" w14:textId="77777777" w:rsidR="00945554" w:rsidRPr="00945554" w:rsidRDefault="00945554" w:rsidP="00945554">
      <w:pPr>
        <w:pStyle w:val="ListParagraph"/>
        <w:numPr>
          <w:ilvl w:val="0"/>
          <w:numId w:val="3"/>
        </w:numPr>
        <w:spacing w:before="72" w:after="0" w:line="240" w:lineRule="auto"/>
        <w:ind w:right="19"/>
        <w:rPr>
          <w:rFonts w:eastAsia="Times New Roman" w:cs="Times New Roman"/>
          <w:sz w:val="24"/>
          <w:szCs w:val="24"/>
          <w:lang w:eastAsia="en-GB"/>
        </w:rPr>
      </w:pPr>
      <w:r w:rsidRPr="00945554">
        <w:rPr>
          <w:rFonts w:eastAsia="Times New Roman" w:cs="Arial"/>
          <w:color w:val="1F1F00"/>
          <w:sz w:val="24"/>
          <w:szCs w:val="24"/>
          <w:lang w:eastAsia="en-GB"/>
        </w:rPr>
        <w:t xml:space="preserve">To </w:t>
      </w:r>
      <w:r w:rsidRPr="00945554">
        <w:rPr>
          <w:rFonts w:eastAsia="Times New Roman" w:cs="Arial"/>
          <w:color w:val="242400"/>
          <w:sz w:val="24"/>
          <w:szCs w:val="24"/>
          <w:lang w:eastAsia="en-GB"/>
        </w:rPr>
        <w:t xml:space="preserve">undertake </w:t>
      </w:r>
      <w:r w:rsidRPr="00945554">
        <w:rPr>
          <w:rFonts w:eastAsia="Times New Roman" w:cs="Arial"/>
          <w:color w:val="1E1E00"/>
          <w:sz w:val="24"/>
          <w:szCs w:val="24"/>
          <w:lang w:eastAsia="en-GB"/>
        </w:rPr>
        <w:t xml:space="preserve">all </w:t>
      </w:r>
      <w:r w:rsidRPr="00945554">
        <w:rPr>
          <w:rFonts w:eastAsia="Times New Roman" w:cs="Arial"/>
          <w:color w:val="232300"/>
          <w:sz w:val="24"/>
          <w:szCs w:val="24"/>
          <w:lang w:eastAsia="en-GB"/>
        </w:rPr>
        <w:t xml:space="preserve">statutory </w:t>
      </w:r>
      <w:r w:rsidRPr="00945554">
        <w:rPr>
          <w:rFonts w:eastAsia="Times New Roman" w:cs="Arial"/>
          <w:color w:val="212100"/>
          <w:sz w:val="24"/>
          <w:szCs w:val="24"/>
          <w:lang w:eastAsia="en-GB"/>
        </w:rPr>
        <w:t xml:space="preserve">functions </w:t>
      </w:r>
      <w:r w:rsidRPr="00945554">
        <w:rPr>
          <w:rFonts w:eastAsia="Times New Roman" w:cs="Arial"/>
          <w:color w:val="1F1F00"/>
          <w:sz w:val="24"/>
          <w:szCs w:val="24"/>
          <w:lang w:eastAsia="en-GB"/>
        </w:rPr>
        <w:t xml:space="preserve">relevant </w:t>
      </w:r>
      <w:r w:rsidRPr="00945554">
        <w:rPr>
          <w:rFonts w:eastAsia="Times New Roman" w:cs="Arial"/>
          <w:color w:val="3C3C00"/>
          <w:sz w:val="24"/>
          <w:szCs w:val="24"/>
          <w:lang w:eastAsia="en-GB"/>
        </w:rPr>
        <w:t xml:space="preserve">to the </w:t>
      </w:r>
      <w:r w:rsidRPr="00945554">
        <w:rPr>
          <w:rFonts w:eastAsia="Times New Roman" w:cs="Arial"/>
          <w:color w:val="323200"/>
          <w:sz w:val="24"/>
          <w:szCs w:val="24"/>
          <w:lang w:eastAsia="en-GB"/>
        </w:rPr>
        <w:t xml:space="preserve">role </w:t>
      </w:r>
      <w:r w:rsidRPr="00945554">
        <w:rPr>
          <w:rFonts w:eastAsia="Times New Roman" w:cs="Arial"/>
          <w:color w:val="262600"/>
          <w:sz w:val="24"/>
          <w:szCs w:val="24"/>
          <w:lang w:eastAsia="en-GB"/>
        </w:rPr>
        <w:t xml:space="preserve">and </w:t>
      </w:r>
      <w:r w:rsidRPr="00945554">
        <w:rPr>
          <w:rFonts w:eastAsia="Times New Roman" w:cs="Arial"/>
          <w:color w:val="282800"/>
          <w:sz w:val="24"/>
          <w:szCs w:val="24"/>
          <w:lang w:eastAsia="en-GB"/>
        </w:rPr>
        <w:t xml:space="preserve">other </w:t>
      </w:r>
      <w:r w:rsidRPr="00945554">
        <w:rPr>
          <w:rFonts w:eastAsia="Times New Roman" w:cs="Arial"/>
          <w:color w:val="202000"/>
          <w:sz w:val="24"/>
          <w:szCs w:val="24"/>
          <w:lang w:eastAsia="en-GB"/>
        </w:rPr>
        <w:t xml:space="preserve">duties </w:t>
      </w:r>
      <w:r w:rsidRPr="00945554">
        <w:rPr>
          <w:rFonts w:eastAsia="Times New Roman" w:cs="Arial"/>
          <w:color w:val="292900"/>
          <w:sz w:val="24"/>
          <w:szCs w:val="24"/>
          <w:lang w:eastAsia="en-GB"/>
        </w:rPr>
        <w:t xml:space="preserve">appropriate </w:t>
      </w:r>
      <w:r w:rsidRPr="00945554">
        <w:rPr>
          <w:rFonts w:eastAsia="Times New Roman" w:cs="Arial"/>
          <w:color w:val="2B2B00"/>
          <w:sz w:val="24"/>
          <w:szCs w:val="24"/>
          <w:lang w:eastAsia="en-GB"/>
        </w:rPr>
        <w:t xml:space="preserve">to </w:t>
      </w:r>
      <w:r w:rsidRPr="00945554">
        <w:rPr>
          <w:rFonts w:eastAsia="Times New Roman" w:cs="Arial"/>
          <w:color w:val="272700"/>
          <w:sz w:val="24"/>
          <w:szCs w:val="24"/>
          <w:lang w:eastAsia="en-GB"/>
        </w:rPr>
        <w:t xml:space="preserve">the </w:t>
      </w:r>
      <w:r w:rsidRPr="00945554">
        <w:rPr>
          <w:rFonts w:eastAsia="Times New Roman" w:cs="Arial"/>
          <w:color w:val="232300"/>
          <w:sz w:val="24"/>
          <w:szCs w:val="24"/>
          <w:lang w:eastAsia="en-GB"/>
        </w:rPr>
        <w:t xml:space="preserve">grading </w:t>
      </w:r>
      <w:r w:rsidRPr="00945554">
        <w:rPr>
          <w:rFonts w:eastAsia="Times New Roman" w:cs="Arial"/>
          <w:color w:val="212100"/>
          <w:sz w:val="24"/>
          <w:szCs w:val="24"/>
          <w:lang w:eastAsia="en-GB"/>
        </w:rPr>
        <w:t xml:space="preserve">of </w:t>
      </w:r>
      <w:r w:rsidRPr="00945554">
        <w:rPr>
          <w:rFonts w:eastAsia="Times New Roman" w:cs="Arial"/>
          <w:color w:val="242400"/>
          <w:sz w:val="24"/>
          <w:szCs w:val="24"/>
          <w:lang w:eastAsia="en-GB"/>
        </w:rPr>
        <w:t xml:space="preserve">the </w:t>
      </w:r>
      <w:r w:rsidRPr="00945554">
        <w:rPr>
          <w:rFonts w:eastAsia="Times New Roman" w:cs="Arial"/>
          <w:color w:val="2B2B00"/>
          <w:sz w:val="24"/>
          <w:szCs w:val="24"/>
          <w:lang w:eastAsia="en-GB"/>
        </w:rPr>
        <w:t xml:space="preserve">post </w:t>
      </w:r>
      <w:r w:rsidRPr="00945554">
        <w:rPr>
          <w:rFonts w:eastAsia="Times New Roman" w:cs="Arial"/>
          <w:color w:val="343400"/>
          <w:sz w:val="24"/>
          <w:szCs w:val="24"/>
          <w:lang w:eastAsia="en-GB"/>
        </w:rPr>
        <w:t xml:space="preserve">as </w:t>
      </w:r>
      <w:r w:rsidRPr="00945554">
        <w:rPr>
          <w:rFonts w:eastAsia="Times New Roman" w:cs="Arial"/>
          <w:color w:val="252500"/>
          <w:sz w:val="24"/>
          <w:szCs w:val="24"/>
          <w:lang w:eastAsia="en-GB"/>
        </w:rPr>
        <w:t>required</w:t>
      </w:r>
      <w:r w:rsidRPr="00945554">
        <w:rPr>
          <w:rFonts w:eastAsia="Times New Roman" w:cs="Arial"/>
          <w:color w:val="131300"/>
          <w:sz w:val="24"/>
          <w:szCs w:val="24"/>
          <w:lang w:eastAsia="en-GB"/>
        </w:rPr>
        <w:t>. </w:t>
      </w:r>
    </w:p>
    <w:p w14:paraId="72B90F90" w14:textId="77777777" w:rsidR="00945554" w:rsidRDefault="00945554" w:rsidP="00945554">
      <w:pPr>
        <w:pStyle w:val="ListParagraph"/>
        <w:spacing w:before="470" w:after="0" w:line="240" w:lineRule="auto"/>
        <w:ind w:right="8515"/>
        <w:rPr>
          <w:rFonts w:ascii="Arial" w:eastAsia="Times New Roman" w:hAnsi="Arial" w:cs="Arial"/>
          <w:color w:val="363600"/>
          <w:sz w:val="8"/>
          <w:szCs w:val="8"/>
          <w:lang w:eastAsia="en-GB"/>
        </w:rPr>
      </w:pPr>
    </w:p>
    <w:p w14:paraId="409705B8" w14:textId="77777777" w:rsidR="00945554" w:rsidRDefault="00945554" w:rsidP="00945554">
      <w:pPr>
        <w:pStyle w:val="ListParagraph"/>
        <w:spacing w:before="470" w:after="0" w:line="240" w:lineRule="auto"/>
        <w:ind w:right="8515"/>
        <w:rPr>
          <w:rFonts w:ascii="Arial" w:eastAsia="Times New Roman" w:hAnsi="Arial" w:cs="Arial"/>
          <w:color w:val="363600"/>
          <w:sz w:val="8"/>
          <w:szCs w:val="8"/>
          <w:lang w:eastAsia="en-GB"/>
        </w:rPr>
      </w:pPr>
    </w:p>
    <w:p w14:paraId="7CC327CD" w14:textId="77777777" w:rsidR="00945554" w:rsidRDefault="00945554" w:rsidP="00945554">
      <w:pPr>
        <w:pStyle w:val="ListParagraph"/>
        <w:spacing w:before="470" w:after="0" w:line="240" w:lineRule="auto"/>
        <w:ind w:right="8515"/>
        <w:rPr>
          <w:rFonts w:ascii="Arial" w:eastAsia="Times New Roman" w:hAnsi="Arial" w:cs="Arial"/>
          <w:color w:val="363600"/>
          <w:sz w:val="8"/>
          <w:szCs w:val="8"/>
          <w:lang w:eastAsia="en-GB"/>
        </w:rPr>
      </w:pPr>
    </w:p>
    <w:p w14:paraId="65DADA02" w14:textId="77777777" w:rsidR="00945554" w:rsidRPr="00945554" w:rsidRDefault="00945554" w:rsidP="00945554">
      <w:pPr>
        <w:pStyle w:val="ListParagraph"/>
        <w:spacing w:before="470" w:after="0" w:line="240" w:lineRule="auto"/>
        <w:ind w:right="8515"/>
        <w:rPr>
          <w:rFonts w:ascii="Times New Roman" w:eastAsia="Times New Roman" w:hAnsi="Times New Roman" w:cs="Times New Roman"/>
          <w:sz w:val="24"/>
          <w:szCs w:val="24"/>
          <w:lang w:eastAsia="en-GB"/>
        </w:rPr>
      </w:pPr>
      <w:r w:rsidRPr="00945554">
        <w:rPr>
          <w:rFonts w:ascii="Arial" w:eastAsia="Times New Roman" w:hAnsi="Arial" w:cs="Arial"/>
          <w:color w:val="363600"/>
          <w:sz w:val="8"/>
          <w:szCs w:val="8"/>
          <w:lang w:eastAsia="en-GB"/>
        </w:rPr>
        <w:t> </w:t>
      </w:r>
    </w:p>
    <w:p w14:paraId="1B5F2F6F" w14:textId="72660AA3" w:rsidR="00510F0E" w:rsidRDefault="00945554" w:rsidP="00945554">
      <w:pPr>
        <w:rPr>
          <w:rFonts w:eastAsia="Times New Roman" w:cs="Arial"/>
          <w:color w:val="000000"/>
          <w:sz w:val="24"/>
          <w:szCs w:val="24"/>
          <w:lang w:eastAsia="en-GB"/>
        </w:rPr>
      </w:pPr>
      <w:r w:rsidRPr="00945554">
        <w:rPr>
          <w:rFonts w:eastAsia="Times New Roman" w:cs="Arial"/>
          <w:color w:val="1F1F00"/>
          <w:sz w:val="24"/>
          <w:szCs w:val="24"/>
          <w:lang w:eastAsia="en-GB"/>
        </w:rPr>
        <w:lastRenderedPageBreak/>
        <w:t xml:space="preserve">The </w:t>
      </w:r>
      <w:r w:rsidRPr="00945554">
        <w:rPr>
          <w:rFonts w:eastAsia="Times New Roman" w:cs="Arial"/>
          <w:color w:val="232300"/>
          <w:sz w:val="24"/>
          <w:szCs w:val="24"/>
          <w:lang w:eastAsia="en-GB"/>
        </w:rPr>
        <w:t xml:space="preserve">Roseland </w:t>
      </w:r>
      <w:r w:rsidRPr="00945554">
        <w:rPr>
          <w:rFonts w:eastAsia="Times New Roman" w:cs="Arial"/>
          <w:color w:val="1E1E00"/>
          <w:sz w:val="24"/>
          <w:szCs w:val="24"/>
          <w:lang w:eastAsia="en-GB"/>
        </w:rPr>
        <w:t xml:space="preserve">Multi </w:t>
      </w:r>
      <w:r w:rsidRPr="00945554">
        <w:rPr>
          <w:rFonts w:eastAsia="Times New Roman" w:cs="Arial"/>
          <w:color w:val="232300"/>
          <w:sz w:val="24"/>
          <w:szCs w:val="24"/>
          <w:lang w:eastAsia="en-GB"/>
        </w:rPr>
        <w:t xml:space="preserve">Academy </w:t>
      </w:r>
      <w:r w:rsidRPr="00945554">
        <w:rPr>
          <w:rFonts w:eastAsia="Times New Roman" w:cs="Arial"/>
          <w:color w:val="2B2B00"/>
          <w:sz w:val="24"/>
          <w:szCs w:val="24"/>
          <w:lang w:eastAsia="en-GB"/>
        </w:rPr>
        <w:t xml:space="preserve">Trust </w:t>
      </w:r>
      <w:r w:rsidRPr="00945554">
        <w:rPr>
          <w:rFonts w:eastAsia="Times New Roman" w:cs="Arial"/>
          <w:color w:val="3F3F00"/>
          <w:sz w:val="24"/>
          <w:szCs w:val="24"/>
          <w:lang w:eastAsia="en-GB"/>
        </w:rPr>
        <w:t xml:space="preserve">is </w:t>
      </w:r>
      <w:r w:rsidRPr="00945554">
        <w:rPr>
          <w:rFonts w:eastAsia="Times New Roman" w:cs="Arial"/>
          <w:color w:val="242400"/>
          <w:sz w:val="24"/>
          <w:szCs w:val="24"/>
          <w:lang w:eastAsia="en-GB"/>
        </w:rPr>
        <w:t xml:space="preserve">committed </w:t>
      </w:r>
      <w:r w:rsidRPr="00945554">
        <w:rPr>
          <w:rFonts w:eastAsia="Times New Roman" w:cs="Arial"/>
          <w:color w:val="2E2E00"/>
          <w:sz w:val="24"/>
          <w:szCs w:val="24"/>
          <w:lang w:eastAsia="en-GB"/>
        </w:rPr>
        <w:t xml:space="preserve">to </w:t>
      </w:r>
      <w:r w:rsidRPr="00945554">
        <w:rPr>
          <w:rFonts w:eastAsia="Times New Roman" w:cs="Arial"/>
          <w:color w:val="2D2D00"/>
          <w:sz w:val="24"/>
          <w:szCs w:val="24"/>
          <w:lang w:eastAsia="en-GB"/>
        </w:rPr>
        <w:t xml:space="preserve">safeguarding </w:t>
      </w:r>
      <w:r w:rsidRPr="00945554">
        <w:rPr>
          <w:rFonts w:eastAsia="Times New Roman" w:cs="Arial"/>
          <w:color w:val="252500"/>
          <w:sz w:val="24"/>
          <w:szCs w:val="24"/>
          <w:lang w:eastAsia="en-GB"/>
        </w:rPr>
        <w:t xml:space="preserve">and </w:t>
      </w:r>
      <w:r w:rsidRPr="00945554">
        <w:rPr>
          <w:rFonts w:eastAsia="Times New Roman" w:cs="Arial"/>
          <w:color w:val="1D1D00"/>
          <w:sz w:val="24"/>
          <w:szCs w:val="24"/>
          <w:lang w:eastAsia="en-GB"/>
        </w:rPr>
        <w:t xml:space="preserve">promoting </w:t>
      </w:r>
      <w:r w:rsidRPr="00945554">
        <w:rPr>
          <w:rFonts w:eastAsia="Times New Roman" w:cs="Arial"/>
          <w:color w:val="2A2A00"/>
          <w:sz w:val="24"/>
          <w:szCs w:val="24"/>
          <w:lang w:eastAsia="en-GB"/>
        </w:rPr>
        <w:t xml:space="preserve">the </w:t>
      </w:r>
      <w:r w:rsidRPr="00945554">
        <w:rPr>
          <w:rFonts w:eastAsia="Times New Roman" w:cs="Arial"/>
          <w:color w:val="282800"/>
          <w:sz w:val="24"/>
          <w:szCs w:val="24"/>
          <w:lang w:eastAsia="en-GB"/>
        </w:rPr>
        <w:t xml:space="preserve">welfare </w:t>
      </w:r>
      <w:r w:rsidRPr="00945554">
        <w:rPr>
          <w:rFonts w:eastAsia="Times New Roman" w:cs="Arial"/>
          <w:color w:val="252500"/>
          <w:sz w:val="24"/>
          <w:szCs w:val="24"/>
          <w:lang w:eastAsia="en-GB"/>
        </w:rPr>
        <w:t xml:space="preserve">of </w:t>
      </w:r>
      <w:r w:rsidRPr="00945554">
        <w:rPr>
          <w:rFonts w:eastAsia="Times New Roman" w:cs="Arial"/>
          <w:color w:val="242400"/>
          <w:sz w:val="24"/>
          <w:szCs w:val="24"/>
          <w:lang w:eastAsia="en-GB"/>
        </w:rPr>
        <w:t>children</w:t>
      </w:r>
      <w:r w:rsidRPr="00945554">
        <w:rPr>
          <w:rFonts w:eastAsia="Times New Roman" w:cs="Arial"/>
          <w:color w:val="818100"/>
          <w:sz w:val="24"/>
          <w:szCs w:val="24"/>
          <w:lang w:eastAsia="en-GB"/>
        </w:rPr>
        <w:t xml:space="preserve">, </w:t>
      </w:r>
      <w:r w:rsidRPr="00945554">
        <w:rPr>
          <w:rFonts w:eastAsia="Times New Roman" w:cs="Arial"/>
          <w:color w:val="222200"/>
          <w:sz w:val="24"/>
          <w:szCs w:val="24"/>
          <w:lang w:eastAsia="en-GB"/>
        </w:rPr>
        <w:t xml:space="preserve">and </w:t>
      </w:r>
      <w:r w:rsidRPr="00945554">
        <w:rPr>
          <w:rFonts w:eastAsia="Times New Roman" w:cs="Arial"/>
          <w:color w:val="202000"/>
          <w:sz w:val="24"/>
          <w:szCs w:val="24"/>
          <w:lang w:eastAsia="en-GB"/>
        </w:rPr>
        <w:t xml:space="preserve">expects </w:t>
      </w:r>
      <w:r w:rsidRPr="00945554">
        <w:rPr>
          <w:rFonts w:eastAsia="Times New Roman" w:cs="Arial"/>
          <w:color w:val="1C1C00"/>
          <w:sz w:val="24"/>
          <w:szCs w:val="24"/>
          <w:lang w:eastAsia="en-GB"/>
        </w:rPr>
        <w:t xml:space="preserve">all </w:t>
      </w:r>
      <w:r w:rsidRPr="00945554">
        <w:rPr>
          <w:rFonts w:eastAsia="Times New Roman" w:cs="Arial"/>
          <w:color w:val="3E3E00"/>
          <w:sz w:val="24"/>
          <w:szCs w:val="24"/>
          <w:lang w:eastAsia="en-GB"/>
        </w:rPr>
        <w:t xml:space="preserve">staff </w:t>
      </w:r>
      <w:r w:rsidRPr="00945554">
        <w:rPr>
          <w:rFonts w:eastAsia="Times New Roman" w:cs="Arial"/>
          <w:color w:val="2F2F00"/>
          <w:sz w:val="24"/>
          <w:szCs w:val="24"/>
          <w:lang w:eastAsia="en-GB"/>
        </w:rPr>
        <w:t xml:space="preserve">to </w:t>
      </w:r>
      <w:r w:rsidRPr="00945554">
        <w:rPr>
          <w:rFonts w:eastAsia="Times New Roman" w:cs="Arial"/>
          <w:color w:val="2C2C00"/>
          <w:sz w:val="24"/>
          <w:szCs w:val="24"/>
          <w:lang w:eastAsia="en-GB"/>
        </w:rPr>
        <w:t xml:space="preserve">share </w:t>
      </w:r>
      <w:r w:rsidRPr="00945554">
        <w:rPr>
          <w:rFonts w:eastAsia="Times New Roman" w:cs="Arial"/>
          <w:color w:val="2D2D00"/>
          <w:sz w:val="24"/>
          <w:szCs w:val="24"/>
          <w:lang w:eastAsia="en-GB"/>
        </w:rPr>
        <w:t xml:space="preserve">this </w:t>
      </w:r>
      <w:r w:rsidRPr="00945554">
        <w:rPr>
          <w:rFonts w:eastAsia="Times New Roman" w:cs="Arial"/>
          <w:color w:val="2E2E00"/>
          <w:sz w:val="24"/>
          <w:szCs w:val="24"/>
          <w:lang w:eastAsia="en-GB"/>
        </w:rPr>
        <w:t>commitment</w:t>
      </w:r>
      <w:r w:rsidRPr="00945554">
        <w:rPr>
          <w:rFonts w:eastAsia="Times New Roman" w:cs="Arial"/>
          <w:color w:val="797900"/>
          <w:sz w:val="24"/>
          <w:szCs w:val="24"/>
          <w:lang w:eastAsia="en-GB"/>
        </w:rPr>
        <w:t xml:space="preserve">. </w:t>
      </w:r>
      <w:r w:rsidRPr="00945554">
        <w:rPr>
          <w:rFonts w:eastAsia="Times New Roman" w:cs="Arial"/>
          <w:color w:val="222200"/>
          <w:sz w:val="24"/>
          <w:szCs w:val="24"/>
          <w:lang w:eastAsia="en-GB"/>
        </w:rPr>
        <w:t xml:space="preserve">Everyone </w:t>
      </w:r>
      <w:r w:rsidRPr="00945554">
        <w:rPr>
          <w:rFonts w:eastAsia="Times New Roman" w:cs="Arial"/>
          <w:color w:val="292900"/>
          <w:sz w:val="24"/>
          <w:szCs w:val="24"/>
          <w:lang w:eastAsia="en-GB"/>
        </w:rPr>
        <w:t xml:space="preserve">who </w:t>
      </w:r>
      <w:r w:rsidRPr="00945554">
        <w:rPr>
          <w:rFonts w:eastAsia="Times New Roman" w:cs="Arial"/>
          <w:color w:val="1F1F00"/>
          <w:sz w:val="24"/>
          <w:szCs w:val="24"/>
          <w:lang w:eastAsia="en-GB"/>
        </w:rPr>
        <w:t xml:space="preserve">comes </w:t>
      </w:r>
      <w:r w:rsidRPr="00945554">
        <w:rPr>
          <w:rFonts w:eastAsia="Times New Roman" w:cs="Arial"/>
          <w:color w:val="1D1D00"/>
          <w:sz w:val="24"/>
          <w:szCs w:val="24"/>
          <w:lang w:eastAsia="en-GB"/>
        </w:rPr>
        <w:t xml:space="preserve">into contact </w:t>
      </w:r>
      <w:r w:rsidRPr="00945554">
        <w:rPr>
          <w:rFonts w:eastAsia="Times New Roman" w:cs="Arial"/>
          <w:color w:val="1F1F00"/>
          <w:sz w:val="24"/>
          <w:szCs w:val="24"/>
          <w:lang w:eastAsia="en-GB"/>
        </w:rPr>
        <w:t xml:space="preserve">with </w:t>
      </w:r>
      <w:r w:rsidRPr="00945554">
        <w:rPr>
          <w:rFonts w:eastAsia="Times New Roman" w:cs="Arial"/>
          <w:color w:val="1E1E00"/>
          <w:sz w:val="24"/>
          <w:szCs w:val="24"/>
          <w:lang w:eastAsia="en-GB"/>
        </w:rPr>
        <w:t xml:space="preserve">children </w:t>
      </w:r>
      <w:r w:rsidRPr="00945554">
        <w:rPr>
          <w:rFonts w:eastAsia="Times New Roman" w:cs="Arial"/>
          <w:color w:val="202000"/>
          <w:sz w:val="24"/>
          <w:szCs w:val="24"/>
          <w:lang w:eastAsia="en-GB"/>
        </w:rPr>
        <w:t xml:space="preserve">and </w:t>
      </w:r>
      <w:r w:rsidRPr="00945554">
        <w:rPr>
          <w:rFonts w:eastAsia="Times New Roman" w:cs="Arial"/>
          <w:color w:val="232300"/>
          <w:sz w:val="24"/>
          <w:szCs w:val="24"/>
          <w:lang w:eastAsia="en-GB"/>
        </w:rPr>
        <w:t xml:space="preserve">their </w:t>
      </w:r>
      <w:r w:rsidRPr="00945554">
        <w:rPr>
          <w:rFonts w:eastAsia="Times New Roman" w:cs="Arial"/>
          <w:color w:val="202000"/>
          <w:sz w:val="24"/>
          <w:szCs w:val="24"/>
          <w:lang w:eastAsia="en-GB"/>
        </w:rPr>
        <w:t xml:space="preserve">families </w:t>
      </w:r>
      <w:r w:rsidRPr="00945554">
        <w:rPr>
          <w:rFonts w:eastAsia="Times New Roman" w:cs="Arial"/>
          <w:color w:val="1E1E00"/>
          <w:sz w:val="24"/>
          <w:szCs w:val="24"/>
          <w:lang w:eastAsia="en-GB"/>
        </w:rPr>
        <w:t xml:space="preserve">and </w:t>
      </w:r>
      <w:r w:rsidRPr="00945554">
        <w:rPr>
          <w:rFonts w:eastAsia="Times New Roman" w:cs="Arial"/>
          <w:color w:val="2C2C00"/>
          <w:sz w:val="24"/>
          <w:szCs w:val="24"/>
          <w:lang w:eastAsia="en-GB"/>
        </w:rPr>
        <w:t xml:space="preserve">carers </w:t>
      </w:r>
      <w:r w:rsidRPr="00945554">
        <w:rPr>
          <w:rFonts w:eastAsia="Times New Roman" w:cs="Arial"/>
          <w:color w:val="1E1E00"/>
          <w:sz w:val="24"/>
          <w:szCs w:val="24"/>
          <w:lang w:eastAsia="en-GB"/>
        </w:rPr>
        <w:t xml:space="preserve">has a </w:t>
      </w:r>
      <w:r w:rsidRPr="00945554">
        <w:rPr>
          <w:rFonts w:eastAsia="Times New Roman" w:cs="Arial"/>
          <w:color w:val="1F1F00"/>
          <w:sz w:val="24"/>
          <w:szCs w:val="24"/>
          <w:lang w:eastAsia="en-GB"/>
        </w:rPr>
        <w:t xml:space="preserve">role </w:t>
      </w:r>
      <w:r w:rsidRPr="00945554">
        <w:rPr>
          <w:rFonts w:eastAsia="Times New Roman" w:cs="Arial"/>
          <w:color w:val="333300"/>
          <w:sz w:val="24"/>
          <w:szCs w:val="24"/>
          <w:lang w:eastAsia="en-GB"/>
        </w:rPr>
        <w:t xml:space="preserve">to </w:t>
      </w:r>
      <w:r w:rsidRPr="00945554">
        <w:rPr>
          <w:rFonts w:eastAsia="Times New Roman" w:cs="Arial"/>
          <w:color w:val="222200"/>
          <w:sz w:val="24"/>
          <w:szCs w:val="24"/>
          <w:lang w:eastAsia="en-GB"/>
        </w:rPr>
        <w:t xml:space="preserve">play </w:t>
      </w:r>
      <w:r w:rsidRPr="00945554">
        <w:rPr>
          <w:rFonts w:eastAsia="Times New Roman" w:cs="Arial"/>
          <w:color w:val="1D1D00"/>
          <w:sz w:val="24"/>
          <w:szCs w:val="24"/>
          <w:lang w:eastAsia="en-GB"/>
        </w:rPr>
        <w:t xml:space="preserve">in </w:t>
      </w:r>
      <w:r w:rsidRPr="00945554">
        <w:rPr>
          <w:rFonts w:eastAsia="Times New Roman" w:cs="Arial"/>
          <w:color w:val="272700"/>
          <w:sz w:val="24"/>
          <w:szCs w:val="24"/>
          <w:lang w:eastAsia="en-GB"/>
        </w:rPr>
        <w:t xml:space="preserve">safeguarding </w:t>
      </w:r>
      <w:r w:rsidRPr="00945554">
        <w:rPr>
          <w:rFonts w:eastAsia="Times New Roman" w:cs="Arial"/>
          <w:color w:val="2A2A00"/>
          <w:sz w:val="24"/>
          <w:szCs w:val="24"/>
          <w:lang w:eastAsia="en-GB"/>
        </w:rPr>
        <w:t>children</w:t>
      </w:r>
      <w:r w:rsidRPr="00945554">
        <w:rPr>
          <w:rFonts w:eastAsia="Times New Roman" w:cs="Arial"/>
          <w:color w:val="5B5B00"/>
          <w:sz w:val="24"/>
          <w:szCs w:val="24"/>
          <w:lang w:eastAsia="en-GB"/>
        </w:rPr>
        <w:t xml:space="preserve">. </w:t>
      </w:r>
      <w:r w:rsidRPr="00945554">
        <w:rPr>
          <w:rFonts w:eastAsia="Times New Roman" w:cs="Arial"/>
          <w:color w:val="222200"/>
          <w:sz w:val="24"/>
          <w:szCs w:val="24"/>
          <w:lang w:eastAsia="en-GB"/>
        </w:rPr>
        <w:t xml:space="preserve">In </w:t>
      </w:r>
      <w:r w:rsidRPr="00945554">
        <w:rPr>
          <w:rFonts w:eastAsia="Times New Roman" w:cs="Arial"/>
          <w:color w:val="272700"/>
          <w:sz w:val="24"/>
          <w:szCs w:val="24"/>
          <w:lang w:eastAsia="en-GB"/>
        </w:rPr>
        <w:t xml:space="preserve">order </w:t>
      </w:r>
      <w:r w:rsidRPr="00945554">
        <w:rPr>
          <w:rFonts w:eastAsia="Times New Roman" w:cs="Arial"/>
          <w:color w:val="282800"/>
          <w:sz w:val="24"/>
          <w:szCs w:val="24"/>
          <w:lang w:eastAsia="en-GB"/>
        </w:rPr>
        <w:t xml:space="preserve">to </w:t>
      </w:r>
      <w:r w:rsidRPr="00945554">
        <w:rPr>
          <w:rFonts w:eastAsia="Times New Roman" w:cs="Arial"/>
          <w:color w:val="1E1E00"/>
          <w:sz w:val="24"/>
          <w:szCs w:val="24"/>
          <w:lang w:eastAsia="en-GB"/>
        </w:rPr>
        <w:t xml:space="preserve">fulfil </w:t>
      </w:r>
      <w:r w:rsidRPr="00945554">
        <w:rPr>
          <w:rFonts w:eastAsia="Times New Roman" w:cs="Arial"/>
          <w:color w:val="1C1C00"/>
          <w:sz w:val="24"/>
          <w:szCs w:val="24"/>
          <w:lang w:eastAsia="en-GB"/>
        </w:rPr>
        <w:t xml:space="preserve">this </w:t>
      </w:r>
      <w:r w:rsidRPr="00945554">
        <w:rPr>
          <w:rFonts w:eastAsia="Times New Roman" w:cs="Arial"/>
          <w:color w:val="1D1D00"/>
          <w:sz w:val="24"/>
          <w:szCs w:val="24"/>
          <w:lang w:eastAsia="en-GB"/>
        </w:rPr>
        <w:t xml:space="preserve">responsibility </w:t>
      </w:r>
      <w:r w:rsidRPr="00945554">
        <w:rPr>
          <w:rFonts w:eastAsia="Times New Roman" w:cs="Arial"/>
          <w:color w:val="282800"/>
          <w:sz w:val="24"/>
          <w:szCs w:val="24"/>
          <w:lang w:eastAsia="en-GB"/>
        </w:rPr>
        <w:t>effectively</w:t>
      </w:r>
      <w:r w:rsidRPr="00945554">
        <w:rPr>
          <w:rFonts w:eastAsia="Times New Roman" w:cs="Arial"/>
          <w:color w:val="292900"/>
          <w:sz w:val="24"/>
          <w:szCs w:val="24"/>
          <w:lang w:eastAsia="en-GB"/>
        </w:rPr>
        <w:t xml:space="preserve">, </w:t>
      </w:r>
      <w:r w:rsidRPr="00945554">
        <w:rPr>
          <w:rFonts w:eastAsia="Times New Roman" w:cs="Arial"/>
          <w:color w:val="1E1E00"/>
          <w:sz w:val="24"/>
          <w:szCs w:val="24"/>
          <w:lang w:eastAsia="en-GB"/>
        </w:rPr>
        <w:t xml:space="preserve">all </w:t>
      </w:r>
      <w:r w:rsidRPr="00945554">
        <w:rPr>
          <w:rFonts w:eastAsia="Times New Roman" w:cs="Arial"/>
          <w:color w:val="2A2A00"/>
          <w:sz w:val="24"/>
          <w:szCs w:val="24"/>
          <w:lang w:eastAsia="en-GB"/>
        </w:rPr>
        <w:t xml:space="preserve">professionals </w:t>
      </w:r>
      <w:r w:rsidRPr="00945554">
        <w:rPr>
          <w:rFonts w:eastAsia="Times New Roman" w:cs="Arial"/>
          <w:color w:val="272700"/>
          <w:sz w:val="24"/>
          <w:szCs w:val="24"/>
          <w:lang w:eastAsia="en-GB"/>
        </w:rPr>
        <w:t xml:space="preserve">should </w:t>
      </w:r>
      <w:r w:rsidRPr="00945554">
        <w:rPr>
          <w:rFonts w:eastAsia="Times New Roman" w:cs="Arial"/>
          <w:color w:val="1E1E00"/>
          <w:sz w:val="24"/>
          <w:szCs w:val="24"/>
          <w:lang w:eastAsia="en-GB"/>
        </w:rPr>
        <w:t xml:space="preserve">make </w:t>
      </w:r>
      <w:r w:rsidRPr="00945554">
        <w:rPr>
          <w:rFonts w:eastAsia="Times New Roman" w:cs="Arial"/>
          <w:color w:val="222200"/>
          <w:sz w:val="24"/>
          <w:szCs w:val="24"/>
          <w:lang w:eastAsia="en-GB"/>
        </w:rPr>
        <w:t xml:space="preserve">sure </w:t>
      </w:r>
      <w:r w:rsidRPr="00945554">
        <w:rPr>
          <w:rFonts w:eastAsia="Times New Roman" w:cs="Arial"/>
          <w:color w:val="1B1B00"/>
          <w:sz w:val="24"/>
          <w:szCs w:val="24"/>
          <w:lang w:eastAsia="en-GB"/>
        </w:rPr>
        <w:t xml:space="preserve">their </w:t>
      </w:r>
      <w:r w:rsidRPr="00945554">
        <w:rPr>
          <w:rFonts w:eastAsia="Times New Roman" w:cs="Arial"/>
          <w:color w:val="1E1E00"/>
          <w:sz w:val="24"/>
          <w:szCs w:val="24"/>
          <w:lang w:eastAsia="en-GB"/>
        </w:rPr>
        <w:t xml:space="preserve">approach </w:t>
      </w:r>
      <w:r w:rsidRPr="00945554">
        <w:rPr>
          <w:rFonts w:eastAsia="Times New Roman" w:cs="Arial"/>
          <w:color w:val="282800"/>
          <w:sz w:val="24"/>
          <w:szCs w:val="24"/>
          <w:lang w:eastAsia="en-GB"/>
        </w:rPr>
        <w:t xml:space="preserve">is </w:t>
      </w:r>
      <w:r w:rsidRPr="00945554">
        <w:rPr>
          <w:rFonts w:eastAsia="Times New Roman" w:cs="Arial"/>
          <w:color w:val="383800"/>
          <w:sz w:val="24"/>
          <w:szCs w:val="24"/>
          <w:lang w:eastAsia="en-GB"/>
        </w:rPr>
        <w:t>child</w:t>
      </w:r>
      <w:r w:rsidRPr="00945554">
        <w:rPr>
          <w:rFonts w:eastAsia="Times New Roman" w:cs="Arial"/>
          <w:color w:val="FDFD00"/>
          <w:sz w:val="24"/>
          <w:szCs w:val="24"/>
          <w:lang w:eastAsia="en-GB"/>
        </w:rPr>
        <w:t>-</w:t>
      </w:r>
      <w:r w:rsidRPr="00945554">
        <w:rPr>
          <w:rFonts w:eastAsia="Times New Roman" w:cs="Arial"/>
          <w:color w:val="323200"/>
          <w:sz w:val="24"/>
          <w:szCs w:val="24"/>
          <w:lang w:eastAsia="en-GB"/>
        </w:rPr>
        <w:t>centred</w:t>
      </w:r>
      <w:r w:rsidRPr="00945554">
        <w:rPr>
          <w:rFonts w:eastAsia="Times New Roman" w:cs="Arial"/>
          <w:color w:val="FAFA00"/>
          <w:sz w:val="24"/>
          <w:szCs w:val="24"/>
          <w:lang w:eastAsia="en-GB"/>
        </w:rPr>
        <w:t xml:space="preserve">. </w:t>
      </w:r>
      <w:r w:rsidRPr="00945554">
        <w:rPr>
          <w:rFonts w:eastAsia="Times New Roman" w:cs="Arial"/>
          <w:color w:val="1B1B00"/>
          <w:sz w:val="24"/>
          <w:szCs w:val="24"/>
          <w:lang w:eastAsia="en-GB"/>
        </w:rPr>
        <w:t xml:space="preserve">This </w:t>
      </w:r>
      <w:r w:rsidRPr="00945554">
        <w:rPr>
          <w:rFonts w:eastAsia="Times New Roman" w:cs="Arial"/>
          <w:color w:val="212100"/>
          <w:sz w:val="24"/>
          <w:szCs w:val="24"/>
          <w:lang w:eastAsia="en-GB"/>
        </w:rPr>
        <w:t xml:space="preserve">means </w:t>
      </w:r>
      <w:r w:rsidRPr="00945554">
        <w:rPr>
          <w:rFonts w:eastAsia="Times New Roman" w:cs="Arial"/>
          <w:color w:val="1F1F00"/>
          <w:sz w:val="24"/>
          <w:szCs w:val="24"/>
          <w:lang w:eastAsia="en-GB"/>
        </w:rPr>
        <w:t xml:space="preserve">that </w:t>
      </w:r>
      <w:r w:rsidRPr="00945554">
        <w:rPr>
          <w:rFonts w:eastAsia="Times New Roman" w:cs="Arial"/>
          <w:color w:val="222200"/>
          <w:sz w:val="24"/>
          <w:szCs w:val="24"/>
          <w:lang w:eastAsia="en-GB"/>
        </w:rPr>
        <w:t xml:space="preserve">they </w:t>
      </w:r>
      <w:r w:rsidRPr="00945554">
        <w:rPr>
          <w:rFonts w:eastAsia="Times New Roman" w:cs="Arial"/>
          <w:color w:val="1F1F00"/>
          <w:sz w:val="24"/>
          <w:szCs w:val="24"/>
          <w:lang w:eastAsia="en-GB"/>
        </w:rPr>
        <w:t xml:space="preserve">should </w:t>
      </w:r>
      <w:r w:rsidRPr="00945554">
        <w:rPr>
          <w:rFonts w:eastAsia="Times New Roman" w:cs="Arial"/>
          <w:color w:val="222200"/>
          <w:sz w:val="24"/>
          <w:szCs w:val="24"/>
          <w:lang w:eastAsia="en-GB"/>
        </w:rPr>
        <w:t>consider</w:t>
      </w:r>
      <w:r w:rsidRPr="00945554">
        <w:rPr>
          <w:rFonts w:eastAsia="Times New Roman" w:cs="Arial"/>
          <w:color w:val="FAFA00"/>
          <w:sz w:val="24"/>
          <w:szCs w:val="24"/>
          <w:lang w:eastAsia="en-GB"/>
        </w:rPr>
        <w:t xml:space="preserve">, </w:t>
      </w:r>
      <w:r w:rsidRPr="00945554">
        <w:rPr>
          <w:rFonts w:eastAsia="Times New Roman" w:cs="Arial"/>
          <w:color w:val="202000"/>
          <w:sz w:val="24"/>
          <w:szCs w:val="24"/>
          <w:lang w:eastAsia="en-GB"/>
        </w:rPr>
        <w:t xml:space="preserve">at </w:t>
      </w:r>
      <w:r w:rsidRPr="00945554">
        <w:rPr>
          <w:rFonts w:eastAsia="Times New Roman" w:cs="Arial"/>
          <w:color w:val="242400"/>
          <w:sz w:val="24"/>
          <w:szCs w:val="24"/>
          <w:lang w:eastAsia="en-GB"/>
        </w:rPr>
        <w:t xml:space="preserve">all </w:t>
      </w:r>
      <w:r w:rsidRPr="00945554">
        <w:rPr>
          <w:rFonts w:eastAsia="Times New Roman" w:cs="Arial"/>
          <w:color w:val="1F1F00"/>
          <w:sz w:val="24"/>
          <w:szCs w:val="24"/>
          <w:lang w:eastAsia="en-GB"/>
        </w:rPr>
        <w:t>times</w:t>
      </w:r>
      <w:r w:rsidRPr="00945554">
        <w:rPr>
          <w:rFonts w:eastAsia="Times New Roman" w:cs="Arial"/>
          <w:color w:val="F9F900"/>
          <w:sz w:val="24"/>
          <w:szCs w:val="24"/>
          <w:lang w:eastAsia="en-GB"/>
        </w:rPr>
        <w:t xml:space="preserve">, </w:t>
      </w:r>
      <w:r w:rsidRPr="00945554">
        <w:rPr>
          <w:rFonts w:eastAsia="Times New Roman" w:cs="Arial"/>
          <w:color w:val="1E1E00"/>
          <w:sz w:val="24"/>
          <w:szCs w:val="24"/>
          <w:lang w:eastAsia="en-GB"/>
        </w:rPr>
        <w:t xml:space="preserve">what </w:t>
      </w:r>
      <w:r w:rsidRPr="00945554">
        <w:rPr>
          <w:rFonts w:eastAsia="Times New Roman" w:cs="Arial"/>
          <w:color w:val="191900"/>
          <w:sz w:val="24"/>
          <w:szCs w:val="24"/>
          <w:lang w:eastAsia="en-GB"/>
        </w:rPr>
        <w:t xml:space="preserve">is </w:t>
      </w:r>
      <w:r w:rsidRPr="00945554">
        <w:rPr>
          <w:rFonts w:eastAsia="Times New Roman" w:cs="Arial"/>
          <w:color w:val="262600"/>
          <w:sz w:val="24"/>
          <w:szCs w:val="24"/>
          <w:lang w:eastAsia="en-GB"/>
        </w:rPr>
        <w:t xml:space="preserve">in </w:t>
      </w:r>
      <w:r w:rsidRPr="00945554">
        <w:rPr>
          <w:rFonts w:eastAsia="Times New Roman" w:cs="Arial"/>
          <w:color w:val="1A1A00"/>
          <w:sz w:val="24"/>
          <w:szCs w:val="24"/>
          <w:lang w:eastAsia="en-GB"/>
        </w:rPr>
        <w:t xml:space="preserve">the </w:t>
      </w:r>
      <w:r w:rsidRPr="00945554">
        <w:rPr>
          <w:rFonts w:eastAsia="Times New Roman" w:cs="Arial"/>
          <w:color w:val="1E1E00"/>
          <w:sz w:val="24"/>
          <w:szCs w:val="24"/>
          <w:lang w:eastAsia="en-GB"/>
        </w:rPr>
        <w:t xml:space="preserve">best </w:t>
      </w:r>
      <w:r w:rsidRPr="00945554">
        <w:rPr>
          <w:rFonts w:eastAsia="Times New Roman" w:cs="Arial"/>
          <w:color w:val="212100"/>
          <w:sz w:val="24"/>
          <w:szCs w:val="24"/>
          <w:lang w:eastAsia="en-GB"/>
        </w:rPr>
        <w:t xml:space="preserve">interests </w:t>
      </w:r>
      <w:r w:rsidRPr="00945554">
        <w:rPr>
          <w:rFonts w:eastAsia="Times New Roman" w:cs="Arial"/>
          <w:color w:val="262600"/>
          <w:sz w:val="24"/>
          <w:szCs w:val="24"/>
          <w:lang w:eastAsia="en-GB"/>
        </w:rPr>
        <w:t xml:space="preserve">of </w:t>
      </w:r>
      <w:r w:rsidRPr="00945554">
        <w:rPr>
          <w:rFonts w:eastAsia="Times New Roman" w:cs="Arial"/>
          <w:color w:val="313100"/>
          <w:sz w:val="24"/>
          <w:szCs w:val="24"/>
          <w:lang w:eastAsia="en-GB"/>
        </w:rPr>
        <w:t xml:space="preserve">the </w:t>
      </w:r>
      <w:r w:rsidRPr="00945554">
        <w:rPr>
          <w:rFonts w:eastAsia="Times New Roman" w:cs="Arial"/>
          <w:color w:val="383800"/>
          <w:sz w:val="24"/>
          <w:szCs w:val="24"/>
          <w:lang w:eastAsia="en-GB"/>
        </w:rPr>
        <w:t>child</w:t>
      </w:r>
      <w:r w:rsidRPr="00945554">
        <w:rPr>
          <w:rFonts w:eastAsia="Times New Roman" w:cs="Arial"/>
          <w:color w:val="000000"/>
          <w:sz w:val="24"/>
          <w:szCs w:val="24"/>
          <w:lang w:eastAsia="en-GB"/>
        </w:rPr>
        <w:t>.</w:t>
      </w:r>
    </w:p>
    <w:p w14:paraId="4FB31590" w14:textId="244F0304" w:rsidR="00C62EF4" w:rsidRDefault="00C62EF4" w:rsidP="00945554">
      <w:pPr>
        <w:rPr>
          <w:rFonts w:eastAsia="Times New Roman" w:cs="Arial"/>
          <w:color w:val="000000"/>
          <w:sz w:val="24"/>
          <w:szCs w:val="24"/>
          <w:lang w:eastAsia="en-GB"/>
        </w:rPr>
      </w:pPr>
    </w:p>
    <w:p w14:paraId="063371CB" w14:textId="0B1557F1" w:rsidR="00C62EF4" w:rsidRDefault="00C62EF4" w:rsidP="00C62EF4">
      <w:pPr>
        <w:jc w:val="center"/>
        <w:rPr>
          <w:rFonts w:eastAsia="Times New Roman" w:cs="Arial"/>
          <w:b/>
          <w:bCs/>
          <w:color w:val="000000"/>
          <w:sz w:val="24"/>
          <w:szCs w:val="24"/>
          <w:lang w:eastAsia="en-GB"/>
        </w:rPr>
      </w:pPr>
      <w:r w:rsidRPr="00C62EF4">
        <w:rPr>
          <w:rFonts w:eastAsia="Times New Roman" w:cs="Arial"/>
          <w:b/>
          <w:bCs/>
          <w:color w:val="000000"/>
          <w:sz w:val="24"/>
          <w:szCs w:val="24"/>
          <w:lang w:eastAsia="en-GB"/>
        </w:rPr>
        <w:t>PERSON SPECIFICATION</w:t>
      </w:r>
    </w:p>
    <w:p w14:paraId="4CDB5D31" w14:textId="1692F3D3" w:rsidR="00C62EF4" w:rsidRDefault="00C62EF4" w:rsidP="00C62EF4">
      <w:pPr>
        <w:jc w:val="center"/>
        <w:rPr>
          <w:rFonts w:eastAsia="Times New Roman" w:cs="Arial"/>
          <w:b/>
          <w:bCs/>
          <w:color w:val="000000"/>
          <w:sz w:val="24"/>
          <w:szCs w:val="24"/>
          <w:lang w:eastAsia="en-GB"/>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7825"/>
      </w:tblGrid>
      <w:tr w:rsidR="00C62EF4" w:rsidRPr="009C081A" w14:paraId="72A67434" w14:textId="77777777" w:rsidTr="00437260">
        <w:tc>
          <w:tcPr>
            <w:tcW w:w="1809" w:type="dxa"/>
            <w:vAlign w:val="center"/>
          </w:tcPr>
          <w:p w14:paraId="139AC798" w14:textId="77777777" w:rsidR="00C62EF4" w:rsidRPr="009C081A" w:rsidRDefault="00C62EF4" w:rsidP="00437260">
            <w:pPr>
              <w:spacing w:after="0" w:line="240" w:lineRule="auto"/>
              <w:rPr>
                <w:b/>
                <w:u w:val="single"/>
              </w:rPr>
            </w:pPr>
            <w:r w:rsidRPr="009C081A">
              <w:rPr>
                <w:b/>
                <w:u w:val="single"/>
              </w:rPr>
              <w:t>Relevant Experience</w:t>
            </w:r>
          </w:p>
        </w:tc>
        <w:tc>
          <w:tcPr>
            <w:tcW w:w="7825" w:type="dxa"/>
          </w:tcPr>
          <w:p w14:paraId="33E7BE5A" w14:textId="0BC83869" w:rsidR="00C62EF4" w:rsidRDefault="00C62EF4" w:rsidP="00C62EF4">
            <w:pPr>
              <w:numPr>
                <w:ilvl w:val="0"/>
                <w:numId w:val="4"/>
              </w:numPr>
              <w:pBdr>
                <w:top w:val="nil"/>
                <w:left w:val="nil"/>
                <w:bottom w:val="nil"/>
                <w:right w:val="nil"/>
                <w:between w:val="nil"/>
              </w:pBdr>
              <w:spacing w:after="0" w:line="240" w:lineRule="auto"/>
              <w:jc w:val="both"/>
            </w:pPr>
            <w:r w:rsidRPr="009C081A">
              <w:t>Experience of working with young people</w:t>
            </w:r>
            <w:r>
              <w:t xml:space="preserve"> and the public</w:t>
            </w:r>
          </w:p>
          <w:p w14:paraId="1B28DE07" w14:textId="7F5243D2" w:rsidR="00C62EF4" w:rsidRPr="009C081A" w:rsidRDefault="00C62EF4" w:rsidP="00C62EF4">
            <w:pPr>
              <w:numPr>
                <w:ilvl w:val="0"/>
                <w:numId w:val="4"/>
              </w:numPr>
              <w:pBdr>
                <w:top w:val="nil"/>
                <w:left w:val="nil"/>
                <w:bottom w:val="nil"/>
                <w:right w:val="nil"/>
                <w:between w:val="nil"/>
              </w:pBdr>
              <w:spacing w:after="0" w:line="240" w:lineRule="auto"/>
              <w:jc w:val="both"/>
            </w:pPr>
            <w:r>
              <w:t>Customer Service experience</w:t>
            </w:r>
          </w:p>
          <w:p w14:paraId="5C7E5C02" w14:textId="77777777" w:rsidR="00C62EF4" w:rsidRPr="009C081A" w:rsidRDefault="00C62EF4" w:rsidP="00C62EF4">
            <w:pPr>
              <w:numPr>
                <w:ilvl w:val="0"/>
                <w:numId w:val="4"/>
              </w:numPr>
              <w:pBdr>
                <w:top w:val="nil"/>
                <w:left w:val="nil"/>
                <w:bottom w:val="nil"/>
                <w:right w:val="nil"/>
                <w:between w:val="nil"/>
              </w:pBdr>
              <w:spacing w:after="0" w:line="240" w:lineRule="auto"/>
              <w:jc w:val="both"/>
            </w:pPr>
            <w:r w:rsidRPr="009C081A">
              <w:t xml:space="preserve">Able to complete tasks without the need for prompting or supervision, meeting deadlines as appropriate. </w:t>
            </w:r>
          </w:p>
          <w:p w14:paraId="769CA658" w14:textId="77777777" w:rsidR="00C62EF4" w:rsidRPr="009C081A" w:rsidRDefault="00C62EF4" w:rsidP="00C62EF4">
            <w:pPr>
              <w:numPr>
                <w:ilvl w:val="0"/>
                <w:numId w:val="4"/>
              </w:numPr>
              <w:pBdr>
                <w:top w:val="nil"/>
                <w:left w:val="nil"/>
                <w:bottom w:val="nil"/>
                <w:right w:val="nil"/>
                <w:between w:val="nil"/>
              </w:pBdr>
              <w:spacing w:after="0" w:line="240" w:lineRule="auto"/>
              <w:jc w:val="both"/>
            </w:pPr>
            <w:r w:rsidRPr="009C081A">
              <w:t xml:space="preserve">Can demonstrate resilience against challenges and obstacles. </w:t>
            </w:r>
          </w:p>
        </w:tc>
      </w:tr>
      <w:tr w:rsidR="00C62EF4" w:rsidRPr="009C081A" w14:paraId="5A2E1B38" w14:textId="77777777" w:rsidTr="00437260">
        <w:tc>
          <w:tcPr>
            <w:tcW w:w="1809" w:type="dxa"/>
            <w:vAlign w:val="center"/>
          </w:tcPr>
          <w:p w14:paraId="76C4E101" w14:textId="77777777" w:rsidR="00C62EF4" w:rsidRPr="009C081A" w:rsidRDefault="00C62EF4" w:rsidP="00437260">
            <w:pPr>
              <w:spacing w:after="0" w:line="240" w:lineRule="auto"/>
            </w:pPr>
            <w:r w:rsidRPr="009C081A">
              <w:rPr>
                <w:b/>
                <w:u w:val="single"/>
              </w:rPr>
              <w:t>Education &amp; Training</w:t>
            </w:r>
          </w:p>
        </w:tc>
        <w:tc>
          <w:tcPr>
            <w:tcW w:w="7825" w:type="dxa"/>
          </w:tcPr>
          <w:p w14:paraId="4105CA79" w14:textId="77777777" w:rsidR="00C62EF4" w:rsidRDefault="00C62EF4" w:rsidP="00C62EF4">
            <w:pPr>
              <w:numPr>
                <w:ilvl w:val="0"/>
                <w:numId w:val="4"/>
              </w:numPr>
              <w:pBdr>
                <w:top w:val="nil"/>
                <w:left w:val="nil"/>
                <w:bottom w:val="nil"/>
                <w:right w:val="nil"/>
                <w:between w:val="nil"/>
              </w:pBdr>
              <w:spacing w:after="0" w:line="240" w:lineRule="auto"/>
              <w:jc w:val="both"/>
            </w:pPr>
            <w:r w:rsidRPr="009C081A">
              <w:t>Attainment of GCSE qualifications or equivalent (level 2 standard of education) to include Maths and English.</w:t>
            </w:r>
          </w:p>
          <w:p w14:paraId="79F8D5C7" w14:textId="71B90E71" w:rsidR="00C62EF4" w:rsidRPr="009C081A" w:rsidRDefault="00C62EF4" w:rsidP="00C62EF4">
            <w:pPr>
              <w:numPr>
                <w:ilvl w:val="0"/>
                <w:numId w:val="4"/>
              </w:numPr>
              <w:pBdr>
                <w:top w:val="nil"/>
                <w:left w:val="nil"/>
                <w:bottom w:val="nil"/>
                <w:right w:val="nil"/>
                <w:between w:val="nil"/>
              </w:pBdr>
              <w:spacing w:after="0" w:line="240" w:lineRule="auto"/>
              <w:jc w:val="both"/>
            </w:pPr>
            <w:r>
              <w:t>Level 2 Gym Instructor qualification</w:t>
            </w:r>
          </w:p>
        </w:tc>
      </w:tr>
      <w:tr w:rsidR="00C62EF4" w:rsidRPr="009C081A" w14:paraId="135C7D0C" w14:textId="77777777" w:rsidTr="00437260">
        <w:tc>
          <w:tcPr>
            <w:tcW w:w="1809" w:type="dxa"/>
            <w:vAlign w:val="center"/>
          </w:tcPr>
          <w:p w14:paraId="35D70AC9" w14:textId="77777777" w:rsidR="00C62EF4" w:rsidRPr="009C081A" w:rsidRDefault="00C62EF4" w:rsidP="00437260">
            <w:pPr>
              <w:spacing w:after="0" w:line="240" w:lineRule="auto"/>
            </w:pPr>
            <w:r w:rsidRPr="009C081A">
              <w:rPr>
                <w:b/>
                <w:u w:val="single"/>
              </w:rPr>
              <w:t>Special Knowledge &amp; Skills</w:t>
            </w:r>
          </w:p>
        </w:tc>
        <w:tc>
          <w:tcPr>
            <w:tcW w:w="7825" w:type="dxa"/>
          </w:tcPr>
          <w:p w14:paraId="58AD5D46" w14:textId="77777777" w:rsidR="00C62EF4" w:rsidRPr="009C081A" w:rsidRDefault="00C62EF4" w:rsidP="00C62EF4">
            <w:pPr>
              <w:numPr>
                <w:ilvl w:val="0"/>
                <w:numId w:val="4"/>
              </w:numPr>
              <w:pBdr>
                <w:top w:val="nil"/>
                <w:left w:val="nil"/>
                <w:bottom w:val="nil"/>
                <w:right w:val="nil"/>
                <w:between w:val="nil"/>
              </w:pBdr>
              <w:spacing w:after="0" w:line="240" w:lineRule="auto"/>
              <w:jc w:val="both"/>
            </w:pPr>
            <w:r w:rsidRPr="009C081A">
              <w:t>Able to work and communicate effectively with all stakeholders</w:t>
            </w:r>
            <w:r>
              <w:t>.</w:t>
            </w:r>
          </w:p>
          <w:p w14:paraId="0DE02F08" w14:textId="77777777" w:rsidR="00C62EF4" w:rsidRPr="009C081A" w:rsidRDefault="00C62EF4" w:rsidP="00C62EF4">
            <w:pPr>
              <w:numPr>
                <w:ilvl w:val="0"/>
                <w:numId w:val="4"/>
              </w:numPr>
              <w:pBdr>
                <w:top w:val="nil"/>
                <w:left w:val="nil"/>
                <w:bottom w:val="nil"/>
                <w:right w:val="nil"/>
                <w:between w:val="nil"/>
              </w:pBdr>
              <w:spacing w:after="0" w:line="240" w:lineRule="auto"/>
              <w:jc w:val="both"/>
            </w:pPr>
            <w:r w:rsidRPr="009C081A">
              <w:t>Excellent IT skills including Microsoft and Google-Suite.</w:t>
            </w:r>
          </w:p>
          <w:p w14:paraId="6C790F42" w14:textId="77777777" w:rsidR="00C62EF4" w:rsidRPr="009C081A" w:rsidRDefault="00C62EF4" w:rsidP="00C62EF4">
            <w:pPr>
              <w:numPr>
                <w:ilvl w:val="0"/>
                <w:numId w:val="4"/>
              </w:numPr>
              <w:pBdr>
                <w:top w:val="nil"/>
                <w:left w:val="nil"/>
                <w:bottom w:val="nil"/>
                <w:right w:val="nil"/>
                <w:between w:val="nil"/>
              </w:pBdr>
              <w:spacing w:after="0" w:line="227" w:lineRule="auto"/>
              <w:ind w:right="19"/>
              <w:jc w:val="both"/>
            </w:pPr>
            <w:r w:rsidRPr="009C081A">
              <w:t>Working on own initiative and making judgements within the defined boundaries of the role.</w:t>
            </w:r>
          </w:p>
          <w:p w14:paraId="7B4B5082" w14:textId="77777777" w:rsidR="00C62EF4" w:rsidRPr="009C081A" w:rsidRDefault="00C62EF4" w:rsidP="00C62EF4">
            <w:pPr>
              <w:numPr>
                <w:ilvl w:val="0"/>
                <w:numId w:val="4"/>
              </w:numPr>
              <w:pBdr>
                <w:top w:val="nil"/>
                <w:left w:val="nil"/>
                <w:bottom w:val="nil"/>
                <w:right w:val="nil"/>
                <w:between w:val="nil"/>
              </w:pBdr>
              <w:spacing w:after="31" w:line="227" w:lineRule="auto"/>
              <w:ind w:right="19"/>
              <w:jc w:val="both"/>
            </w:pPr>
            <w:r w:rsidRPr="009C081A">
              <w:t>Good standard of written communication, able to write fluently and concisely with attention to detail.</w:t>
            </w:r>
          </w:p>
        </w:tc>
      </w:tr>
      <w:tr w:rsidR="00C62EF4" w:rsidRPr="009C081A" w14:paraId="736ECE88" w14:textId="77777777" w:rsidTr="00437260">
        <w:tc>
          <w:tcPr>
            <w:tcW w:w="1809" w:type="dxa"/>
            <w:vAlign w:val="center"/>
          </w:tcPr>
          <w:p w14:paraId="5E35E589" w14:textId="77777777" w:rsidR="00C62EF4" w:rsidRPr="009C081A" w:rsidRDefault="00C62EF4" w:rsidP="00437260">
            <w:pPr>
              <w:spacing w:after="0" w:line="240" w:lineRule="auto"/>
              <w:jc w:val="both"/>
              <w:rPr>
                <w:b/>
                <w:u w:val="single"/>
              </w:rPr>
            </w:pPr>
            <w:r w:rsidRPr="009C081A">
              <w:rPr>
                <w:b/>
                <w:u w:val="single"/>
              </w:rPr>
              <w:t>Personal Attributes</w:t>
            </w:r>
          </w:p>
          <w:p w14:paraId="54B3B11A" w14:textId="77777777" w:rsidR="00C62EF4" w:rsidRPr="009C081A" w:rsidRDefault="00C62EF4" w:rsidP="00437260">
            <w:pPr>
              <w:spacing w:after="0" w:line="240" w:lineRule="auto"/>
              <w:jc w:val="both"/>
            </w:pPr>
          </w:p>
        </w:tc>
        <w:tc>
          <w:tcPr>
            <w:tcW w:w="7825" w:type="dxa"/>
          </w:tcPr>
          <w:p w14:paraId="0C9E27B6" w14:textId="77777777" w:rsidR="00C62EF4" w:rsidRPr="009C081A" w:rsidRDefault="00C62EF4" w:rsidP="00C62EF4">
            <w:pPr>
              <w:numPr>
                <w:ilvl w:val="0"/>
                <w:numId w:val="4"/>
              </w:numPr>
              <w:pBdr>
                <w:top w:val="nil"/>
                <w:left w:val="nil"/>
                <w:bottom w:val="nil"/>
                <w:right w:val="nil"/>
                <w:between w:val="nil"/>
              </w:pBdr>
              <w:spacing w:after="0" w:line="240" w:lineRule="auto"/>
              <w:jc w:val="both"/>
            </w:pPr>
            <w:r w:rsidRPr="009C081A">
              <w:t>Drive and determination.</w:t>
            </w:r>
          </w:p>
          <w:p w14:paraId="2A662EDC" w14:textId="77777777" w:rsidR="00C62EF4" w:rsidRPr="009C081A" w:rsidRDefault="00C62EF4" w:rsidP="00C62EF4">
            <w:pPr>
              <w:numPr>
                <w:ilvl w:val="0"/>
                <w:numId w:val="4"/>
              </w:numPr>
              <w:pBdr>
                <w:top w:val="nil"/>
                <w:left w:val="nil"/>
                <w:bottom w:val="nil"/>
                <w:right w:val="nil"/>
                <w:between w:val="nil"/>
              </w:pBdr>
              <w:spacing w:after="0" w:line="240" w:lineRule="auto"/>
              <w:jc w:val="both"/>
            </w:pPr>
            <w:r w:rsidRPr="009C081A">
              <w:t xml:space="preserve">Attention to detail to ensure high quality outcomes. </w:t>
            </w:r>
          </w:p>
          <w:p w14:paraId="2D207B2D" w14:textId="77777777" w:rsidR="00C62EF4" w:rsidRPr="009C081A" w:rsidRDefault="00C62EF4" w:rsidP="00C62EF4">
            <w:pPr>
              <w:numPr>
                <w:ilvl w:val="0"/>
                <w:numId w:val="4"/>
              </w:numPr>
              <w:pBdr>
                <w:top w:val="nil"/>
                <w:left w:val="nil"/>
                <w:bottom w:val="nil"/>
                <w:right w:val="nil"/>
                <w:between w:val="nil"/>
              </w:pBdr>
              <w:spacing w:after="0" w:line="240" w:lineRule="auto"/>
              <w:jc w:val="both"/>
            </w:pPr>
            <w:r w:rsidRPr="009C081A">
              <w:t>A ‘can do’ and flexible approach with ability to positively adapt to changing priorities.</w:t>
            </w:r>
          </w:p>
          <w:p w14:paraId="52222B3D" w14:textId="77777777" w:rsidR="00C62EF4" w:rsidRPr="009C081A" w:rsidRDefault="00C62EF4" w:rsidP="00C62EF4">
            <w:pPr>
              <w:numPr>
                <w:ilvl w:val="0"/>
                <w:numId w:val="4"/>
              </w:numPr>
              <w:pBdr>
                <w:top w:val="nil"/>
                <w:left w:val="nil"/>
                <w:bottom w:val="nil"/>
                <w:right w:val="nil"/>
                <w:between w:val="nil"/>
              </w:pBdr>
              <w:spacing w:after="0" w:line="240" w:lineRule="auto"/>
              <w:jc w:val="both"/>
            </w:pPr>
            <w:r w:rsidRPr="009C081A">
              <w:t>Proactive, self-motivated, organised, meticulous and enthusiastic.</w:t>
            </w:r>
          </w:p>
          <w:p w14:paraId="03E19E5A" w14:textId="77777777" w:rsidR="00C62EF4" w:rsidRPr="009C081A" w:rsidRDefault="00C62EF4" w:rsidP="00C62EF4">
            <w:pPr>
              <w:numPr>
                <w:ilvl w:val="0"/>
                <w:numId w:val="4"/>
              </w:numPr>
              <w:pBdr>
                <w:top w:val="nil"/>
                <w:left w:val="nil"/>
                <w:bottom w:val="nil"/>
                <w:right w:val="nil"/>
                <w:between w:val="nil"/>
              </w:pBdr>
              <w:spacing w:after="0" w:line="240" w:lineRule="auto"/>
              <w:jc w:val="both"/>
            </w:pPr>
            <w:r w:rsidRPr="009C081A">
              <w:t>Ability to work under pressure and independently with minimal instruction.</w:t>
            </w:r>
          </w:p>
          <w:p w14:paraId="01849859" w14:textId="77777777" w:rsidR="00C62EF4" w:rsidRPr="009C081A" w:rsidRDefault="00C62EF4" w:rsidP="00C62EF4">
            <w:pPr>
              <w:numPr>
                <w:ilvl w:val="0"/>
                <w:numId w:val="4"/>
              </w:numPr>
              <w:pBdr>
                <w:top w:val="nil"/>
                <w:left w:val="nil"/>
                <w:bottom w:val="nil"/>
                <w:right w:val="nil"/>
                <w:between w:val="nil"/>
              </w:pBdr>
              <w:spacing w:after="0" w:line="240" w:lineRule="auto"/>
              <w:jc w:val="both"/>
            </w:pPr>
            <w:r w:rsidRPr="009C081A">
              <w:t>Good communicator with good judgement in a variety of situations.</w:t>
            </w:r>
          </w:p>
          <w:p w14:paraId="56D543E8" w14:textId="77777777" w:rsidR="00C62EF4" w:rsidRPr="009C081A" w:rsidRDefault="00C62EF4" w:rsidP="00C62EF4">
            <w:pPr>
              <w:numPr>
                <w:ilvl w:val="0"/>
                <w:numId w:val="4"/>
              </w:numPr>
              <w:pBdr>
                <w:top w:val="nil"/>
                <w:left w:val="nil"/>
                <w:bottom w:val="nil"/>
                <w:right w:val="nil"/>
                <w:between w:val="nil"/>
              </w:pBdr>
              <w:spacing w:after="0" w:line="240" w:lineRule="auto"/>
              <w:jc w:val="both"/>
            </w:pPr>
            <w:r w:rsidRPr="009C081A">
              <w:t>Empathy with young people.</w:t>
            </w:r>
          </w:p>
          <w:p w14:paraId="4E9AF040" w14:textId="77777777" w:rsidR="00C62EF4" w:rsidRPr="009C081A" w:rsidRDefault="00C62EF4" w:rsidP="00C62EF4">
            <w:pPr>
              <w:numPr>
                <w:ilvl w:val="0"/>
                <w:numId w:val="4"/>
              </w:numPr>
              <w:pBdr>
                <w:top w:val="nil"/>
                <w:left w:val="nil"/>
                <w:bottom w:val="nil"/>
                <w:right w:val="nil"/>
                <w:between w:val="nil"/>
              </w:pBdr>
              <w:spacing w:after="0" w:line="240" w:lineRule="auto"/>
              <w:jc w:val="both"/>
            </w:pPr>
            <w:r w:rsidRPr="009C081A">
              <w:t>Innovative and forward-thinking.</w:t>
            </w:r>
          </w:p>
          <w:p w14:paraId="28FFABCE" w14:textId="77777777" w:rsidR="00C62EF4" w:rsidRPr="009C081A" w:rsidRDefault="00C62EF4" w:rsidP="00C62EF4">
            <w:pPr>
              <w:numPr>
                <w:ilvl w:val="0"/>
                <w:numId w:val="4"/>
              </w:numPr>
              <w:pBdr>
                <w:top w:val="nil"/>
                <w:left w:val="nil"/>
                <w:bottom w:val="nil"/>
                <w:right w:val="nil"/>
                <w:between w:val="nil"/>
              </w:pBdr>
              <w:spacing w:after="0" w:line="240" w:lineRule="auto"/>
              <w:jc w:val="both"/>
            </w:pPr>
            <w:r w:rsidRPr="009C081A">
              <w:t>Team player.</w:t>
            </w:r>
          </w:p>
        </w:tc>
      </w:tr>
    </w:tbl>
    <w:p w14:paraId="1EA0A305" w14:textId="77777777" w:rsidR="00C62EF4" w:rsidRDefault="00C62EF4" w:rsidP="00C62EF4">
      <w:pPr>
        <w:jc w:val="center"/>
        <w:rPr>
          <w:rFonts w:eastAsia="Times New Roman" w:cs="Arial"/>
          <w:b/>
          <w:bCs/>
          <w:color w:val="000000"/>
          <w:sz w:val="24"/>
          <w:szCs w:val="24"/>
          <w:lang w:eastAsia="en-GB"/>
        </w:rPr>
      </w:pPr>
    </w:p>
    <w:p w14:paraId="6EF5DE92" w14:textId="69686FA3" w:rsidR="00C62EF4" w:rsidRDefault="00C62EF4" w:rsidP="00C62EF4">
      <w:pPr>
        <w:jc w:val="center"/>
        <w:rPr>
          <w:rFonts w:eastAsia="Times New Roman" w:cs="Arial"/>
          <w:b/>
          <w:bCs/>
          <w:color w:val="000000"/>
          <w:sz w:val="24"/>
          <w:szCs w:val="24"/>
          <w:lang w:eastAsia="en-GB"/>
        </w:rPr>
      </w:pPr>
    </w:p>
    <w:p w14:paraId="668FAFEE" w14:textId="77777777" w:rsidR="00C62EF4" w:rsidRPr="00C62EF4" w:rsidRDefault="00C62EF4" w:rsidP="00C62EF4">
      <w:pPr>
        <w:rPr>
          <w:rFonts w:eastAsia="Times New Roman" w:cs="Arial"/>
          <w:b/>
          <w:bCs/>
          <w:color w:val="000000"/>
          <w:sz w:val="24"/>
          <w:szCs w:val="24"/>
          <w:lang w:eastAsia="en-GB"/>
        </w:rPr>
      </w:pPr>
    </w:p>
    <w:sectPr w:rsidR="00C62EF4" w:rsidRPr="00C62E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C5A27"/>
    <w:multiLevelType w:val="hybridMultilevel"/>
    <w:tmpl w:val="88FE20B6"/>
    <w:lvl w:ilvl="0" w:tplc="08090001">
      <w:start w:val="1"/>
      <w:numFmt w:val="bullet"/>
      <w:lvlText w:val=""/>
      <w:lvlJc w:val="left"/>
      <w:pPr>
        <w:ind w:left="682" w:hanging="360"/>
      </w:pPr>
      <w:rPr>
        <w:rFonts w:ascii="Symbol" w:hAnsi="Symbol" w:hint="default"/>
      </w:rPr>
    </w:lvl>
    <w:lvl w:ilvl="1" w:tplc="08090003" w:tentative="1">
      <w:start w:val="1"/>
      <w:numFmt w:val="bullet"/>
      <w:lvlText w:val="o"/>
      <w:lvlJc w:val="left"/>
      <w:pPr>
        <w:ind w:left="1402" w:hanging="360"/>
      </w:pPr>
      <w:rPr>
        <w:rFonts w:ascii="Courier New" w:hAnsi="Courier New" w:cs="Courier New" w:hint="default"/>
      </w:rPr>
    </w:lvl>
    <w:lvl w:ilvl="2" w:tplc="08090005" w:tentative="1">
      <w:start w:val="1"/>
      <w:numFmt w:val="bullet"/>
      <w:lvlText w:val=""/>
      <w:lvlJc w:val="left"/>
      <w:pPr>
        <w:ind w:left="2122" w:hanging="360"/>
      </w:pPr>
      <w:rPr>
        <w:rFonts w:ascii="Wingdings" w:hAnsi="Wingdings" w:hint="default"/>
      </w:rPr>
    </w:lvl>
    <w:lvl w:ilvl="3" w:tplc="08090001" w:tentative="1">
      <w:start w:val="1"/>
      <w:numFmt w:val="bullet"/>
      <w:lvlText w:val=""/>
      <w:lvlJc w:val="left"/>
      <w:pPr>
        <w:ind w:left="2842" w:hanging="360"/>
      </w:pPr>
      <w:rPr>
        <w:rFonts w:ascii="Symbol" w:hAnsi="Symbol" w:hint="default"/>
      </w:rPr>
    </w:lvl>
    <w:lvl w:ilvl="4" w:tplc="08090003" w:tentative="1">
      <w:start w:val="1"/>
      <w:numFmt w:val="bullet"/>
      <w:lvlText w:val="o"/>
      <w:lvlJc w:val="left"/>
      <w:pPr>
        <w:ind w:left="3562" w:hanging="360"/>
      </w:pPr>
      <w:rPr>
        <w:rFonts w:ascii="Courier New" w:hAnsi="Courier New" w:cs="Courier New" w:hint="default"/>
      </w:rPr>
    </w:lvl>
    <w:lvl w:ilvl="5" w:tplc="08090005" w:tentative="1">
      <w:start w:val="1"/>
      <w:numFmt w:val="bullet"/>
      <w:lvlText w:val=""/>
      <w:lvlJc w:val="left"/>
      <w:pPr>
        <w:ind w:left="4282" w:hanging="360"/>
      </w:pPr>
      <w:rPr>
        <w:rFonts w:ascii="Wingdings" w:hAnsi="Wingdings" w:hint="default"/>
      </w:rPr>
    </w:lvl>
    <w:lvl w:ilvl="6" w:tplc="08090001" w:tentative="1">
      <w:start w:val="1"/>
      <w:numFmt w:val="bullet"/>
      <w:lvlText w:val=""/>
      <w:lvlJc w:val="left"/>
      <w:pPr>
        <w:ind w:left="5002" w:hanging="360"/>
      </w:pPr>
      <w:rPr>
        <w:rFonts w:ascii="Symbol" w:hAnsi="Symbol" w:hint="default"/>
      </w:rPr>
    </w:lvl>
    <w:lvl w:ilvl="7" w:tplc="08090003" w:tentative="1">
      <w:start w:val="1"/>
      <w:numFmt w:val="bullet"/>
      <w:lvlText w:val="o"/>
      <w:lvlJc w:val="left"/>
      <w:pPr>
        <w:ind w:left="5722" w:hanging="360"/>
      </w:pPr>
      <w:rPr>
        <w:rFonts w:ascii="Courier New" w:hAnsi="Courier New" w:cs="Courier New" w:hint="default"/>
      </w:rPr>
    </w:lvl>
    <w:lvl w:ilvl="8" w:tplc="08090005" w:tentative="1">
      <w:start w:val="1"/>
      <w:numFmt w:val="bullet"/>
      <w:lvlText w:val=""/>
      <w:lvlJc w:val="left"/>
      <w:pPr>
        <w:ind w:left="6442" w:hanging="360"/>
      </w:pPr>
      <w:rPr>
        <w:rFonts w:ascii="Wingdings" w:hAnsi="Wingdings" w:hint="default"/>
      </w:rPr>
    </w:lvl>
  </w:abstractNum>
  <w:abstractNum w:abstractNumId="1" w15:restartNumberingAfterBreak="0">
    <w:nsid w:val="21DB7F90"/>
    <w:multiLevelType w:val="multilevel"/>
    <w:tmpl w:val="08CE37D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39787E04"/>
    <w:multiLevelType w:val="hybridMultilevel"/>
    <w:tmpl w:val="535412CC"/>
    <w:lvl w:ilvl="0" w:tplc="08090001">
      <w:start w:val="1"/>
      <w:numFmt w:val="bullet"/>
      <w:lvlText w:val=""/>
      <w:lvlJc w:val="left"/>
      <w:pPr>
        <w:ind w:left="710" w:hanging="360"/>
      </w:pPr>
      <w:rPr>
        <w:rFonts w:ascii="Symbol" w:hAnsi="Symbol" w:hint="default"/>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abstractNum w:abstractNumId="3" w15:restartNumberingAfterBreak="0">
    <w:nsid w:val="65F23021"/>
    <w:multiLevelType w:val="hybridMultilevel"/>
    <w:tmpl w:val="35485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F0E"/>
    <w:rsid w:val="0020189B"/>
    <w:rsid w:val="002B4941"/>
    <w:rsid w:val="002D7B13"/>
    <w:rsid w:val="004B3FD8"/>
    <w:rsid w:val="00510F0E"/>
    <w:rsid w:val="00867025"/>
    <w:rsid w:val="008D17B4"/>
    <w:rsid w:val="00945554"/>
    <w:rsid w:val="009D0592"/>
    <w:rsid w:val="00B93CB8"/>
    <w:rsid w:val="00C62EF4"/>
    <w:rsid w:val="00C73D46"/>
    <w:rsid w:val="00E16FC6"/>
    <w:rsid w:val="00FD42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0D83E"/>
  <w15:chartTrackingRefBased/>
  <w15:docId w15:val="{A2418448-0B4C-47CD-B99B-56DA1B5A8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7B13"/>
    <w:rPr>
      <w:color w:val="0563C1" w:themeColor="hyperlink"/>
      <w:u w:val="single"/>
    </w:rPr>
  </w:style>
  <w:style w:type="character" w:customStyle="1" w:styleId="UnresolvedMention">
    <w:name w:val="Unresolved Mention"/>
    <w:basedOn w:val="DefaultParagraphFont"/>
    <w:uiPriority w:val="99"/>
    <w:semiHidden/>
    <w:unhideWhenUsed/>
    <w:rsid w:val="002D7B13"/>
    <w:rPr>
      <w:color w:val="605E5C"/>
      <w:shd w:val="clear" w:color="auto" w:fill="E1DFDD"/>
    </w:rPr>
  </w:style>
  <w:style w:type="paragraph" w:styleId="ListParagraph">
    <w:name w:val="List Paragraph"/>
    <w:basedOn w:val="Normal"/>
    <w:uiPriority w:val="34"/>
    <w:qFormat/>
    <w:rsid w:val="009D05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94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55E07-2076-45B8-B006-F13C176F1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787</Words>
  <Characters>4488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Ohly</dc:creator>
  <cp:keywords/>
  <dc:description/>
  <cp:lastModifiedBy>JWinter</cp:lastModifiedBy>
  <cp:revision>3</cp:revision>
  <cp:lastPrinted>2024-12-11T11:52:00Z</cp:lastPrinted>
  <dcterms:created xsi:type="dcterms:W3CDTF">2024-12-20T12:28:00Z</dcterms:created>
  <dcterms:modified xsi:type="dcterms:W3CDTF">2024-12-20T12:33:00Z</dcterms:modified>
</cp:coreProperties>
</file>