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D9" w:rsidRPr="00D9469D" w:rsidRDefault="00DB55D9" w:rsidP="00843434">
      <w:pPr>
        <w:pStyle w:val="Default"/>
        <w:jc w:val="both"/>
        <w:rPr>
          <w:rFonts w:asciiTheme="minorHAnsi" w:hAnsiTheme="minorHAnsi"/>
          <w:sz w:val="22"/>
          <w:szCs w:val="22"/>
        </w:rPr>
      </w:pPr>
    </w:p>
    <w:p w:rsidR="00F941D2" w:rsidRPr="00D9469D" w:rsidRDefault="00F941D2" w:rsidP="00843434">
      <w:pPr>
        <w:pStyle w:val="Default"/>
        <w:jc w:val="center"/>
        <w:rPr>
          <w:rFonts w:asciiTheme="minorHAnsi" w:hAnsiTheme="minorHAnsi"/>
          <w:b/>
          <w:color w:val="C0504D" w:themeColor="accent2"/>
          <w:sz w:val="22"/>
          <w:szCs w:val="22"/>
        </w:rPr>
      </w:pPr>
      <w:r w:rsidRPr="00D9469D">
        <w:rPr>
          <w:rFonts w:asciiTheme="minorHAnsi" w:hAnsiTheme="minorHAnsi"/>
          <w:b/>
          <w:color w:val="C0504D" w:themeColor="accent2"/>
          <w:sz w:val="22"/>
          <w:szCs w:val="22"/>
        </w:rPr>
        <w:t>Job Description:</w:t>
      </w:r>
    </w:p>
    <w:p w:rsidR="00DB55D9" w:rsidRPr="00D9469D" w:rsidRDefault="00D9469D" w:rsidP="00843434">
      <w:pPr>
        <w:pStyle w:val="Default"/>
        <w:jc w:val="center"/>
        <w:rPr>
          <w:rFonts w:asciiTheme="minorHAnsi" w:hAnsiTheme="minorHAnsi"/>
          <w:b/>
          <w:color w:val="C0504D" w:themeColor="accent2"/>
          <w:sz w:val="22"/>
          <w:szCs w:val="22"/>
        </w:rPr>
      </w:pPr>
      <w:r w:rsidRPr="00D9469D">
        <w:rPr>
          <w:rFonts w:asciiTheme="minorHAnsi" w:hAnsiTheme="minorHAnsi"/>
          <w:b/>
          <w:color w:val="C0504D" w:themeColor="accent2"/>
          <w:sz w:val="22"/>
          <w:szCs w:val="22"/>
        </w:rPr>
        <w:t xml:space="preserve">Data </w:t>
      </w:r>
      <w:r w:rsidR="00AB21B1">
        <w:rPr>
          <w:rFonts w:asciiTheme="minorHAnsi" w:hAnsiTheme="minorHAnsi"/>
          <w:b/>
          <w:color w:val="C0504D" w:themeColor="accent2"/>
          <w:sz w:val="22"/>
          <w:szCs w:val="22"/>
        </w:rPr>
        <w:t xml:space="preserve">&amp; Cover </w:t>
      </w:r>
      <w:r w:rsidRPr="00D9469D">
        <w:rPr>
          <w:rFonts w:asciiTheme="minorHAnsi" w:hAnsiTheme="minorHAnsi"/>
          <w:b/>
          <w:color w:val="C0504D" w:themeColor="accent2"/>
          <w:sz w:val="22"/>
          <w:szCs w:val="22"/>
        </w:rPr>
        <w:t>Manager</w:t>
      </w:r>
    </w:p>
    <w:p w:rsidR="00DB55D9" w:rsidRPr="00D9469D" w:rsidRDefault="00DB55D9" w:rsidP="00843434">
      <w:pPr>
        <w:pStyle w:val="Default"/>
        <w:jc w:val="both"/>
        <w:rPr>
          <w:rFonts w:asciiTheme="minorHAnsi" w:hAnsiTheme="minorHAnsi"/>
          <w:sz w:val="22"/>
          <w:szCs w:val="22"/>
        </w:rPr>
      </w:pPr>
    </w:p>
    <w:p w:rsidR="007E5FCB" w:rsidRPr="00D9469D" w:rsidRDefault="007E5FCB" w:rsidP="00843434">
      <w:pPr>
        <w:pStyle w:val="Default"/>
        <w:jc w:val="both"/>
        <w:rPr>
          <w:rFonts w:asciiTheme="minorHAnsi" w:hAnsiTheme="minorHAnsi"/>
          <w:b/>
          <w:sz w:val="22"/>
          <w:szCs w:val="22"/>
        </w:rPr>
      </w:pPr>
      <w:r w:rsidRPr="00D9469D">
        <w:rPr>
          <w:rFonts w:asciiTheme="minorHAnsi" w:hAnsiTheme="minorHAnsi"/>
          <w:b/>
          <w:sz w:val="22"/>
          <w:szCs w:val="22"/>
        </w:rPr>
        <w:t>Name:</w:t>
      </w:r>
      <w:r w:rsidR="00F57743" w:rsidRPr="00D9469D">
        <w:rPr>
          <w:rFonts w:asciiTheme="minorHAnsi" w:hAnsiTheme="minorHAnsi"/>
          <w:b/>
          <w:sz w:val="22"/>
          <w:szCs w:val="22"/>
        </w:rPr>
        <w:tab/>
      </w:r>
      <w:r w:rsidR="00F57743" w:rsidRPr="00D9469D">
        <w:rPr>
          <w:rFonts w:asciiTheme="minorHAnsi" w:hAnsiTheme="minorHAnsi"/>
          <w:b/>
          <w:sz w:val="22"/>
          <w:szCs w:val="22"/>
        </w:rPr>
        <w:tab/>
      </w:r>
    </w:p>
    <w:p w:rsidR="00DB55D9" w:rsidRPr="00D9469D" w:rsidRDefault="00DB55D9" w:rsidP="00843434">
      <w:pPr>
        <w:pStyle w:val="Default"/>
        <w:jc w:val="both"/>
        <w:rPr>
          <w:rFonts w:asciiTheme="minorHAnsi" w:hAnsiTheme="minorHAnsi"/>
          <w:sz w:val="22"/>
          <w:szCs w:val="22"/>
        </w:rPr>
      </w:pPr>
      <w:r w:rsidRPr="00D9469D">
        <w:rPr>
          <w:rFonts w:asciiTheme="minorHAnsi" w:hAnsiTheme="minorHAnsi"/>
          <w:b/>
          <w:sz w:val="22"/>
          <w:szCs w:val="22"/>
        </w:rPr>
        <w:t>Reports to</w:t>
      </w:r>
      <w:r w:rsidRPr="00D9469D">
        <w:rPr>
          <w:rFonts w:asciiTheme="minorHAnsi" w:hAnsiTheme="minorHAnsi"/>
          <w:sz w:val="22"/>
          <w:szCs w:val="22"/>
        </w:rPr>
        <w:t xml:space="preserve">: </w:t>
      </w:r>
      <w:r w:rsidR="00873FDF" w:rsidRPr="00D9469D">
        <w:rPr>
          <w:rFonts w:asciiTheme="minorHAnsi" w:hAnsiTheme="minorHAnsi"/>
          <w:sz w:val="22"/>
          <w:szCs w:val="22"/>
        </w:rPr>
        <w:tab/>
      </w:r>
      <w:r w:rsidR="00136CC6">
        <w:rPr>
          <w:rFonts w:asciiTheme="minorHAnsi" w:hAnsiTheme="minorHAnsi"/>
          <w:sz w:val="22"/>
          <w:szCs w:val="22"/>
        </w:rPr>
        <w:t>Member of Senior Leadership Team</w:t>
      </w:r>
    </w:p>
    <w:p w:rsidR="00DB55D9" w:rsidRPr="00D9469D" w:rsidRDefault="00DB55D9" w:rsidP="00843434">
      <w:pPr>
        <w:pStyle w:val="Default"/>
        <w:jc w:val="both"/>
        <w:rPr>
          <w:rFonts w:asciiTheme="minorHAnsi" w:hAnsiTheme="minorHAnsi"/>
          <w:sz w:val="22"/>
          <w:szCs w:val="22"/>
        </w:rPr>
      </w:pPr>
      <w:r w:rsidRPr="00D9469D">
        <w:rPr>
          <w:rFonts w:asciiTheme="minorHAnsi" w:hAnsiTheme="minorHAnsi"/>
          <w:b/>
          <w:sz w:val="22"/>
          <w:szCs w:val="22"/>
        </w:rPr>
        <w:t>Start date</w:t>
      </w:r>
      <w:r w:rsidRPr="00D9469D">
        <w:rPr>
          <w:rFonts w:asciiTheme="minorHAnsi" w:hAnsiTheme="minorHAnsi"/>
          <w:sz w:val="22"/>
          <w:szCs w:val="22"/>
        </w:rPr>
        <w:t>:</w:t>
      </w:r>
      <w:r w:rsidR="00873FDF" w:rsidRPr="00D9469D">
        <w:rPr>
          <w:rFonts w:asciiTheme="minorHAnsi" w:hAnsiTheme="minorHAnsi"/>
          <w:sz w:val="22"/>
          <w:szCs w:val="22"/>
        </w:rPr>
        <w:tab/>
      </w:r>
      <w:r w:rsidR="00136CC6">
        <w:rPr>
          <w:rFonts w:asciiTheme="minorHAnsi" w:hAnsiTheme="minorHAnsi"/>
          <w:sz w:val="22"/>
          <w:szCs w:val="22"/>
        </w:rPr>
        <w:t>ASAP</w:t>
      </w:r>
    </w:p>
    <w:p w:rsidR="00D9469D" w:rsidRPr="00D9469D" w:rsidRDefault="00DB55D9" w:rsidP="00843434">
      <w:pPr>
        <w:pStyle w:val="Default"/>
        <w:jc w:val="both"/>
        <w:rPr>
          <w:rFonts w:asciiTheme="minorHAnsi" w:hAnsiTheme="minorHAnsi"/>
          <w:sz w:val="22"/>
          <w:szCs w:val="22"/>
        </w:rPr>
      </w:pPr>
      <w:r w:rsidRPr="00D9469D">
        <w:rPr>
          <w:rFonts w:asciiTheme="minorHAnsi" w:hAnsiTheme="minorHAnsi"/>
          <w:b/>
          <w:sz w:val="22"/>
          <w:szCs w:val="22"/>
        </w:rPr>
        <w:t>Salary</w:t>
      </w:r>
      <w:r w:rsidRPr="00D9469D">
        <w:rPr>
          <w:rFonts w:asciiTheme="minorHAnsi" w:hAnsiTheme="minorHAnsi"/>
          <w:sz w:val="22"/>
          <w:szCs w:val="22"/>
        </w:rPr>
        <w:t xml:space="preserve">: </w:t>
      </w:r>
      <w:r w:rsidR="00257413" w:rsidRPr="00D9469D">
        <w:rPr>
          <w:rFonts w:asciiTheme="minorHAnsi" w:hAnsiTheme="minorHAnsi"/>
          <w:sz w:val="22"/>
          <w:szCs w:val="22"/>
        </w:rPr>
        <w:tab/>
      </w:r>
      <w:r w:rsidR="00F0116D">
        <w:rPr>
          <w:rFonts w:asciiTheme="minorHAnsi" w:hAnsiTheme="minorHAnsi"/>
          <w:sz w:val="22"/>
          <w:szCs w:val="22"/>
        </w:rPr>
        <w:tab/>
        <w:t xml:space="preserve">Scale </w:t>
      </w:r>
      <w:r w:rsidR="00DB7A70">
        <w:rPr>
          <w:rFonts w:asciiTheme="minorHAnsi" w:hAnsiTheme="minorHAnsi"/>
          <w:sz w:val="22"/>
          <w:szCs w:val="22"/>
        </w:rPr>
        <w:t>8 Pt 31 (point 27-34</w:t>
      </w:r>
      <w:bookmarkStart w:id="0" w:name="_GoBack"/>
      <w:bookmarkEnd w:id="0"/>
      <w:r w:rsidR="00136CC6">
        <w:rPr>
          <w:rFonts w:asciiTheme="minorHAnsi" w:hAnsiTheme="minorHAnsi"/>
          <w:sz w:val="22"/>
          <w:szCs w:val="22"/>
        </w:rPr>
        <w:t>)</w:t>
      </w:r>
    </w:p>
    <w:p w:rsidR="00DB55D9" w:rsidRPr="00D9469D" w:rsidRDefault="00D9469D" w:rsidP="00843434">
      <w:pPr>
        <w:pStyle w:val="Default"/>
        <w:jc w:val="both"/>
        <w:rPr>
          <w:rFonts w:asciiTheme="minorHAnsi" w:hAnsiTheme="minorHAnsi"/>
          <w:sz w:val="22"/>
          <w:szCs w:val="22"/>
        </w:rPr>
      </w:pPr>
      <w:r w:rsidRPr="00D9469D">
        <w:rPr>
          <w:rFonts w:asciiTheme="minorHAnsi" w:hAnsiTheme="minorHAnsi"/>
          <w:b/>
          <w:sz w:val="22"/>
          <w:szCs w:val="22"/>
        </w:rPr>
        <w:t>Hours</w:t>
      </w:r>
      <w:r w:rsidRPr="00D9469D">
        <w:rPr>
          <w:rFonts w:asciiTheme="minorHAnsi" w:hAnsiTheme="minorHAnsi"/>
          <w:sz w:val="22"/>
          <w:szCs w:val="22"/>
        </w:rPr>
        <w:t>:</w:t>
      </w:r>
      <w:r w:rsidRPr="00D9469D">
        <w:rPr>
          <w:rFonts w:asciiTheme="minorHAnsi" w:hAnsiTheme="minorHAnsi"/>
          <w:sz w:val="22"/>
          <w:szCs w:val="22"/>
        </w:rPr>
        <w:tab/>
      </w:r>
      <w:r w:rsidRPr="00D9469D">
        <w:rPr>
          <w:rFonts w:asciiTheme="minorHAnsi" w:hAnsiTheme="minorHAnsi"/>
          <w:sz w:val="22"/>
          <w:szCs w:val="22"/>
        </w:rPr>
        <w:tab/>
        <w:t>Full time 36hrs per week</w:t>
      </w:r>
      <w:r w:rsidR="00136CC6">
        <w:rPr>
          <w:rFonts w:asciiTheme="minorHAnsi" w:hAnsiTheme="minorHAnsi"/>
          <w:sz w:val="22"/>
          <w:szCs w:val="22"/>
        </w:rPr>
        <w:t>, all year round.</w:t>
      </w:r>
      <w:r w:rsidR="00257413" w:rsidRPr="00D9469D">
        <w:rPr>
          <w:rFonts w:asciiTheme="minorHAnsi" w:hAnsiTheme="minorHAnsi"/>
          <w:sz w:val="22"/>
          <w:szCs w:val="22"/>
        </w:rPr>
        <w:tab/>
      </w:r>
      <w:r w:rsidR="00DB55D9" w:rsidRPr="00D9469D">
        <w:rPr>
          <w:rFonts w:asciiTheme="minorHAnsi" w:hAnsiTheme="minorHAnsi"/>
          <w:sz w:val="22"/>
          <w:szCs w:val="22"/>
        </w:rPr>
        <w:t xml:space="preserve"> </w:t>
      </w:r>
    </w:p>
    <w:p w:rsidR="00DB55D9" w:rsidRPr="00D9469D" w:rsidRDefault="00DB55D9" w:rsidP="00843434">
      <w:pPr>
        <w:pStyle w:val="Default"/>
        <w:jc w:val="both"/>
        <w:rPr>
          <w:rFonts w:asciiTheme="minorHAnsi" w:hAnsiTheme="minorHAnsi"/>
          <w:b/>
          <w:bCs/>
          <w:sz w:val="22"/>
          <w:szCs w:val="22"/>
        </w:rPr>
      </w:pPr>
    </w:p>
    <w:p w:rsidR="00DB55D9" w:rsidRPr="00D9469D" w:rsidRDefault="00DB55D9" w:rsidP="00843434">
      <w:pPr>
        <w:pStyle w:val="Default"/>
        <w:jc w:val="both"/>
        <w:rPr>
          <w:rFonts w:asciiTheme="minorHAnsi" w:hAnsiTheme="minorHAnsi"/>
          <w:color w:val="C0504D" w:themeColor="accent2"/>
          <w:sz w:val="22"/>
          <w:szCs w:val="22"/>
        </w:rPr>
      </w:pPr>
      <w:r w:rsidRPr="00D9469D">
        <w:rPr>
          <w:rFonts w:asciiTheme="minorHAnsi" w:hAnsiTheme="minorHAnsi"/>
          <w:b/>
          <w:bCs/>
          <w:color w:val="C0504D" w:themeColor="accent2"/>
          <w:sz w:val="22"/>
          <w:szCs w:val="22"/>
        </w:rPr>
        <w:t xml:space="preserve">The role </w:t>
      </w:r>
    </w:p>
    <w:p w:rsidR="00D9469D" w:rsidRPr="00D9469D" w:rsidRDefault="00D9469D" w:rsidP="00D9469D">
      <w:pPr>
        <w:pStyle w:val="TNR12"/>
        <w:spacing w:line="276" w:lineRule="auto"/>
        <w:rPr>
          <w:rFonts w:asciiTheme="minorHAnsi" w:hAnsiTheme="minorHAnsi"/>
          <w:sz w:val="22"/>
          <w:szCs w:val="22"/>
        </w:rPr>
      </w:pPr>
      <w:r w:rsidRPr="00D9469D">
        <w:rPr>
          <w:rFonts w:asciiTheme="minorHAnsi" w:hAnsiTheme="minorHAnsi"/>
          <w:sz w:val="22"/>
          <w:szCs w:val="22"/>
        </w:rPr>
        <w:t>To maintain up to date records of student personal and assessment details, ensuring that the information kept is both accurate and confidential.</w:t>
      </w:r>
    </w:p>
    <w:p w:rsidR="00B84962" w:rsidRPr="00D9469D" w:rsidRDefault="00B84962" w:rsidP="00843434">
      <w:pPr>
        <w:pStyle w:val="Default"/>
        <w:jc w:val="both"/>
        <w:rPr>
          <w:rFonts w:asciiTheme="minorHAnsi" w:hAnsiTheme="minorHAnsi"/>
          <w:b/>
          <w:bCs/>
          <w:color w:val="7030A0"/>
          <w:sz w:val="22"/>
          <w:szCs w:val="22"/>
        </w:rPr>
      </w:pPr>
    </w:p>
    <w:p w:rsidR="00D9469D" w:rsidRPr="00D9469D" w:rsidRDefault="00DB55D9" w:rsidP="00D9469D">
      <w:pPr>
        <w:pStyle w:val="Default"/>
        <w:jc w:val="both"/>
        <w:rPr>
          <w:rFonts w:asciiTheme="minorHAnsi" w:hAnsiTheme="minorHAnsi"/>
          <w:b/>
          <w:bCs/>
          <w:color w:val="C0504D" w:themeColor="accent2"/>
          <w:sz w:val="22"/>
          <w:szCs w:val="22"/>
        </w:rPr>
      </w:pPr>
      <w:r w:rsidRPr="00D9469D">
        <w:rPr>
          <w:rFonts w:asciiTheme="minorHAnsi" w:hAnsiTheme="minorHAnsi"/>
          <w:b/>
          <w:bCs/>
          <w:color w:val="C0504D" w:themeColor="accent2"/>
          <w:sz w:val="22"/>
          <w:szCs w:val="22"/>
        </w:rPr>
        <w:t xml:space="preserve">Key responsibilities </w:t>
      </w:r>
    </w:p>
    <w:p w:rsidR="00D9469D" w:rsidRPr="00D9469D" w:rsidRDefault="00D9469D" w:rsidP="00D9469D">
      <w:pPr>
        <w:pStyle w:val="Default"/>
        <w:numPr>
          <w:ilvl w:val="0"/>
          <w:numId w:val="4"/>
        </w:numPr>
        <w:jc w:val="both"/>
        <w:rPr>
          <w:rFonts w:asciiTheme="minorHAnsi" w:hAnsiTheme="minorHAnsi"/>
          <w:sz w:val="22"/>
          <w:szCs w:val="22"/>
        </w:rPr>
      </w:pPr>
      <w:r w:rsidRPr="00D9469D">
        <w:rPr>
          <w:rFonts w:asciiTheme="minorHAnsi" w:hAnsiTheme="minorHAnsi"/>
          <w:sz w:val="22"/>
          <w:szCs w:val="22"/>
        </w:rPr>
        <w:t xml:space="preserve">To take responsibility for all areas of data input, output and integrity within </w:t>
      </w:r>
      <w:proofErr w:type="spellStart"/>
      <w:r w:rsidR="00136CC6">
        <w:rPr>
          <w:rFonts w:asciiTheme="minorHAnsi" w:hAnsiTheme="minorHAnsi"/>
          <w:sz w:val="22"/>
          <w:szCs w:val="22"/>
        </w:rPr>
        <w:t>BromCom</w:t>
      </w:r>
      <w:proofErr w:type="spellEnd"/>
      <w:r w:rsidR="00136CC6">
        <w:rPr>
          <w:rFonts w:asciiTheme="minorHAnsi" w:hAnsiTheme="minorHAnsi"/>
          <w:sz w:val="22"/>
          <w:szCs w:val="22"/>
        </w:rPr>
        <w:t xml:space="preserve"> including attendance &amp; behaviour reporting, c</w:t>
      </w:r>
      <w:r w:rsidRPr="00D9469D">
        <w:rPr>
          <w:rFonts w:asciiTheme="minorHAnsi" w:hAnsiTheme="minorHAnsi"/>
          <w:sz w:val="22"/>
          <w:szCs w:val="22"/>
        </w:rPr>
        <w:t>ensus returns, admissions/leavers, exclusions, timetabling, student details, staff details, supporting the exams office in the</w:t>
      </w:r>
      <w:r w:rsidRPr="00D9469D">
        <w:rPr>
          <w:rFonts w:asciiTheme="minorHAnsi" w:hAnsiTheme="minorHAnsi"/>
          <w:i/>
          <w:sz w:val="22"/>
          <w:szCs w:val="22"/>
        </w:rPr>
        <w:t xml:space="preserve"> </w:t>
      </w:r>
      <w:r w:rsidRPr="00D9469D">
        <w:rPr>
          <w:rFonts w:asciiTheme="minorHAnsi" w:hAnsiTheme="minorHAnsi"/>
          <w:sz w:val="22"/>
          <w:szCs w:val="22"/>
        </w:rPr>
        <w:t>importing of examination data, maintaining assessment system, recording students’ special needs through the co-ordination and working with the SENCO</w:t>
      </w:r>
      <w:r w:rsidR="00136CC6">
        <w:rPr>
          <w:rFonts w:asciiTheme="minorHAnsi" w:hAnsiTheme="minorHAnsi"/>
          <w:sz w:val="22"/>
          <w:szCs w:val="22"/>
        </w:rPr>
        <w:t>, rewards &amp; house points</w:t>
      </w:r>
    </w:p>
    <w:p w:rsidR="00D9469D" w:rsidRPr="00D9469D" w:rsidRDefault="00D9469D" w:rsidP="00D9469D">
      <w:pPr>
        <w:pStyle w:val="ListParagraph"/>
        <w:numPr>
          <w:ilvl w:val="0"/>
          <w:numId w:val="3"/>
        </w:numPr>
        <w:ind w:left="720"/>
        <w:rPr>
          <w:rFonts w:asciiTheme="minorHAnsi" w:hAnsiTheme="minorHAnsi"/>
          <w:sz w:val="22"/>
          <w:szCs w:val="22"/>
        </w:rPr>
      </w:pPr>
      <w:r w:rsidRPr="00D9469D">
        <w:rPr>
          <w:rFonts w:asciiTheme="minorHAnsi" w:hAnsiTheme="minorHAnsi"/>
          <w:sz w:val="22"/>
          <w:szCs w:val="22"/>
        </w:rPr>
        <w:t>To collect assessment data from individual teaching staff using established procedures in order to ensure student information is gathered and entered in to relevant systems</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manage the staff cover process within the Academy</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maintain the Assessment records of student progress, making sure that all information held is accurate and reliable for the Vice Principal responsible for Assessment and Data</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 xml:space="preserve">To provide reports, as requested, for the </w:t>
      </w:r>
      <w:proofErr w:type="spellStart"/>
      <w:r w:rsidRPr="00D9469D">
        <w:rPr>
          <w:rFonts w:asciiTheme="minorHAnsi" w:hAnsiTheme="minorHAnsi"/>
          <w:sz w:val="22"/>
          <w:szCs w:val="22"/>
        </w:rPr>
        <w:t>EfA</w:t>
      </w:r>
      <w:proofErr w:type="spellEnd"/>
      <w:r w:rsidRPr="00D9469D">
        <w:rPr>
          <w:rFonts w:asciiTheme="minorHAnsi" w:hAnsiTheme="minorHAnsi"/>
          <w:sz w:val="22"/>
          <w:szCs w:val="22"/>
        </w:rPr>
        <w:t>, LA, Governing Body, Principal, SLT, staff, students and parents regarding assessment information, ensuring the provision of accurate and appropriate information to relevant parties</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provide Assessment and Target information for students and staff across the Academy</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 xml:space="preserve">To work with the </w:t>
      </w:r>
      <w:r w:rsidR="00136CC6">
        <w:rPr>
          <w:rFonts w:asciiTheme="minorHAnsi" w:hAnsiTheme="minorHAnsi"/>
          <w:sz w:val="22"/>
          <w:szCs w:val="22"/>
        </w:rPr>
        <w:t>member of SLT</w:t>
      </w:r>
      <w:r w:rsidRPr="00D9469D">
        <w:rPr>
          <w:rFonts w:asciiTheme="minorHAnsi" w:hAnsiTheme="minorHAnsi"/>
          <w:sz w:val="22"/>
          <w:szCs w:val="22"/>
        </w:rPr>
        <w:t xml:space="preserve"> responsible for Assessment and Data in the setting of </w:t>
      </w:r>
      <w:r w:rsidR="00136CC6">
        <w:rPr>
          <w:rFonts w:asciiTheme="minorHAnsi" w:hAnsiTheme="minorHAnsi"/>
          <w:sz w:val="22"/>
          <w:szCs w:val="22"/>
        </w:rPr>
        <w:t>targets for students in each year group</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assist with the Academy’s annual students reporting procedures ensuring that students receive regular and timely academic feedback</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 xml:space="preserve">To maintain relevant databases, including personal records on students, using </w:t>
      </w:r>
      <w:proofErr w:type="spellStart"/>
      <w:r w:rsidR="00136CC6">
        <w:rPr>
          <w:rFonts w:asciiTheme="minorHAnsi" w:hAnsiTheme="minorHAnsi"/>
          <w:sz w:val="22"/>
          <w:szCs w:val="22"/>
        </w:rPr>
        <w:t>BromCom</w:t>
      </w:r>
      <w:proofErr w:type="spellEnd"/>
      <w:r w:rsidRPr="00D9469D">
        <w:rPr>
          <w:rFonts w:asciiTheme="minorHAnsi" w:hAnsiTheme="minorHAnsi"/>
          <w:sz w:val="22"/>
          <w:szCs w:val="22"/>
        </w:rPr>
        <w:t>, the Student Information Management system, in order to ensure that they are up to date and fit for purpose</w:t>
      </w:r>
    </w:p>
    <w:p w:rsidR="00D9469D" w:rsidRPr="00D9469D" w:rsidRDefault="00D9469D" w:rsidP="00D9469D">
      <w:pPr>
        <w:pStyle w:val="TNR12"/>
        <w:numPr>
          <w:ilvl w:val="0"/>
          <w:numId w:val="2"/>
        </w:numPr>
        <w:spacing w:line="276" w:lineRule="auto"/>
        <w:ind w:left="720"/>
        <w:rPr>
          <w:rFonts w:asciiTheme="minorHAnsi" w:hAnsiTheme="minorHAnsi" w:cs="Times New Roman"/>
          <w:sz w:val="22"/>
          <w:szCs w:val="22"/>
        </w:rPr>
      </w:pPr>
      <w:r w:rsidRPr="00D9469D">
        <w:rPr>
          <w:rFonts w:asciiTheme="minorHAnsi" w:hAnsiTheme="minorHAnsi"/>
          <w:sz w:val="22"/>
          <w:szCs w:val="22"/>
        </w:rPr>
        <w:t>To assist the Examination Officer when the need arises</w:t>
      </w:r>
      <w:r w:rsidRPr="00D9469D">
        <w:rPr>
          <w:rFonts w:asciiTheme="minorHAnsi" w:hAnsiTheme="minorHAnsi" w:cs="Times New Roman"/>
          <w:sz w:val="22"/>
          <w:szCs w:val="22"/>
        </w:rPr>
        <w:t xml:space="preserve"> in order to meet the needs of relevant teams and individuals around the school</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assist in the management of the casual admissions and leavers procedure, ensuring that the Office Manager liaises with students and collects and stores the relevant information, in order to ensure the smooth running of the process</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 xml:space="preserve">To </w:t>
      </w:r>
      <w:r w:rsidR="00136CC6">
        <w:rPr>
          <w:rFonts w:asciiTheme="minorHAnsi" w:hAnsiTheme="minorHAnsi"/>
          <w:sz w:val="22"/>
          <w:szCs w:val="22"/>
        </w:rPr>
        <w:t>report on exclusions to the LA</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 xml:space="preserve">To coordinate data and systems across the </w:t>
      </w:r>
      <w:r w:rsidR="00136CC6">
        <w:rPr>
          <w:rFonts w:asciiTheme="minorHAnsi" w:hAnsiTheme="minorHAnsi"/>
          <w:sz w:val="22"/>
          <w:szCs w:val="22"/>
        </w:rPr>
        <w:t>Academy aimed at ensuring the Principal</w:t>
      </w:r>
      <w:r w:rsidRPr="00D9469D">
        <w:rPr>
          <w:rFonts w:asciiTheme="minorHAnsi" w:hAnsiTheme="minorHAnsi"/>
          <w:sz w:val="22"/>
          <w:szCs w:val="22"/>
        </w:rPr>
        <w:t xml:space="preserve"> has access to up to date and accurate information at all times including attendance information for the Pastoral Team and that the appropriate reports are generated as needed</w:t>
      </w:r>
    </w:p>
    <w:p w:rsidR="00D9469D" w:rsidRPr="00D9469D" w:rsidRDefault="00D9469D" w:rsidP="00D9469D">
      <w:pPr>
        <w:pStyle w:val="ListParagraph"/>
        <w:numPr>
          <w:ilvl w:val="0"/>
          <w:numId w:val="2"/>
        </w:numPr>
        <w:ind w:left="720"/>
        <w:rPr>
          <w:rFonts w:asciiTheme="minorHAnsi" w:hAnsiTheme="minorHAnsi"/>
          <w:sz w:val="22"/>
          <w:szCs w:val="22"/>
        </w:rPr>
      </w:pPr>
      <w:r w:rsidRPr="00D9469D">
        <w:rPr>
          <w:rFonts w:asciiTheme="minorHAnsi" w:hAnsiTheme="minorHAnsi"/>
          <w:sz w:val="22"/>
          <w:szCs w:val="22"/>
        </w:rPr>
        <w:t>To attend Ark Network Meetings for Data Managers across the network</w:t>
      </w:r>
    </w:p>
    <w:p w:rsidR="00D9469D" w:rsidRPr="00D9469D" w:rsidRDefault="00D9469D" w:rsidP="00D9469D">
      <w:pPr>
        <w:pStyle w:val="NoSpacing"/>
        <w:numPr>
          <w:ilvl w:val="0"/>
          <w:numId w:val="2"/>
        </w:numPr>
        <w:ind w:left="720"/>
        <w:rPr>
          <w:rFonts w:asciiTheme="minorHAnsi" w:hAnsiTheme="minorHAnsi" w:cs="Arial"/>
          <w:i/>
          <w:iCs/>
          <w:sz w:val="22"/>
          <w:szCs w:val="22"/>
        </w:rPr>
      </w:pPr>
      <w:r w:rsidRPr="00D9469D">
        <w:rPr>
          <w:rFonts w:asciiTheme="minorHAnsi" w:hAnsiTheme="minorHAnsi"/>
          <w:sz w:val="22"/>
          <w:szCs w:val="22"/>
        </w:rPr>
        <w:t>Undertake other various responsibilities as directed by line manager</w:t>
      </w:r>
    </w:p>
    <w:p w:rsidR="00D9469D" w:rsidRPr="00D9469D" w:rsidRDefault="00D9469D" w:rsidP="00D9469D">
      <w:pPr>
        <w:pStyle w:val="NoSpacing"/>
        <w:rPr>
          <w:rFonts w:asciiTheme="minorHAnsi" w:hAnsiTheme="minorHAnsi" w:cs="Arial"/>
          <w:sz w:val="22"/>
          <w:szCs w:val="22"/>
        </w:rPr>
      </w:pPr>
    </w:p>
    <w:p w:rsidR="00117BC1" w:rsidRDefault="00117BC1" w:rsidP="00117BC1">
      <w:pPr>
        <w:pStyle w:val="Default"/>
        <w:jc w:val="both"/>
        <w:rPr>
          <w:rFonts w:asciiTheme="minorHAnsi" w:hAnsiTheme="minorHAnsi"/>
          <w:color w:val="auto"/>
          <w:sz w:val="22"/>
          <w:szCs w:val="22"/>
        </w:rPr>
      </w:pPr>
      <w:r>
        <w:rPr>
          <w:rFonts w:asciiTheme="minorHAnsi" w:hAnsiTheme="minorHAnsi"/>
          <w:b/>
          <w:bCs/>
          <w:color w:val="auto"/>
          <w:sz w:val="22"/>
          <w:szCs w:val="22"/>
        </w:rPr>
        <w:t xml:space="preserve">Other </w:t>
      </w:r>
    </w:p>
    <w:p w:rsidR="00117BC1" w:rsidRDefault="00117BC1" w:rsidP="00117BC1">
      <w:pPr>
        <w:pStyle w:val="Default"/>
        <w:numPr>
          <w:ilvl w:val="0"/>
          <w:numId w:val="5"/>
        </w:numPr>
        <w:jc w:val="both"/>
        <w:rPr>
          <w:rFonts w:asciiTheme="minorHAnsi" w:hAnsiTheme="minorHAnsi"/>
          <w:color w:val="auto"/>
          <w:sz w:val="22"/>
          <w:szCs w:val="22"/>
        </w:rPr>
      </w:pPr>
      <w:r>
        <w:rPr>
          <w:rFonts w:asciiTheme="minorHAnsi" w:hAnsiTheme="minorHAnsi"/>
          <w:color w:val="auto"/>
          <w:sz w:val="22"/>
          <w:szCs w:val="22"/>
        </w:rPr>
        <w:t>To undertake training and development relevant to the post and in line with the Academy’s developing profile.</w:t>
      </w:r>
    </w:p>
    <w:p w:rsidR="00117BC1" w:rsidRDefault="00117BC1" w:rsidP="00117BC1">
      <w:pPr>
        <w:pStyle w:val="Default"/>
        <w:numPr>
          <w:ilvl w:val="0"/>
          <w:numId w:val="5"/>
        </w:numPr>
        <w:jc w:val="both"/>
        <w:rPr>
          <w:rFonts w:asciiTheme="minorHAnsi" w:hAnsiTheme="minorHAnsi"/>
          <w:color w:val="auto"/>
          <w:sz w:val="22"/>
          <w:szCs w:val="22"/>
        </w:rPr>
      </w:pPr>
      <w:r>
        <w:rPr>
          <w:rFonts w:asciiTheme="minorHAnsi" w:hAnsiTheme="minorHAnsi"/>
          <w:color w:val="auto"/>
          <w:sz w:val="22"/>
          <w:szCs w:val="22"/>
        </w:rPr>
        <w:t>Undertake any other tasks as directed by the Principal or line manager.</w:t>
      </w:r>
    </w:p>
    <w:p w:rsidR="00117BC1" w:rsidRDefault="00117BC1" w:rsidP="00117BC1">
      <w:pPr>
        <w:pStyle w:val="Default"/>
        <w:jc w:val="both"/>
        <w:rPr>
          <w:rFonts w:asciiTheme="minorHAnsi" w:hAnsiTheme="minorHAnsi"/>
          <w:i/>
          <w:iCs/>
          <w:color w:val="auto"/>
          <w:sz w:val="22"/>
          <w:szCs w:val="22"/>
        </w:rPr>
      </w:pPr>
    </w:p>
    <w:p w:rsidR="00D9469D" w:rsidRPr="00117BC1" w:rsidRDefault="00117BC1" w:rsidP="00117BC1">
      <w:pPr>
        <w:pStyle w:val="Default"/>
        <w:jc w:val="both"/>
        <w:rPr>
          <w:rFonts w:asciiTheme="minorHAnsi" w:hAnsiTheme="minorHAnsi"/>
          <w:i/>
          <w:iCs/>
          <w:color w:val="auto"/>
          <w:sz w:val="22"/>
          <w:szCs w:val="22"/>
        </w:rPr>
      </w:pPr>
      <w:r>
        <w:rPr>
          <w:rFonts w:asciiTheme="minorHAnsi" w:hAnsiTheme="minorHAnsi"/>
          <w:i/>
          <w:iCs/>
          <w:color w:val="auto"/>
          <w:sz w:val="22"/>
          <w:szCs w:val="22"/>
        </w:rPr>
        <w:t xml:space="preserve">This job description sets out the main duties of the post at the time of drafting. It cannot be read as an exhaustive list. These responsibilities will be discussed annually as part of the </w:t>
      </w:r>
      <w:proofErr w:type="spellStart"/>
      <w:r>
        <w:rPr>
          <w:rFonts w:asciiTheme="minorHAnsi" w:hAnsiTheme="minorHAnsi"/>
          <w:i/>
          <w:iCs/>
          <w:color w:val="auto"/>
          <w:sz w:val="22"/>
          <w:szCs w:val="22"/>
        </w:rPr>
        <w:t>postholder’s</w:t>
      </w:r>
      <w:proofErr w:type="spellEnd"/>
      <w:r>
        <w:rPr>
          <w:rFonts w:asciiTheme="minorHAnsi" w:hAnsiTheme="minorHAnsi"/>
          <w:i/>
          <w:iCs/>
          <w:color w:val="auto"/>
          <w:sz w:val="22"/>
          <w:szCs w:val="22"/>
        </w:rPr>
        <w:t xml:space="preserve"> annual performance review and are subject to change. However, it may be altered at any time subject to need in consultation with the </w:t>
      </w:r>
      <w:proofErr w:type="spellStart"/>
      <w:r>
        <w:rPr>
          <w:rFonts w:asciiTheme="minorHAnsi" w:hAnsiTheme="minorHAnsi"/>
          <w:i/>
          <w:iCs/>
          <w:color w:val="auto"/>
          <w:sz w:val="22"/>
          <w:szCs w:val="22"/>
        </w:rPr>
        <w:t>postholder</w:t>
      </w:r>
      <w:proofErr w:type="spellEnd"/>
      <w:r>
        <w:rPr>
          <w:rFonts w:asciiTheme="minorHAnsi" w:hAnsiTheme="minorHAnsi"/>
          <w:i/>
          <w:iCs/>
          <w:color w:val="auto"/>
          <w:sz w:val="22"/>
          <w:szCs w:val="22"/>
        </w:rPr>
        <w:t xml:space="preserve"> subject to the Principal’s approval. </w:t>
      </w:r>
    </w:p>
    <w:p w:rsidR="00D9469D" w:rsidRPr="00D9469D" w:rsidRDefault="00D9469D" w:rsidP="00D9469D">
      <w:pPr>
        <w:jc w:val="center"/>
        <w:rPr>
          <w:rFonts w:cs="TradeGothic Light"/>
          <w:b/>
          <w:bCs/>
          <w:color w:val="943634" w:themeColor="accent2" w:themeShade="BF"/>
          <w:sz w:val="28"/>
          <w:szCs w:val="28"/>
        </w:rPr>
      </w:pPr>
      <w:r w:rsidRPr="00D9469D">
        <w:rPr>
          <w:rFonts w:cs="TradeGothic Light"/>
          <w:b/>
          <w:bCs/>
          <w:color w:val="943634" w:themeColor="accent2" w:themeShade="BF"/>
          <w:sz w:val="28"/>
          <w:szCs w:val="28"/>
        </w:rPr>
        <w:lastRenderedPageBreak/>
        <w:t>Person Specification: Data Manager</w:t>
      </w:r>
    </w:p>
    <w:p w:rsidR="00D9469D" w:rsidRPr="00D9469D" w:rsidRDefault="00D9469D" w:rsidP="00D9469D">
      <w:pPr>
        <w:rPr>
          <w:b/>
        </w:rPr>
      </w:pPr>
    </w:p>
    <w:p w:rsidR="00D9469D" w:rsidRPr="00D9469D" w:rsidRDefault="00D9469D" w:rsidP="00D9469D">
      <w:pPr>
        <w:rPr>
          <w:rFonts w:cs="TradeGothic Light"/>
          <w:b/>
          <w:bCs/>
          <w:color w:val="943634" w:themeColor="accent2" w:themeShade="BF"/>
        </w:rPr>
      </w:pPr>
      <w:r w:rsidRPr="00D9469D">
        <w:rPr>
          <w:rFonts w:cs="TradeGothic Light"/>
          <w:b/>
          <w:bCs/>
          <w:color w:val="943634" w:themeColor="accent2" w:themeShade="BF"/>
        </w:rPr>
        <w:t xml:space="preserve">Qualification Criteria </w:t>
      </w:r>
    </w:p>
    <w:p w:rsidR="00D9469D" w:rsidRPr="00D9469D" w:rsidRDefault="00D9469D" w:rsidP="00D9469D">
      <w:pPr>
        <w:numPr>
          <w:ilvl w:val="0"/>
          <w:numId w:val="1"/>
        </w:numPr>
        <w:tabs>
          <w:tab w:val="left" w:pos="8460"/>
          <w:tab w:val="left" w:pos="8640"/>
        </w:tabs>
        <w:spacing w:after="0"/>
        <w:ind w:left="0" w:firstLine="0"/>
        <w:rPr>
          <w:rFonts w:cs="Arial"/>
        </w:rPr>
      </w:pPr>
      <w:r w:rsidRPr="00D9469D">
        <w:t>Right to work in the UK</w:t>
      </w:r>
    </w:p>
    <w:p w:rsidR="00D9469D" w:rsidRPr="00D9469D" w:rsidRDefault="00D9469D" w:rsidP="00D9469D">
      <w:pPr>
        <w:numPr>
          <w:ilvl w:val="0"/>
          <w:numId w:val="1"/>
        </w:numPr>
        <w:tabs>
          <w:tab w:val="left" w:pos="8460"/>
          <w:tab w:val="left" w:pos="8640"/>
        </w:tabs>
        <w:spacing w:after="0"/>
        <w:ind w:left="0" w:firstLine="0"/>
        <w:rPr>
          <w:rFonts w:cs="Arial"/>
        </w:rPr>
      </w:pPr>
      <w:r w:rsidRPr="00D9469D">
        <w:t>Qualified to degree level or equivalent.</w:t>
      </w:r>
    </w:p>
    <w:p w:rsidR="00D9469D" w:rsidRPr="00D9469D" w:rsidRDefault="00D9469D" w:rsidP="00D9469D"/>
    <w:p w:rsidR="00D9469D" w:rsidRPr="00D9469D" w:rsidRDefault="00D9469D" w:rsidP="00D9469D">
      <w:pPr>
        <w:rPr>
          <w:rFonts w:cs="TradeGothic Light"/>
          <w:b/>
          <w:bCs/>
          <w:color w:val="943634" w:themeColor="accent2" w:themeShade="BF"/>
        </w:rPr>
      </w:pPr>
      <w:r w:rsidRPr="00D9469D">
        <w:rPr>
          <w:rFonts w:cs="TradeGothic Light"/>
          <w:b/>
          <w:bCs/>
          <w:color w:val="943634" w:themeColor="accent2" w:themeShade="BF"/>
        </w:rPr>
        <w:t>Experience</w:t>
      </w:r>
    </w:p>
    <w:p w:rsidR="00D9469D" w:rsidRPr="00D9469D" w:rsidRDefault="00D9469D" w:rsidP="00D9469D">
      <w:pPr>
        <w:numPr>
          <w:ilvl w:val="0"/>
          <w:numId w:val="1"/>
        </w:numPr>
        <w:tabs>
          <w:tab w:val="left" w:pos="8460"/>
          <w:tab w:val="left" w:pos="8640"/>
        </w:tabs>
        <w:spacing w:after="0"/>
        <w:ind w:left="0" w:firstLine="0"/>
      </w:pPr>
      <w:r w:rsidRPr="00D9469D">
        <w:t>Experience of working in a similar role in a school environment</w:t>
      </w:r>
    </w:p>
    <w:p w:rsidR="00D9469D" w:rsidRPr="00D9469D" w:rsidRDefault="00D9469D" w:rsidP="00D9469D">
      <w:pPr>
        <w:numPr>
          <w:ilvl w:val="0"/>
          <w:numId w:val="1"/>
        </w:numPr>
        <w:tabs>
          <w:tab w:val="left" w:pos="8460"/>
          <w:tab w:val="left" w:pos="8640"/>
        </w:tabs>
        <w:spacing w:after="0"/>
        <w:ind w:left="0" w:firstLine="0"/>
      </w:pPr>
      <w:r w:rsidRPr="00D9469D">
        <w:t>Experience of working with CMIS or SIMS</w:t>
      </w:r>
    </w:p>
    <w:p w:rsidR="00D9469D" w:rsidRPr="00D9469D" w:rsidRDefault="00D9469D" w:rsidP="00D9469D">
      <w:pPr>
        <w:numPr>
          <w:ilvl w:val="0"/>
          <w:numId w:val="1"/>
        </w:numPr>
        <w:tabs>
          <w:tab w:val="left" w:pos="8460"/>
          <w:tab w:val="left" w:pos="8640"/>
        </w:tabs>
        <w:spacing w:after="0"/>
        <w:ind w:left="0" w:firstLine="0"/>
      </w:pPr>
      <w:r w:rsidRPr="00D9469D">
        <w:t xml:space="preserve">Experience of working with Scheduler. </w:t>
      </w:r>
    </w:p>
    <w:p w:rsidR="00D9469D" w:rsidRPr="00D9469D" w:rsidRDefault="00D9469D" w:rsidP="00D9469D">
      <w:pPr>
        <w:pStyle w:val="ListParagraph"/>
        <w:spacing w:line="276" w:lineRule="auto"/>
        <w:ind w:left="0"/>
        <w:rPr>
          <w:rFonts w:asciiTheme="minorHAnsi" w:hAnsiTheme="minorHAnsi"/>
          <w:sz w:val="22"/>
          <w:szCs w:val="22"/>
        </w:rPr>
      </w:pPr>
    </w:p>
    <w:p w:rsidR="00D9469D" w:rsidRPr="00D9469D" w:rsidRDefault="00D9469D" w:rsidP="00D9469D">
      <w:pPr>
        <w:rPr>
          <w:rFonts w:cs="TradeGothic Light"/>
          <w:b/>
          <w:bCs/>
          <w:color w:val="943634" w:themeColor="accent2" w:themeShade="BF"/>
        </w:rPr>
      </w:pPr>
      <w:r w:rsidRPr="00D9469D">
        <w:rPr>
          <w:rFonts w:cs="TradeGothic Light"/>
          <w:b/>
          <w:bCs/>
          <w:color w:val="943634" w:themeColor="accent2" w:themeShade="BF"/>
        </w:rPr>
        <w:t>Personal characteristics</w:t>
      </w:r>
    </w:p>
    <w:p w:rsidR="00D9469D" w:rsidRPr="00D9469D" w:rsidRDefault="00D9469D" w:rsidP="00D9469D">
      <w:pPr>
        <w:numPr>
          <w:ilvl w:val="0"/>
          <w:numId w:val="1"/>
        </w:numPr>
        <w:tabs>
          <w:tab w:val="left" w:pos="8460"/>
          <w:tab w:val="left" w:pos="8640"/>
        </w:tabs>
        <w:spacing w:after="0"/>
        <w:ind w:left="0" w:firstLine="0"/>
      </w:pPr>
      <w:r w:rsidRPr="00D9469D">
        <w:t>Genuine passion and a belief in the potential of every pupil</w:t>
      </w:r>
    </w:p>
    <w:p w:rsidR="00D9469D" w:rsidRPr="00D9469D" w:rsidRDefault="00D9469D" w:rsidP="00D9469D">
      <w:pPr>
        <w:numPr>
          <w:ilvl w:val="0"/>
          <w:numId w:val="1"/>
        </w:numPr>
        <w:tabs>
          <w:tab w:val="left" w:pos="8460"/>
          <w:tab w:val="left" w:pos="8640"/>
        </w:tabs>
        <w:spacing w:after="0"/>
        <w:ind w:left="0" w:firstLine="0"/>
      </w:pPr>
      <w:r w:rsidRPr="00D9469D">
        <w:t>Helpful and positive nature, calm and caring</w:t>
      </w:r>
    </w:p>
    <w:p w:rsidR="00D9469D" w:rsidRPr="00D9469D" w:rsidRDefault="00D9469D" w:rsidP="00D9469D">
      <w:pPr>
        <w:numPr>
          <w:ilvl w:val="0"/>
          <w:numId w:val="1"/>
        </w:numPr>
        <w:tabs>
          <w:tab w:val="left" w:pos="8460"/>
          <w:tab w:val="left" w:pos="8640"/>
        </w:tabs>
        <w:spacing w:after="0"/>
        <w:ind w:left="0" w:firstLine="0"/>
      </w:pPr>
      <w:r w:rsidRPr="00D9469D">
        <w:t>Flexible and committed</w:t>
      </w:r>
    </w:p>
    <w:p w:rsidR="00D9469D" w:rsidRPr="00D9469D" w:rsidRDefault="00D9469D" w:rsidP="00D9469D">
      <w:pPr>
        <w:numPr>
          <w:ilvl w:val="0"/>
          <w:numId w:val="1"/>
        </w:numPr>
        <w:tabs>
          <w:tab w:val="left" w:pos="8460"/>
          <w:tab w:val="left" w:pos="8640"/>
        </w:tabs>
        <w:spacing w:after="0"/>
        <w:ind w:left="0" w:firstLine="0"/>
      </w:pPr>
      <w:r w:rsidRPr="00D9469D">
        <w:t>Understanding of the importance of confidentiality and discretion.</w:t>
      </w:r>
    </w:p>
    <w:p w:rsidR="00D9469D" w:rsidRPr="00D9469D" w:rsidRDefault="00D9469D" w:rsidP="00D9469D">
      <w:pPr>
        <w:rPr>
          <w:rFonts w:cs="TradeGothic Light"/>
          <w:b/>
          <w:bCs/>
          <w:color w:val="1F497D" w:themeColor="text2"/>
        </w:rPr>
      </w:pPr>
    </w:p>
    <w:p w:rsidR="00D9469D" w:rsidRPr="00D9469D" w:rsidRDefault="00D9469D" w:rsidP="00D9469D">
      <w:pPr>
        <w:rPr>
          <w:rFonts w:cs="TradeGothic Light"/>
          <w:b/>
          <w:bCs/>
          <w:color w:val="943634" w:themeColor="accent2" w:themeShade="BF"/>
        </w:rPr>
      </w:pPr>
      <w:r w:rsidRPr="00D9469D">
        <w:rPr>
          <w:rFonts w:cs="TradeGothic Light"/>
          <w:b/>
          <w:bCs/>
          <w:color w:val="943634" w:themeColor="accent2" w:themeShade="BF"/>
        </w:rPr>
        <w:t>Specific Skills</w:t>
      </w:r>
    </w:p>
    <w:p w:rsidR="00D9469D" w:rsidRPr="00D9469D" w:rsidRDefault="00D9469D" w:rsidP="00D9469D">
      <w:pPr>
        <w:numPr>
          <w:ilvl w:val="0"/>
          <w:numId w:val="1"/>
        </w:numPr>
        <w:tabs>
          <w:tab w:val="left" w:pos="8460"/>
          <w:tab w:val="left" w:pos="8640"/>
        </w:tabs>
        <w:spacing w:after="0"/>
        <w:ind w:left="0" w:firstLine="0"/>
      </w:pPr>
      <w:r w:rsidRPr="00D9469D">
        <w:t>Excellent IT skills, included advanced expertise in Microsoft Excel and Microsoft Access</w:t>
      </w:r>
    </w:p>
    <w:p w:rsidR="00D9469D" w:rsidRPr="00D9469D" w:rsidRDefault="00D9469D" w:rsidP="00D9469D">
      <w:pPr>
        <w:numPr>
          <w:ilvl w:val="0"/>
          <w:numId w:val="1"/>
        </w:numPr>
        <w:tabs>
          <w:tab w:val="left" w:pos="8460"/>
          <w:tab w:val="left" w:pos="8640"/>
        </w:tabs>
        <w:spacing w:after="0"/>
        <w:ind w:left="0" w:firstLine="0"/>
      </w:pPr>
      <w:r w:rsidRPr="00D9469D">
        <w:t>Good administrative and organisational skills</w:t>
      </w:r>
    </w:p>
    <w:p w:rsidR="00D9469D" w:rsidRPr="00D9469D" w:rsidRDefault="00D9469D" w:rsidP="00D9469D">
      <w:pPr>
        <w:numPr>
          <w:ilvl w:val="0"/>
          <w:numId w:val="1"/>
        </w:numPr>
        <w:tabs>
          <w:tab w:val="left" w:pos="8460"/>
          <w:tab w:val="left" w:pos="8640"/>
        </w:tabs>
        <w:spacing w:after="0"/>
        <w:ind w:left="0" w:firstLine="0"/>
      </w:pPr>
      <w:r w:rsidRPr="00D9469D">
        <w:t>Good written and oral communication skills.</w:t>
      </w:r>
    </w:p>
    <w:p w:rsidR="00D9469D" w:rsidRPr="00D9469D" w:rsidRDefault="00D9469D" w:rsidP="00D9469D">
      <w:pPr>
        <w:pStyle w:val="ListParagraph"/>
        <w:spacing w:line="276" w:lineRule="auto"/>
        <w:ind w:left="0"/>
        <w:rPr>
          <w:rFonts w:asciiTheme="minorHAnsi" w:hAnsiTheme="minorHAnsi"/>
          <w:sz w:val="22"/>
          <w:szCs w:val="22"/>
        </w:rPr>
      </w:pPr>
    </w:p>
    <w:p w:rsidR="00D9469D" w:rsidRPr="00D9469D" w:rsidRDefault="00D9469D" w:rsidP="00D9469D">
      <w:pPr>
        <w:rPr>
          <w:rFonts w:cs="TradeGothic Light"/>
          <w:b/>
          <w:bCs/>
          <w:color w:val="943634" w:themeColor="accent2" w:themeShade="BF"/>
        </w:rPr>
      </w:pPr>
      <w:r w:rsidRPr="00D9469D">
        <w:rPr>
          <w:rFonts w:cs="TradeGothic Light"/>
          <w:b/>
          <w:bCs/>
          <w:color w:val="943634" w:themeColor="accent2" w:themeShade="BF"/>
        </w:rPr>
        <w:t>Other</w:t>
      </w:r>
    </w:p>
    <w:p w:rsidR="00D9469D" w:rsidRPr="00D9469D" w:rsidRDefault="00D9469D" w:rsidP="00D9469D">
      <w:pPr>
        <w:numPr>
          <w:ilvl w:val="0"/>
          <w:numId w:val="1"/>
        </w:numPr>
        <w:tabs>
          <w:tab w:val="left" w:pos="8460"/>
          <w:tab w:val="left" w:pos="8640"/>
        </w:tabs>
        <w:spacing w:after="0"/>
        <w:ind w:left="0" w:firstLine="0"/>
      </w:pPr>
      <w:r w:rsidRPr="00D9469D">
        <w:t>Commitment to the safeguarding and welfare of all pupils</w:t>
      </w:r>
    </w:p>
    <w:p w:rsidR="00D9469D" w:rsidRPr="00D9469D" w:rsidRDefault="00D9469D" w:rsidP="00D9469D">
      <w:pPr>
        <w:numPr>
          <w:ilvl w:val="0"/>
          <w:numId w:val="1"/>
        </w:numPr>
        <w:tabs>
          <w:tab w:val="left" w:pos="8460"/>
          <w:tab w:val="left" w:pos="8640"/>
        </w:tabs>
        <w:spacing w:after="0"/>
        <w:ind w:left="0" w:firstLine="0"/>
      </w:pPr>
      <w:r w:rsidRPr="00D9469D">
        <w:t>This post is subject to an enhanced Criminal Records Bureau disclosure.</w:t>
      </w:r>
    </w:p>
    <w:p w:rsidR="00D9469D" w:rsidRPr="00D9469D" w:rsidRDefault="00D9469D" w:rsidP="00D9469D">
      <w:pPr>
        <w:rPr>
          <w:b/>
        </w:rPr>
      </w:pPr>
    </w:p>
    <w:p w:rsidR="00D9469D" w:rsidRPr="00D9469D" w:rsidRDefault="00D9469D" w:rsidP="00D9469D"/>
    <w:p w:rsidR="00D9469D" w:rsidRPr="00D9469D" w:rsidRDefault="00D9469D" w:rsidP="00D9469D"/>
    <w:p w:rsidR="00000A29" w:rsidRPr="00D9469D" w:rsidRDefault="00000A29" w:rsidP="00843434">
      <w:pPr>
        <w:pStyle w:val="Default"/>
        <w:jc w:val="both"/>
        <w:rPr>
          <w:rFonts w:asciiTheme="minorHAnsi" w:hAnsiTheme="minorHAnsi"/>
          <w:i/>
          <w:iCs/>
          <w:color w:val="auto"/>
          <w:sz w:val="22"/>
          <w:szCs w:val="22"/>
        </w:rPr>
      </w:pPr>
    </w:p>
    <w:p w:rsidR="00B03110" w:rsidRPr="00D9469D" w:rsidRDefault="00B03110" w:rsidP="00843434">
      <w:pPr>
        <w:pStyle w:val="Default"/>
        <w:jc w:val="both"/>
        <w:rPr>
          <w:rFonts w:asciiTheme="minorHAnsi" w:hAnsiTheme="minorHAnsi"/>
          <w:i/>
          <w:iCs/>
          <w:color w:val="auto"/>
          <w:sz w:val="22"/>
          <w:szCs w:val="22"/>
        </w:rPr>
      </w:pPr>
    </w:p>
    <w:p w:rsidR="00CB72D5" w:rsidRPr="00D9469D" w:rsidRDefault="00DB55D9" w:rsidP="00D9469D">
      <w:pPr>
        <w:pStyle w:val="Default"/>
        <w:jc w:val="both"/>
        <w:rPr>
          <w:rFonts w:asciiTheme="minorHAnsi" w:hAnsiTheme="minorHAnsi"/>
          <w:i/>
          <w:iCs/>
          <w:color w:val="auto"/>
          <w:sz w:val="22"/>
          <w:szCs w:val="22"/>
        </w:rPr>
      </w:pPr>
      <w:r w:rsidRPr="00D9469D">
        <w:rPr>
          <w:rFonts w:asciiTheme="minorHAnsi" w:hAnsiTheme="minorHAnsi"/>
          <w:i/>
          <w:iCs/>
          <w:color w:val="auto"/>
          <w:sz w:val="22"/>
          <w:szCs w:val="22"/>
        </w:rPr>
        <w:t xml:space="preserve">This job description sets out the main duties of the post at the time of drafting. It cannot be read as an exhaustive list. These responsibilities will be discussed annually as part of the </w:t>
      </w:r>
      <w:proofErr w:type="spellStart"/>
      <w:r w:rsidRPr="00D9469D">
        <w:rPr>
          <w:rFonts w:asciiTheme="minorHAnsi" w:hAnsiTheme="minorHAnsi"/>
          <w:i/>
          <w:iCs/>
          <w:color w:val="auto"/>
          <w:sz w:val="22"/>
          <w:szCs w:val="22"/>
        </w:rPr>
        <w:t>postholder’s</w:t>
      </w:r>
      <w:proofErr w:type="spellEnd"/>
      <w:r w:rsidRPr="00D9469D">
        <w:rPr>
          <w:rFonts w:asciiTheme="minorHAnsi" w:hAnsiTheme="minorHAnsi"/>
          <w:i/>
          <w:iCs/>
          <w:color w:val="auto"/>
          <w:sz w:val="22"/>
          <w:szCs w:val="22"/>
        </w:rPr>
        <w:t xml:space="preserve"> annual performance review and are subject to change. However, it may be altered at any time subject to need in consultation with the </w:t>
      </w:r>
      <w:proofErr w:type="spellStart"/>
      <w:r w:rsidRPr="00D9469D">
        <w:rPr>
          <w:rFonts w:asciiTheme="minorHAnsi" w:hAnsiTheme="minorHAnsi"/>
          <w:i/>
          <w:iCs/>
          <w:color w:val="auto"/>
          <w:sz w:val="22"/>
          <w:szCs w:val="22"/>
        </w:rPr>
        <w:t>postholder</w:t>
      </w:r>
      <w:proofErr w:type="spellEnd"/>
      <w:r w:rsidRPr="00D9469D">
        <w:rPr>
          <w:rFonts w:asciiTheme="minorHAnsi" w:hAnsiTheme="minorHAnsi"/>
          <w:i/>
          <w:iCs/>
          <w:color w:val="auto"/>
          <w:sz w:val="22"/>
          <w:szCs w:val="22"/>
        </w:rPr>
        <w:t xml:space="preserve"> subject to the Principal’s approval. </w:t>
      </w:r>
    </w:p>
    <w:sectPr w:rsidR="00CB72D5" w:rsidRPr="00D9469D" w:rsidSect="00E81200">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Light">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9DA"/>
    <w:multiLevelType w:val="hybridMultilevel"/>
    <w:tmpl w:val="72581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E9319C"/>
    <w:multiLevelType w:val="hybridMultilevel"/>
    <w:tmpl w:val="B18E3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CA446C"/>
    <w:multiLevelType w:val="hybridMultilevel"/>
    <w:tmpl w:val="32D09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B3658D"/>
    <w:multiLevelType w:val="hybridMultilevel"/>
    <w:tmpl w:val="02F000F6"/>
    <w:lvl w:ilvl="0" w:tplc="08090001">
      <w:start w:val="1"/>
      <w:numFmt w:val="bullet"/>
      <w:lvlText w:val=""/>
      <w:lvlJc w:val="left"/>
      <w:pPr>
        <w:tabs>
          <w:tab w:val="num" w:pos="278"/>
        </w:tabs>
        <w:ind w:left="278" w:hanging="360"/>
      </w:pPr>
      <w:rPr>
        <w:rFonts w:ascii="Symbol" w:hAnsi="Symbol" w:hint="default"/>
        <w:color w:val="auto"/>
      </w:rPr>
    </w:lvl>
    <w:lvl w:ilvl="1" w:tplc="04090003">
      <w:start w:val="1"/>
      <w:numFmt w:val="bullet"/>
      <w:lvlText w:val="o"/>
      <w:lvlJc w:val="left"/>
      <w:pPr>
        <w:tabs>
          <w:tab w:val="num" w:pos="1358"/>
        </w:tabs>
        <w:ind w:left="1358" w:hanging="360"/>
      </w:pPr>
      <w:rPr>
        <w:rFonts w:ascii="Courier New" w:hAnsi="Courier New" w:cs="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cs="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cs="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4" w15:restartNumberingAfterBreak="0">
    <w:nsid w:val="5CC13501"/>
    <w:multiLevelType w:val="hybridMultilevel"/>
    <w:tmpl w:val="4E3A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D9"/>
    <w:rsid w:val="00000A29"/>
    <w:rsid w:val="000106EA"/>
    <w:rsid w:val="00015E2D"/>
    <w:rsid w:val="00117BC1"/>
    <w:rsid w:val="00136CC6"/>
    <w:rsid w:val="001547F1"/>
    <w:rsid w:val="00164A16"/>
    <w:rsid w:val="0019647D"/>
    <w:rsid w:val="001A4F6F"/>
    <w:rsid w:val="001D6966"/>
    <w:rsid w:val="00257413"/>
    <w:rsid w:val="00387705"/>
    <w:rsid w:val="00441ABB"/>
    <w:rsid w:val="00455567"/>
    <w:rsid w:val="004B0211"/>
    <w:rsid w:val="00526E65"/>
    <w:rsid w:val="006A5A23"/>
    <w:rsid w:val="006E67D9"/>
    <w:rsid w:val="007B34E4"/>
    <w:rsid w:val="007B6DE6"/>
    <w:rsid w:val="007E5FCB"/>
    <w:rsid w:val="00804CFC"/>
    <w:rsid w:val="00843434"/>
    <w:rsid w:val="00873FDF"/>
    <w:rsid w:val="008D62C4"/>
    <w:rsid w:val="009B42D6"/>
    <w:rsid w:val="00A12DF5"/>
    <w:rsid w:val="00A21CA6"/>
    <w:rsid w:val="00AB21B1"/>
    <w:rsid w:val="00AD0115"/>
    <w:rsid w:val="00B03110"/>
    <w:rsid w:val="00B33EF4"/>
    <w:rsid w:val="00B52B58"/>
    <w:rsid w:val="00B84962"/>
    <w:rsid w:val="00BA2EA4"/>
    <w:rsid w:val="00BB3534"/>
    <w:rsid w:val="00C23C9D"/>
    <w:rsid w:val="00CB72D5"/>
    <w:rsid w:val="00D0545E"/>
    <w:rsid w:val="00D070F9"/>
    <w:rsid w:val="00D40A88"/>
    <w:rsid w:val="00D767CA"/>
    <w:rsid w:val="00D9469D"/>
    <w:rsid w:val="00DA1D8A"/>
    <w:rsid w:val="00DB55D9"/>
    <w:rsid w:val="00DB7A70"/>
    <w:rsid w:val="00E34B2B"/>
    <w:rsid w:val="00E542B6"/>
    <w:rsid w:val="00E558A1"/>
    <w:rsid w:val="00E64B9A"/>
    <w:rsid w:val="00E81200"/>
    <w:rsid w:val="00EA5BAC"/>
    <w:rsid w:val="00ED3E9B"/>
    <w:rsid w:val="00EE3F1D"/>
    <w:rsid w:val="00F0116D"/>
    <w:rsid w:val="00F34297"/>
    <w:rsid w:val="00F57743"/>
    <w:rsid w:val="00F941D2"/>
    <w:rsid w:val="00FC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4DE"/>
  <w15:docId w15:val="{E88DB9E7-F57A-42E6-887E-20BAD5A9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55D9"/>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F3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200"/>
    <w:rPr>
      <w:rFonts w:ascii="Tahoma" w:hAnsi="Tahoma" w:cs="Tahoma"/>
      <w:sz w:val="16"/>
      <w:szCs w:val="16"/>
    </w:rPr>
  </w:style>
  <w:style w:type="paragraph" w:styleId="ListParagraph">
    <w:name w:val="List Paragraph"/>
    <w:basedOn w:val="Normal"/>
    <w:uiPriority w:val="34"/>
    <w:qFormat/>
    <w:rsid w:val="009B42D6"/>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semiHidden/>
    <w:unhideWhenUsed/>
    <w:rsid w:val="009B42D6"/>
    <w:pPr>
      <w:widowControl w:val="0"/>
      <w:overflowPunct w:val="0"/>
      <w:autoSpaceDE w:val="0"/>
      <w:autoSpaceDN w:val="0"/>
      <w:adjustRightInd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9B42D6"/>
    <w:rPr>
      <w:rFonts w:ascii="Arial" w:eastAsia="Times New Roman" w:hAnsi="Arial" w:cs="Times New Roman"/>
      <w:szCs w:val="20"/>
    </w:rPr>
  </w:style>
  <w:style w:type="paragraph" w:customStyle="1" w:styleId="TNR12">
    <w:name w:val="TNR 12"/>
    <w:basedOn w:val="Normal"/>
    <w:rsid w:val="00D9469D"/>
    <w:pPr>
      <w:spacing w:after="0" w:line="240" w:lineRule="auto"/>
    </w:pPr>
    <w:rPr>
      <w:rFonts w:ascii="Times New Roman" w:eastAsia="Times New Roman" w:hAnsi="Times New Roman" w:cs="Arial"/>
      <w:sz w:val="24"/>
      <w:szCs w:val="20"/>
    </w:rPr>
  </w:style>
  <w:style w:type="paragraph" w:styleId="NoSpacing">
    <w:name w:val="No Spacing"/>
    <w:uiPriority w:val="1"/>
    <w:qFormat/>
    <w:rsid w:val="00D9469D"/>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94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387">
      <w:bodyDiv w:val="1"/>
      <w:marLeft w:val="0"/>
      <w:marRight w:val="0"/>
      <w:marTop w:val="0"/>
      <w:marBottom w:val="0"/>
      <w:divBdr>
        <w:top w:val="none" w:sz="0" w:space="0" w:color="auto"/>
        <w:left w:val="none" w:sz="0" w:space="0" w:color="auto"/>
        <w:bottom w:val="none" w:sz="0" w:space="0" w:color="auto"/>
        <w:right w:val="none" w:sz="0" w:space="0" w:color="auto"/>
      </w:divBdr>
      <w:divsChild>
        <w:div w:id="1657614306">
          <w:marLeft w:val="0"/>
          <w:marRight w:val="0"/>
          <w:marTop w:val="0"/>
          <w:marBottom w:val="0"/>
          <w:divBdr>
            <w:top w:val="none" w:sz="0" w:space="0" w:color="auto"/>
            <w:left w:val="none" w:sz="0" w:space="0" w:color="auto"/>
            <w:bottom w:val="none" w:sz="0" w:space="0" w:color="auto"/>
            <w:right w:val="none" w:sz="0" w:space="0" w:color="auto"/>
          </w:divBdr>
          <w:divsChild>
            <w:div w:id="269703590">
              <w:marLeft w:val="0"/>
              <w:marRight w:val="0"/>
              <w:marTop w:val="0"/>
              <w:marBottom w:val="210"/>
              <w:divBdr>
                <w:top w:val="none" w:sz="0" w:space="0" w:color="auto"/>
                <w:left w:val="none" w:sz="0" w:space="0" w:color="auto"/>
                <w:bottom w:val="none" w:sz="0" w:space="0" w:color="auto"/>
                <w:right w:val="none" w:sz="0" w:space="0" w:color="auto"/>
              </w:divBdr>
              <w:divsChild>
                <w:div w:id="1430466520">
                  <w:marLeft w:val="0"/>
                  <w:marRight w:val="0"/>
                  <w:marTop w:val="0"/>
                  <w:marBottom w:val="0"/>
                  <w:divBdr>
                    <w:top w:val="none" w:sz="0" w:space="0" w:color="auto"/>
                    <w:left w:val="none" w:sz="0" w:space="0" w:color="auto"/>
                    <w:bottom w:val="none" w:sz="0" w:space="0" w:color="auto"/>
                    <w:right w:val="none" w:sz="0" w:space="0" w:color="auto"/>
                  </w:divBdr>
                  <w:divsChild>
                    <w:div w:id="293095841">
                      <w:marLeft w:val="0"/>
                      <w:marRight w:val="0"/>
                      <w:marTop w:val="0"/>
                      <w:marBottom w:val="0"/>
                      <w:divBdr>
                        <w:top w:val="none" w:sz="0" w:space="0" w:color="auto"/>
                        <w:left w:val="none" w:sz="0" w:space="0" w:color="auto"/>
                        <w:bottom w:val="none" w:sz="0" w:space="0" w:color="auto"/>
                        <w:right w:val="none" w:sz="0" w:space="0" w:color="auto"/>
                      </w:divBdr>
                      <w:divsChild>
                        <w:div w:id="1638336273">
                          <w:marLeft w:val="0"/>
                          <w:marRight w:val="0"/>
                          <w:marTop w:val="0"/>
                          <w:marBottom w:val="0"/>
                          <w:divBdr>
                            <w:top w:val="none" w:sz="0" w:space="0" w:color="auto"/>
                            <w:left w:val="none" w:sz="0" w:space="0" w:color="auto"/>
                            <w:bottom w:val="none" w:sz="0" w:space="0" w:color="auto"/>
                            <w:right w:val="none" w:sz="0" w:space="0" w:color="auto"/>
                          </w:divBdr>
                          <w:divsChild>
                            <w:div w:id="1799643669">
                              <w:marLeft w:val="0"/>
                              <w:marRight w:val="0"/>
                              <w:marTop w:val="0"/>
                              <w:marBottom w:val="0"/>
                              <w:divBdr>
                                <w:top w:val="none" w:sz="0" w:space="0" w:color="auto"/>
                                <w:left w:val="none" w:sz="0" w:space="0" w:color="auto"/>
                                <w:bottom w:val="none" w:sz="0" w:space="0" w:color="auto"/>
                                <w:right w:val="none" w:sz="0" w:space="0" w:color="auto"/>
                              </w:divBdr>
                              <w:divsChild>
                                <w:div w:id="1912110388">
                                  <w:marLeft w:val="0"/>
                                  <w:marRight w:val="0"/>
                                  <w:marTop w:val="0"/>
                                  <w:marBottom w:val="0"/>
                                  <w:divBdr>
                                    <w:top w:val="none" w:sz="0" w:space="0" w:color="auto"/>
                                    <w:left w:val="none" w:sz="0" w:space="0" w:color="auto"/>
                                    <w:bottom w:val="none" w:sz="0" w:space="0" w:color="auto"/>
                                    <w:right w:val="none" w:sz="0" w:space="0" w:color="auto"/>
                                  </w:divBdr>
                                  <w:divsChild>
                                    <w:div w:id="659508679">
                                      <w:marLeft w:val="0"/>
                                      <w:marRight w:val="0"/>
                                      <w:marTop w:val="0"/>
                                      <w:marBottom w:val="0"/>
                                      <w:divBdr>
                                        <w:top w:val="none" w:sz="0" w:space="0" w:color="auto"/>
                                        <w:left w:val="none" w:sz="0" w:space="0" w:color="auto"/>
                                        <w:bottom w:val="none" w:sz="0" w:space="0" w:color="auto"/>
                                        <w:right w:val="none" w:sz="0" w:space="0" w:color="auto"/>
                                      </w:divBdr>
                                      <w:divsChild>
                                        <w:div w:id="777213485">
                                          <w:marLeft w:val="0"/>
                                          <w:marRight w:val="0"/>
                                          <w:marTop w:val="0"/>
                                          <w:marBottom w:val="0"/>
                                          <w:divBdr>
                                            <w:top w:val="none" w:sz="0" w:space="0" w:color="auto"/>
                                            <w:left w:val="none" w:sz="0" w:space="0" w:color="auto"/>
                                            <w:bottom w:val="none" w:sz="0" w:space="0" w:color="auto"/>
                                            <w:right w:val="none" w:sz="0" w:space="0" w:color="auto"/>
                                          </w:divBdr>
                                          <w:divsChild>
                                            <w:div w:id="1267884347">
                                              <w:marLeft w:val="0"/>
                                              <w:marRight w:val="0"/>
                                              <w:marTop w:val="0"/>
                                              <w:marBottom w:val="0"/>
                                              <w:divBdr>
                                                <w:top w:val="none" w:sz="0" w:space="0" w:color="auto"/>
                                                <w:left w:val="none" w:sz="0" w:space="0" w:color="auto"/>
                                                <w:bottom w:val="none" w:sz="0" w:space="0" w:color="auto"/>
                                                <w:right w:val="none" w:sz="0" w:space="0" w:color="auto"/>
                                              </w:divBdr>
                                              <w:divsChild>
                                                <w:div w:id="1199274922">
                                                  <w:marLeft w:val="0"/>
                                                  <w:marRight w:val="0"/>
                                                  <w:marTop w:val="0"/>
                                                  <w:marBottom w:val="0"/>
                                                  <w:divBdr>
                                                    <w:top w:val="none" w:sz="0" w:space="0" w:color="auto"/>
                                                    <w:left w:val="none" w:sz="0" w:space="0" w:color="auto"/>
                                                    <w:bottom w:val="none" w:sz="0" w:space="0" w:color="auto"/>
                                                    <w:right w:val="none" w:sz="0" w:space="0" w:color="auto"/>
                                                  </w:divBdr>
                                                  <w:divsChild>
                                                    <w:div w:id="446198390">
                                                      <w:marLeft w:val="0"/>
                                                      <w:marRight w:val="0"/>
                                                      <w:marTop w:val="0"/>
                                                      <w:marBottom w:val="0"/>
                                                      <w:divBdr>
                                                        <w:top w:val="none" w:sz="0" w:space="0" w:color="auto"/>
                                                        <w:left w:val="none" w:sz="0" w:space="0" w:color="auto"/>
                                                        <w:bottom w:val="none" w:sz="0" w:space="0" w:color="auto"/>
                                                        <w:right w:val="none" w:sz="0" w:space="0" w:color="auto"/>
                                                      </w:divBdr>
                                                      <w:divsChild>
                                                        <w:div w:id="1156997835">
                                                          <w:marLeft w:val="0"/>
                                                          <w:marRight w:val="0"/>
                                                          <w:marTop w:val="0"/>
                                                          <w:marBottom w:val="0"/>
                                                          <w:divBdr>
                                                            <w:top w:val="none" w:sz="0" w:space="0" w:color="auto"/>
                                                            <w:left w:val="none" w:sz="0" w:space="0" w:color="auto"/>
                                                            <w:bottom w:val="none" w:sz="0" w:space="0" w:color="auto"/>
                                                            <w:right w:val="none" w:sz="0" w:space="0" w:color="auto"/>
                                                          </w:divBdr>
                                                          <w:divsChild>
                                                            <w:div w:id="1183860309">
                                                              <w:marLeft w:val="0"/>
                                                              <w:marRight w:val="0"/>
                                                              <w:marTop w:val="0"/>
                                                              <w:marBottom w:val="0"/>
                                                              <w:divBdr>
                                                                <w:top w:val="none" w:sz="0" w:space="0" w:color="auto"/>
                                                                <w:left w:val="none" w:sz="0" w:space="0" w:color="auto"/>
                                                                <w:bottom w:val="none" w:sz="0" w:space="0" w:color="auto"/>
                                                                <w:right w:val="none" w:sz="0" w:space="0" w:color="auto"/>
                                                              </w:divBdr>
                                                              <w:divsChild>
                                                                <w:div w:id="925579086">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sChild>
                                                                        <w:div w:id="581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38707">
      <w:bodyDiv w:val="1"/>
      <w:marLeft w:val="0"/>
      <w:marRight w:val="0"/>
      <w:marTop w:val="0"/>
      <w:marBottom w:val="0"/>
      <w:divBdr>
        <w:top w:val="none" w:sz="0" w:space="0" w:color="auto"/>
        <w:left w:val="none" w:sz="0" w:space="0" w:color="auto"/>
        <w:bottom w:val="none" w:sz="0" w:space="0" w:color="auto"/>
        <w:right w:val="none" w:sz="0" w:space="0" w:color="auto"/>
      </w:divBdr>
    </w:div>
    <w:div w:id="509491274">
      <w:bodyDiv w:val="1"/>
      <w:marLeft w:val="0"/>
      <w:marRight w:val="0"/>
      <w:marTop w:val="0"/>
      <w:marBottom w:val="0"/>
      <w:divBdr>
        <w:top w:val="none" w:sz="0" w:space="0" w:color="auto"/>
        <w:left w:val="none" w:sz="0" w:space="0" w:color="auto"/>
        <w:bottom w:val="none" w:sz="0" w:space="0" w:color="auto"/>
        <w:right w:val="none" w:sz="0" w:space="0" w:color="auto"/>
      </w:divBdr>
    </w:div>
    <w:div w:id="558639515">
      <w:bodyDiv w:val="1"/>
      <w:marLeft w:val="0"/>
      <w:marRight w:val="0"/>
      <w:marTop w:val="0"/>
      <w:marBottom w:val="0"/>
      <w:divBdr>
        <w:top w:val="none" w:sz="0" w:space="0" w:color="auto"/>
        <w:left w:val="none" w:sz="0" w:space="0" w:color="auto"/>
        <w:bottom w:val="none" w:sz="0" w:space="0" w:color="auto"/>
        <w:right w:val="none" w:sz="0" w:space="0" w:color="auto"/>
      </w:divBdr>
    </w:div>
    <w:div w:id="608899668">
      <w:bodyDiv w:val="1"/>
      <w:marLeft w:val="0"/>
      <w:marRight w:val="0"/>
      <w:marTop w:val="0"/>
      <w:marBottom w:val="0"/>
      <w:divBdr>
        <w:top w:val="none" w:sz="0" w:space="0" w:color="auto"/>
        <w:left w:val="none" w:sz="0" w:space="0" w:color="auto"/>
        <w:bottom w:val="none" w:sz="0" w:space="0" w:color="auto"/>
        <w:right w:val="none" w:sz="0" w:space="0" w:color="auto"/>
      </w:divBdr>
    </w:div>
    <w:div w:id="667296536">
      <w:bodyDiv w:val="1"/>
      <w:marLeft w:val="0"/>
      <w:marRight w:val="0"/>
      <w:marTop w:val="0"/>
      <w:marBottom w:val="0"/>
      <w:divBdr>
        <w:top w:val="none" w:sz="0" w:space="0" w:color="auto"/>
        <w:left w:val="none" w:sz="0" w:space="0" w:color="auto"/>
        <w:bottom w:val="none" w:sz="0" w:space="0" w:color="auto"/>
        <w:right w:val="none" w:sz="0" w:space="0" w:color="auto"/>
      </w:divBdr>
    </w:div>
    <w:div w:id="11688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Bates</dc:creator>
  <cp:lastModifiedBy>Denise McKenna</cp:lastModifiedBy>
  <cp:revision>6</cp:revision>
  <cp:lastPrinted>2014-11-05T18:44:00Z</cp:lastPrinted>
  <dcterms:created xsi:type="dcterms:W3CDTF">2016-11-21T13:52:00Z</dcterms:created>
  <dcterms:modified xsi:type="dcterms:W3CDTF">2019-01-04T14:44:00Z</dcterms:modified>
</cp:coreProperties>
</file>