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B8" w:rsidRPr="00504719" w:rsidRDefault="000045B8" w:rsidP="00504719">
      <w:pPr>
        <w:jc w:val="center"/>
        <w:rPr>
          <w:b/>
          <w:sz w:val="24"/>
          <w:szCs w:val="24"/>
          <w:u w:val="single"/>
        </w:rPr>
      </w:pPr>
      <w:bookmarkStart w:id="0" w:name="_GoBack"/>
      <w:bookmarkEnd w:id="0"/>
      <w:r w:rsidRPr="00504719">
        <w:rPr>
          <w:b/>
          <w:sz w:val="24"/>
          <w:szCs w:val="24"/>
          <w:u w:val="single"/>
        </w:rPr>
        <w:t xml:space="preserve">Learning Development </w:t>
      </w:r>
      <w:r w:rsidR="00504719" w:rsidRPr="00504719">
        <w:rPr>
          <w:b/>
          <w:sz w:val="24"/>
          <w:szCs w:val="24"/>
          <w:u w:val="single"/>
        </w:rPr>
        <w:t xml:space="preserve">Faculty </w:t>
      </w:r>
      <w:r w:rsidRPr="00504719">
        <w:rPr>
          <w:b/>
          <w:sz w:val="24"/>
          <w:szCs w:val="24"/>
          <w:u w:val="single"/>
        </w:rPr>
        <w:t>Information</w:t>
      </w:r>
    </w:p>
    <w:p w:rsidR="00504719" w:rsidRPr="004F233A" w:rsidRDefault="00504719" w:rsidP="00504719">
      <w:pPr>
        <w:jc w:val="center"/>
        <w:rPr>
          <w:b/>
          <w:sz w:val="24"/>
          <w:szCs w:val="24"/>
        </w:rPr>
      </w:pPr>
    </w:p>
    <w:p w:rsidR="004F233A" w:rsidRPr="004F233A" w:rsidRDefault="004F233A" w:rsidP="004F233A">
      <w:pPr>
        <w:pStyle w:val="ListParagraph"/>
        <w:numPr>
          <w:ilvl w:val="0"/>
          <w:numId w:val="1"/>
        </w:numPr>
        <w:jc w:val="both"/>
        <w:rPr>
          <w:b/>
          <w:sz w:val="24"/>
          <w:szCs w:val="24"/>
        </w:rPr>
      </w:pPr>
      <w:r w:rsidRPr="004F233A">
        <w:rPr>
          <w:b/>
          <w:sz w:val="24"/>
          <w:szCs w:val="24"/>
        </w:rPr>
        <w:t>Learning Development Overview:</w:t>
      </w:r>
    </w:p>
    <w:p w:rsidR="00D01CD0" w:rsidRDefault="00D01CD0" w:rsidP="00D01CD0">
      <w:pPr>
        <w:jc w:val="both"/>
        <w:rPr>
          <w:sz w:val="24"/>
          <w:szCs w:val="24"/>
        </w:rPr>
      </w:pPr>
      <w:r>
        <w:rPr>
          <w:sz w:val="24"/>
          <w:szCs w:val="24"/>
        </w:rPr>
        <w:t xml:space="preserve">Harlington School supports the inclusion of all students including those with Special Educational Needs. The school supports students with a wide variety of physical, sensory, learning, emotional and mental health needs. (These include SEN needs, statements and Education, Health Care Plan (EHCP)). The school also has a dedicated Specialist Resource Provision (SRP) funded by the Local Authority to cater for the needs of up to 7 students with Physical and /or Visual Disabilities. </w:t>
      </w:r>
    </w:p>
    <w:p w:rsidR="004F233A" w:rsidRPr="004F233A" w:rsidRDefault="004F233A" w:rsidP="004F233A">
      <w:pPr>
        <w:pStyle w:val="ListParagraph"/>
        <w:numPr>
          <w:ilvl w:val="0"/>
          <w:numId w:val="1"/>
        </w:numPr>
        <w:jc w:val="both"/>
        <w:rPr>
          <w:b/>
          <w:sz w:val="24"/>
          <w:szCs w:val="24"/>
        </w:rPr>
      </w:pPr>
      <w:r w:rsidRPr="004F233A">
        <w:rPr>
          <w:b/>
          <w:sz w:val="24"/>
          <w:szCs w:val="24"/>
        </w:rPr>
        <w:t>Support</w:t>
      </w:r>
      <w:r>
        <w:rPr>
          <w:b/>
          <w:sz w:val="24"/>
          <w:szCs w:val="24"/>
        </w:rPr>
        <w:t>:</w:t>
      </w:r>
    </w:p>
    <w:p w:rsidR="00D01CD0" w:rsidRPr="004F233A" w:rsidRDefault="00D01CD0" w:rsidP="004F233A">
      <w:pPr>
        <w:jc w:val="both"/>
        <w:rPr>
          <w:sz w:val="24"/>
          <w:szCs w:val="24"/>
        </w:rPr>
      </w:pPr>
      <w:r w:rsidRPr="004F233A">
        <w:rPr>
          <w:sz w:val="24"/>
          <w:szCs w:val="24"/>
        </w:rPr>
        <w:t>At Harlington, SEND students are mainly supported in-class, across the curriculum</w:t>
      </w:r>
      <w:r w:rsidRPr="004F233A">
        <w:rPr>
          <w:b/>
          <w:sz w:val="24"/>
          <w:szCs w:val="24"/>
        </w:rPr>
        <w:t xml:space="preserve">. </w:t>
      </w:r>
      <w:r w:rsidRPr="004F233A">
        <w:rPr>
          <w:sz w:val="24"/>
          <w:szCs w:val="24"/>
        </w:rPr>
        <w:t xml:space="preserve">We feel that students need to know what they are aiming for (their targets) and what they are going to be learning as well as how well they did and how they can improve in each subject area to attain their best achievements. We celebrate children’s successes within classes, team assemblies and whole school ‘Celebration of Achievement Awards’. SEND children are always involved in termly awards and Annual Prize giving events. </w:t>
      </w:r>
    </w:p>
    <w:p w:rsidR="00D01CD0" w:rsidRPr="004F233A" w:rsidRDefault="004F233A" w:rsidP="004F233A">
      <w:pPr>
        <w:pStyle w:val="ListParagraph"/>
        <w:numPr>
          <w:ilvl w:val="0"/>
          <w:numId w:val="1"/>
        </w:numPr>
        <w:jc w:val="both"/>
        <w:rPr>
          <w:b/>
          <w:sz w:val="24"/>
          <w:szCs w:val="24"/>
        </w:rPr>
      </w:pPr>
      <w:r w:rsidRPr="004F233A">
        <w:rPr>
          <w:b/>
          <w:sz w:val="24"/>
          <w:szCs w:val="24"/>
        </w:rPr>
        <w:t>Staffing:</w:t>
      </w:r>
    </w:p>
    <w:p w:rsidR="004F233A" w:rsidRPr="004F233A" w:rsidRDefault="004F233A" w:rsidP="00D01CD0">
      <w:pPr>
        <w:jc w:val="both"/>
        <w:rPr>
          <w:sz w:val="24"/>
          <w:szCs w:val="24"/>
        </w:rPr>
      </w:pPr>
      <w:r w:rsidRPr="004F233A">
        <w:rPr>
          <w:sz w:val="24"/>
          <w:szCs w:val="24"/>
        </w:rPr>
        <w:t xml:space="preserve">Currently the department is made up of a full time </w:t>
      </w:r>
      <w:proofErr w:type="spellStart"/>
      <w:r w:rsidRPr="004F233A">
        <w:rPr>
          <w:sz w:val="24"/>
          <w:szCs w:val="24"/>
        </w:rPr>
        <w:t>SENCo</w:t>
      </w:r>
      <w:proofErr w:type="spellEnd"/>
      <w:r w:rsidRPr="004F233A">
        <w:rPr>
          <w:sz w:val="24"/>
          <w:szCs w:val="24"/>
        </w:rPr>
        <w:t xml:space="preserve">, a part time deputy </w:t>
      </w:r>
      <w:proofErr w:type="spellStart"/>
      <w:r w:rsidRPr="004F233A">
        <w:rPr>
          <w:sz w:val="24"/>
          <w:szCs w:val="24"/>
        </w:rPr>
        <w:t>SENCo</w:t>
      </w:r>
      <w:proofErr w:type="spellEnd"/>
      <w:r w:rsidRPr="004F233A">
        <w:rPr>
          <w:sz w:val="24"/>
          <w:szCs w:val="24"/>
        </w:rPr>
        <w:t>, 11 full time LSAs, and 6 part time LSAs.</w:t>
      </w:r>
    </w:p>
    <w:p w:rsidR="00D01CD0" w:rsidRDefault="004F233A" w:rsidP="00D01CD0">
      <w:pPr>
        <w:jc w:val="both"/>
        <w:rPr>
          <w:b/>
          <w:sz w:val="24"/>
          <w:szCs w:val="24"/>
        </w:rPr>
      </w:pPr>
      <w:r>
        <w:rPr>
          <w:b/>
          <w:sz w:val="24"/>
          <w:szCs w:val="24"/>
        </w:rPr>
        <w:t xml:space="preserve">Further information can be found on the Harlington School website under </w:t>
      </w:r>
      <w:r w:rsidR="000045B8">
        <w:rPr>
          <w:b/>
          <w:sz w:val="24"/>
          <w:szCs w:val="24"/>
        </w:rPr>
        <w:t>SEN information.</w:t>
      </w:r>
    </w:p>
    <w:p w:rsidR="000045B8" w:rsidRDefault="000045B8" w:rsidP="00D01CD0">
      <w:pPr>
        <w:jc w:val="both"/>
        <w:rPr>
          <w:b/>
          <w:sz w:val="24"/>
          <w:szCs w:val="24"/>
        </w:rPr>
      </w:pPr>
      <w:r>
        <w:rPr>
          <w:b/>
          <w:sz w:val="24"/>
          <w:szCs w:val="24"/>
        </w:rPr>
        <w:t xml:space="preserve">Mildred </w:t>
      </w:r>
      <w:proofErr w:type="spellStart"/>
      <w:r>
        <w:rPr>
          <w:b/>
          <w:sz w:val="24"/>
          <w:szCs w:val="24"/>
        </w:rPr>
        <w:t>Atubo</w:t>
      </w:r>
      <w:proofErr w:type="spellEnd"/>
    </w:p>
    <w:p w:rsidR="000045B8" w:rsidRDefault="000045B8" w:rsidP="00D01CD0">
      <w:pPr>
        <w:jc w:val="both"/>
        <w:rPr>
          <w:b/>
          <w:sz w:val="24"/>
          <w:szCs w:val="24"/>
        </w:rPr>
      </w:pPr>
      <w:proofErr w:type="spellStart"/>
      <w:r>
        <w:rPr>
          <w:b/>
          <w:sz w:val="24"/>
          <w:szCs w:val="24"/>
        </w:rPr>
        <w:t>SENCo</w:t>
      </w:r>
      <w:proofErr w:type="spellEnd"/>
    </w:p>
    <w:sectPr w:rsidR="00004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55B55"/>
    <w:multiLevelType w:val="hybridMultilevel"/>
    <w:tmpl w:val="A5ECF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D0"/>
    <w:rsid w:val="000045B8"/>
    <w:rsid w:val="00405BCB"/>
    <w:rsid w:val="004F233A"/>
    <w:rsid w:val="00504719"/>
    <w:rsid w:val="005D22DF"/>
    <w:rsid w:val="006E604C"/>
    <w:rsid w:val="00D01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45C33887</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Harlington Community School</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sustama</dc:creator>
  <cp:lastModifiedBy>antshr</cp:lastModifiedBy>
  <cp:revision>2</cp:revision>
  <dcterms:created xsi:type="dcterms:W3CDTF">2018-01-22T14:23:00Z</dcterms:created>
  <dcterms:modified xsi:type="dcterms:W3CDTF">2018-01-22T14:23:00Z</dcterms:modified>
</cp:coreProperties>
</file>