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A24" w:rsidRDefault="009F5A24" w:rsidP="00D51B21">
      <w:pPr>
        <w:pStyle w:val="NoSpacing"/>
        <w:jc w:val="center"/>
        <w:rPr>
          <w:rFonts w:ascii="Arial" w:hAnsi="Arial" w:cs="Arial"/>
          <w:b/>
          <w:u w:val="single"/>
        </w:rPr>
      </w:pPr>
      <w:r w:rsidRPr="00245DD5">
        <w:rPr>
          <w:noProof/>
          <w:lang w:eastAsia="en-GB"/>
        </w:rPr>
        <w:drawing>
          <wp:inline distT="0" distB="0" distL="0" distR="0" wp14:anchorId="329FD826" wp14:editId="3933F303">
            <wp:extent cx="1276350" cy="610562"/>
            <wp:effectExtent l="0" t="0" r="0" b="0"/>
            <wp:docPr id="1" name="Picture 1" descr="Y:\Admin\Headed paper\logos\Master Logos\Synergy logos\Synergy MASTER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dmin\Headed paper\logos\Master Logos\Synergy logos\Synergy MASTER Logo RG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8108" cy="630538"/>
                    </a:xfrm>
                    <a:prstGeom prst="rect">
                      <a:avLst/>
                    </a:prstGeom>
                    <a:noFill/>
                    <a:ln>
                      <a:noFill/>
                    </a:ln>
                  </pic:spPr>
                </pic:pic>
              </a:graphicData>
            </a:graphic>
          </wp:inline>
        </w:drawing>
      </w:r>
    </w:p>
    <w:p w:rsidR="009F5A24" w:rsidRDefault="009F5A24" w:rsidP="00D51B21">
      <w:pPr>
        <w:pStyle w:val="NoSpacing"/>
        <w:jc w:val="center"/>
        <w:rPr>
          <w:rFonts w:ascii="Arial" w:hAnsi="Arial" w:cs="Arial"/>
          <w:b/>
          <w:u w:val="single"/>
        </w:rPr>
      </w:pPr>
    </w:p>
    <w:p w:rsidR="00D44E4F" w:rsidRDefault="009F5A24" w:rsidP="00D51B21">
      <w:pPr>
        <w:pStyle w:val="NoSpacing"/>
        <w:jc w:val="center"/>
        <w:rPr>
          <w:rFonts w:ascii="Arial" w:hAnsi="Arial" w:cs="Arial"/>
          <w:b/>
          <w:u w:val="single"/>
        </w:rPr>
      </w:pPr>
      <w:r>
        <w:rPr>
          <w:rFonts w:ascii="Arial" w:hAnsi="Arial" w:cs="Arial"/>
          <w:b/>
          <w:u w:val="single"/>
        </w:rPr>
        <w:t>Head of School</w:t>
      </w:r>
      <w:r w:rsidR="00D51B21" w:rsidRPr="00D51B21">
        <w:rPr>
          <w:rFonts w:ascii="Arial" w:hAnsi="Arial" w:cs="Arial"/>
          <w:b/>
          <w:u w:val="single"/>
        </w:rPr>
        <w:t xml:space="preserve"> Person Specification</w:t>
      </w:r>
    </w:p>
    <w:p w:rsidR="00D51B21" w:rsidRDefault="00D51B21" w:rsidP="00D51B21">
      <w:pPr>
        <w:pStyle w:val="NoSpacing"/>
        <w:jc w:val="center"/>
        <w:rPr>
          <w:rFonts w:ascii="Arial" w:hAnsi="Arial" w:cs="Arial"/>
          <w:b/>
          <w:u w:val="single"/>
        </w:rPr>
      </w:pPr>
    </w:p>
    <w:p w:rsidR="00D51B21" w:rsidRDefault="00D51B21" w:rsidP="00D51B21">
      <w:pPr>
        <w:pStyle w:val="NoSpacing"/>
        <w:rPr>
          <w:rFonts w:ascii="Arial" w:hAnsi="Arial" w:cs="Arial"/>
        </w:rPr>
      </w:pPr>
      <w:r>
        <w:rPr>
          <w:rFonts w:ascii="Arial" w:hAnsi="Arial" w:cs="Arial"/>
        </w:rPr>
        <w:t>The interview panel will assess each candidate against the following criteria, expecting candidates to demonstrate knowledge and understanding</w:t>
      </w:r>
      <w:r w:rsidR="00FB2E35">
        <w:rPr>
          <w:rFonts w:ascii="Arial" w:hAnsi="Arial" w:cs="Arial"/>
        </w:rPr>
        <w:t xml:space="preserve"> of each area and show evidence of having applied (o</w:t>
      </w:r>
      <w:r w:rsidR="00264D72">
        <w:rPr>
          <w:rFonts w:ascii="Arial" w:hAnsi="Arial" w:cs="Arial"/>
        </w:rPr>
        <w:t>r an awareness of how to apply)</w:t>
      </w:r>
      <w:r w:rsidR="00FB2E35">
        <w:rPr>
          <w:rFonts w:ascii="Arial" w:hAnsi="Arial" w:cs="Arial"/>
        </w:rPr>
        <w:t xml:space="preserve"> this knowledge and understanding in the school context.</w:t>
      </w:r>
    </w:p>
    <w:p w:rsidR="00FB2E35" w:rsidRDefault="00FB2E35" w:rsidP="00D51B21">
      <w:pPr>
        <w:pStyle w:val="NoSpacing"/>
        <w:rPr>
          <w:rFonts w:ascii="Arial" w:hAnsi="Arial" w:cs="Arial"/>
        </w:rPr>
      </w:pPr>
    </w:p>
    <w:tbl>
      <w:tblPr>
        <w:tblStyle w:val="TableGrid"/>
        <w:tblW w:w="0" w:type="auto"/>
        <w:tblLayout w:type="fixed"/>
        <w:tblLook w:val="04A0" w:firstRow="1" w:lastRow="0" w:firstColumn="1" w:lastColumn="0" w:noHBand="0" w:noVBand="1"/>
      </w:tblPr>
      <w:tblGrid>
        <w:gridCol w:w="4815"/>
        <w:gridCol w:w="1276"/>
        <w:gridCol w:w="2925"/>
      </w:tblGrid>
      <w:tr w:rsidR="00FB2E35" w:rsidTr="00FB2E35">
        <w:tc>
          <w:tcPr>
            <w:tcW w:w="4815" w:type="dxa"/>
          </w:tcPr>
          <w:p w:rsidR="00FB2E35" w:rsidRPr="00FB2E35" w:rsidRDefault="00FB2E35" w:rsidP="00D51B21">
            <w:pPr>
              <w:pStyle w:val="NoSpacing"/>
              <w:rPr>
                <w:rFonts w:ascii="Arial" w:hAnsi="Arial" w:cs="Arial"/>
                <w:b/>
              </w:rPr>
            </w:pPr>
            <w:r>
              <w:rPr>
                <w:rFonts w:ascii="Arial" w:hAnsi="Arial" w:cs="Arial"/>
                <w:b/>
              </w:rPr>
              <w:t>Qualifications and Training</w:t>
            </w:r>
          </w:p>
        </w:tc>
        <w:tc>
          <w:tcPr>
            <w:tcW w:w="1276" w:type="dxa"/>
          </w:tcPr>
          <w:p w:rsidR="00FB2E35" w:rsidRPr="00FB2E35" w:rsidRDefault="00FB2E35" w:rsidP="00D51B21">
            <w:pPr>
              <w:pStyle w:val="NoSpacing"/>
              <w:rPr>
                <w:rFonts w:ascii="Arial" w:hAnsi="Arial" w:cs="Arial"/>
                <w:b/>
              </w:rPr>
            </w:pPr>
            <w:r w:rsidRPr="00FB2E35">
              <w:rPr>
                <w:rFonts w:ascii="Arial" w:hAnsi="Arial" w:cs="Arial"/>
                <w:b/>
              </w:rPr>
              <w:t>Essential/Desirable</w:t>
            </w:r>
          </w:p>
        </w:tc>
        <w:tc>
          <w:tcPr>
            <w:tcW w:w="2925" w:type="dxa"/>
          </w:tcPr>
          <w:p w:rsidR="00FB2E35" w:rsidRPr="00FB2E35" w:rsidRDefault="00FB2E35" w:rsidP="00D51B21">
            <w:pPr>
              <w:pStyle w:val="NoSpacing"/>
              <w:rPr>
                <w:rFonts w:ascii="Arial" w:hAnsi="Arial" w:cs="Arial"/>
                <w:b/>
              </w:rPr>
            </w:pPr>
            <w:r w:rsidRPr="00FB2E35">
              <w:rPr>
                <w:rFonts w:ascii="Arial" w:hAnsi="Arial" w:cs="Arial"/>
                <w:b/>
              </w:rPr>
              <w:t>Identified primarily by</w:t>
            </w:r>
          </w:p>
        </w:tc>
      </w:tr>
      <w:tr w:rsidR="00FB2E35" w:rsidTr="00FB2E35">
        <w:tc>
          <w:tcPr>
            <w:tcW w:w="4815" w:type="dxa"/>
          </w:tcPr>
          <w:p w:rsidR="00FB2E35" w:rsidRDefault="00FB2E35" w:rsidP="00D51B21">
            <w:pPr>
              <w:pStyle w:val="NoSpacing"/>
              <w:rPr>
                <w:rFonts w:ascii="Arial" w:hAnsi="Arial" w:cs="Arial"/>
              </w:rPr>
            </w:pPr>
            <w:r>
              <w:rPr>
                <w:rFonts w:ascii="Arial" w:hAnsi="Arial" w:cs="Arial"/>
              </w:rPr>
              <w:t>Teaching qualification (</w:t>
            </w:r>
            <w:proofErr w:type="spellStart"/>
            <w:r>
              <w:rPr>
                <w:rFonts w:ascii="Arial" w:hAnsi="Arial" w:cs="Arial"/>
              </w:rPr>
              <w:t>eg</w:t>
            </w:r>
            <w:proofErr w:type="spellEnd"/>
            <w:r>
              <w:rPr>
                <w:rFonts w:ascii="Arial" w:hAnsi="Arial" w:cs="Arial"/>
              </w:rPr>
              <w:t xml:space="preserve"> PGCE)</w:t>
            </w:r>
          </w:p>
        </w:tc>
        <w:tc>
          <w:tcPr>
            <w:tcW w:w="1276" w:type="dxa"/>
          </w:tcPr>
          <w:p w:rsidR="00FB2E35" w:rsidRDefault="00FB2E35" w:rsidP="00D51B21">
            <w:pPr>
              <w:pStyle w:val="NoSpacing"/>
              <w:rPr>
                <w:rFonts w:ascii="Arial" w:hAnsi="Arial" w:cs="Arial"/>
              </w:rPr>
            </w:pPr>
            <w:r>
              <w:rPr>
                <w:rFonts w:ascii="Arial" w:hAnsi="Arial" w:cs="Arial"/>
              </w:rPr>
              <w:t>E</w:t>
            </w:r>
          </w:p>
        </w:tc>
        <w:tc>
          <w:tcPr>
            <w:tcW w:w="2925" w:type="dxa"/>
          </w:tcPr>
          <w:p w:rsidR="00FB2E35" w:rsidRDefault="00FB2E35" w:rsidP="00D51B21">
            <w:pPr>
              <w:pStyle w:val="NoSpacing"/>
              <w:rPr>
                <w:rFonts w:ascii="Arial" w:hAnsi="Arial" w:cs="Arial"/>
              </w:rPr>
            </w:pPr>
            <w:r>
              <w:rPr>
                <w:rFonts w:ascii="Arial" w:hAnsi="Arial" w:cs="Arial"/>
              </w:rPr>
              <w:t>Application form</w:t>
            </w:r>
          </w:p>
        </w:tc>
      </w:tr>
      <w:tr w:rsidR="00FB2E35" w:rsidTr="00FB2E35">
        <w:tc>
          <w:tcPr>
            <w:tcW w:w="4815" w:type="dxa"/>
          </w:tcPr>
          <w:p w:rsidR="00FB2E35" w:rsidRDefault="00FB2E35" w:rsidP="00D51B21">
            <w:pPr>
              <w:pStyle w:val="NoSpacing"/>
              <w:rPr>
                <w:rFonts w:ascii="Arial" w:hAnsi="Arial" w:cs="Arial"/>
              </w:rPr>
            </w:pPr>
            <w:r>
              <w:rPr>
                <w:rFonts w:ascii="Arial" w:hAnsi="Arial" w:cs="Arial"/>
              </w:rPr>
              <w:t>First degree or equivalent</w:t>
            </w:r>
          </w:p>
        </w:tc>
        <w:tc>
          <w:tcPr>
            <w:tcW w:w="1276" w:type="dxa"/>
          </w:tcPr>
          <w:p w:rsidR="00FB2E35" w:rsidRDefault="00FB2E35" w:rsidP="00D51B21">
            <w:pPr>
              <w:pStyle w:val="NoSpacing"/>
              <w:rPr>
                <w:rFonts w:ascii="Arial" w:hAnsi="Arial" w:cs="Arial"/>
              </w:rPr>
            </w:pPr>
            <w:r>
              <w:rPr>
                <w:rFonts w:ascii="Arial" w:hAnsi="Arial" w:cs="Arial"/>
              </w:rPr>
              <w:t>E</w:t>
            </w:r>
          </w:p>
        </w:tc>
        <w:tc>
          <w:tcPr>
            <w:tcW w:w="2925" w:type="dxa"/>
          </w:tcPr>
          <w:p w:rsidR="00FB2E35" w:rsidRDefault="00FB2E35" w:rsidP="00D51B21">
            <w:pPr>
              <w:pStyle w:val="NoSpacing"/>
              <w:rPr>
                <w:rFonts w:ascii="Arial" w:hAnsi="Arial" w:cs="Arial"/>
              </w:rPr>
            </w:pPr>
            <w:r>
              <w:rPr>
                <w:rFonts w:ascii="Arial" w:hAnsi="Arial" w:cs="Arial"/>
              </w:rPr>
              <w:t>Application form</w:t>
            </w:r>
          </w:p>
        </w:tc>
      </w:tr>
      <w:tr w:rsidR="00FB2E35" w:rsidTr="00FB2E35">
        <w:tc>
          <w:tcPr>
            <w:tcW w:w="4815" w:type="dxa"/>
          </w:tcPr>
          <w:p w:rsidR="00FB2E35" w:rsidRDefault="00FB2E35" w:rsidP="00D51B21">
            <w:pPr>
              <w:pStyle w:val="NoSpacing"/>
              <w:rPr>
                <w:rFonts w:ascii="Arial" w:hAnsi="Arial" w:cs="Arial"/>
              </w:rPr>
            </w:pPr>
            <w:r>
              <w:rPr>
                <w:rFonts w:ascii="Arial" w:hAnsi="Arial" w:cs="Arial"/>
              </w:rPr>
              <w:t>Evidence of recent, relevant professional development</w:t>
            </w:r>
          </w:p>
        </w:tc>
        <w:tc>
          <w:tcPr>
            <w:tcW w:w="1276" w:type="dxa"/>
          </w:tcPr>
          <w:p w:rsidR="00FB2E35" w:rsidRDefault="00FB2E35" w:rsidP="00D51B21">
            <w:pPr>
              <w:pStyle w:val="NoSpacing"/>
              <w:rPr>
                <w:rFonts w:ascii="Arial" w:hAnsi="Arial" w:cs="Arial"/>
              </w:rPr>
            </w:pPr>
            <w:r>
              <w:rPr>
                <w:rFonts w:ascii="Arial" w:hAnsi="Arial" w:cs="Arial"/>
              </w:rPr>
              <w:t>E</w:t>
            </w:r>
          </w:p>
        </w:tc>
        <w:tc>
          <w:tcPr>
            <w:tcW w:w="2925" w:type="dxa"/>
          </w:tcPr>
          <w:p w:rsidR="00FB2E35" w:rsidRDefault="00FB2E35" w:rsidP="00D51B21">
            <w:pPr>
              <w:pStyle w:val="NoSpacing"/>
              <w:rPr>
                <w:rFonts w:ascii="Arial" w:hAnsi="Arial" w:cs="Arial"/>
              </w:rPr>
            </w:pPr>
            <w:r>
              <w:rPr>
                <w:rFonts w:ascii="Arial" w:hAnsi="Arial" w:cs="Arial"/>
              </w:rPr>
              <w:t>Application form</w:t>
            </w:r>
          </w:p>
        </w:tc>
      </w:tr>
      <w:tr w:rsidR="00FB2E35" w:rsidTr="00FB2E35">
        <w:tc>
          <w:tcPr>
            <w:tcW w:w="4815" w:type="dxa"/>
          </w:tcPr>
          <w:p w:rsidR="00FB2E35" w:rsidRDefault="00FB2E35" w:rsidP="00D51B21">
            <w:pPr>
              <w:pStyle w:val="NoSpacing"/>
              <w:rPr>
                <w:rFonts w:ascii="Arial" w:hAnsi="Arial" w:cs="Arial"/>
              </w:rPr>
            </w:pPr>
            <w:r>
              <w:rPr>
                <w:rFonts w:ascii="Arial" w:hAnsi="Arial" w:cs="Arial"/>
              </w:rPr>
              <w:t>Relevant higher degree or equivalent (</w:t>
            </w:r>
            <w:proofErr w:type="spellStart"/>
            <w:r>
              <w:rPr>
                <w:rFonts w:ascii="Arial" w:hAnsi="Arial" w:cs="Arial"/>
              </w:rPr>
              <w:t>eg</w:t>
            </w:r>
            <w:proofErr w:type="spellEnd"/>
            <w:r>
              <w:rPr>
                <w:rFonts w:ascii="Arial" w:hAnsi="Arial" w:cs="Arial"/>
              </w:rPr>
              <w:t xml:space="preserve"> </w:t>
            </w:r>
            <w:proofErr w:type="spellStart"/>
            <w:r>
              <w:rPr>
                <w:rFonts w:ascii="Arial" w:hAnsi="Arial" w:cs="Arial"/>
              </w:rPr>
              <w:t>M.Ed</w:t>
            </w:r>
            <w:proofErr w:type="spellEnd"/>
            <w:r>
              <w:rPr>
                <w:rFonts w:ascii="Arial" w:hAnsi="Arial" w:cs="Arial"/>
              </w:rPr>
              <w:t>, DMS)</w:t>
            </w:r>
          </w:p>
        </w:tc>
        <w:tc>
          <w:tcPr>
            <w:tcW w:w="1276" w:type="dxa"/>
          </w:tcPr>
          <w:p w:rsidR="00FB2E35" w:rsidRDefault="00FB2E35" w:rsidP="00D51B21">
            <w:pPr>
              <w:pStyle w:val="NoSpacing"/>
              <w:rPr>
                <w:rFonts w:ascii="Arial" w:hAnsi="Arial" w:cs="Arial"/>
              </w:rPr>
            </w:pPr>
            <w:r>
              <w:rPr>
                <w:rFonts w:ascii="Arial" w:hAnsi="Arial" w:cs="Arial"/>
              </w:rPr>
              <w:t>D</w:t>
            </w:r>
          </w:p>
        </w:tc>
        <w:tc>
          <w:tcPr>
            <w:tcW w:w="2925" w:type="dxa"/>
          </w:tcPr>
          <w:p w:rsidR="00FB2E35" w:rsidRDefault="00FB2E35" w:rsidP="00D51B21">
            <w:pPr>
              <w:pStyle w:val="NoSpacing"/>
              <w:rPr>
                <w:rFonts w:ascii="Arial" w:hAnsi="Arial" w:cs="Arial"/>
              </w:rPr>
            </w:pPr>
            <w:r>
              <w:rPr>
                <w:rFonts w:ascii="Arial" w:hAnsi="Arial" w:cs="Arial"/>
              </w:rPr>
              <w:t>Application form</w:t>
            </w:r>
          </w:p>
        </w:tc>
      </w:tr>
      <w:tr w:rsidR="00FB2E35" w:rsidTr="00FB2E35">
        <w:tc>
          <w:tcPr>
            <w:tcW w:w="4815" w:type="dxa"/>
          </w:tcPr>
          <w:p w:rsidR="00FB2E35" w:rsidRDefault="00FB2E35" w:rsidP="00D51B21">
            <w:pPr>
              <w:pStyle w:val="NoSpacing"/>
              <w:rPr>
                <w:rFonts w:ascii="Arial" w:hAnsi="Arial" w:cs="Arial"/>
              </w:rPr>
            </w:pPr>
            <w:r>
              <w:rPr>
                <w:rFonts w:ascii="Arial" w:hAnsi="Arial" w:cs="Arial"/>
              </w:rPr>
              <w:t>National Professional Qualification for Headship (NPQH)</w:t>
            </w:r>
          </w:p>
        </w:tc>
        <w:tc>
          <w:tcPr>
            <w:tcW w:w="1276" w:type="dxa"/>
          </w:tcPr>
          <w:p w:rsidR="00FB2E35" w:rsidRDefault="00FB2E35" w:rsidP="00D51B21">
            <w:pPr>
              <w:pStyle w:val="NoSpacing"/>
              <w:rPr>
                <w:rFonts w:ascii="Arial" w:hAnsi="Arial" w:cs="Arial"/>
              </w:rPr>
            </w:pPr>
            <w:r>
              <w:rPr>
                <w:rFonts w:ascii="Arial" w:hAnsi="Arial" w:cs="Arial"/>
              </w:rPr>
              <w:t>D</w:t>
            </w:r>
          </w:p>
        </w:tc>
        <w:tc>
          <w:tcPr>
            <w:tcW w:w="2925" w:type="dxa"/>
          </w:tcPr>
          <w:p w:rsidR="00FB2E35" w:rsidRDefault="00FB2E35" w:rsidP="00D51B21">
            <w:pPr>
              <w:pStyle w:val="NoSpacing"/>
              <w:rPr>
                <w:rFonts w:ascii="Arial" w:hAnsi="Arial" w:cs="Arial"/>
              </w:rPr>
            </w:pPr>
            <w:r>
              <w:rPr>
                <w:rFonts w:ascii="Arial" w:hAnsi="Arial" w:cs="Arial"/>
              </w:rPr>
              <w:t>Application form</w:t>
            </w:r>
          </w:p>
        </w:tc>
      </w:tr>
      <w:tr w:rsidR="00FB2E35" w:rsidTr="00FB2E35">
        <w:tc>
          <w:tcPr>
            <w:tcW w:w="4815" w:type="dxa"/>
          </w:tcPr>
          <w:p w:rsidR="00FB2E35" w:rsidRDefault="00FB2E35" w:rsidP="00D51B21">
            <w:pPr>
              <w:pStyle w:val="NoSpacing"/>
              <w:rPr>
                <w:rFonts w:ascii="Arial" w:hAnsi="Arial" w:cs="Arial"/>
              </w:rPr>
            </w:pPr>
            <w:r>
              <w:rPr>
                <w:rFonts w:ascii="Arial" w:hAnsi="Arial" w:cs="Arial"/>
              </w:rPr>
              <w:t>Specialist Leader in Education (SLE)</w:t>
            </w:r>
          </w:p>
        </w:tc>
        <w:tc>
          <w:tcPr>
            <w:tcW w:w="1276" w:type="dxa"/>
          </w:tcPr>
          <w:p w:rsidR="00FB2E35" w:rsidRDefault="00FB2E35" w:rsidP="00D51B21">
            <w:pPr>
              <w:pStyle w:val="NoSpacing"/>
              <w:rPr>
                <w:rFonts w:ascii="Arial" w:hAnsi="Arial" w:cs="Arial"/>
              </w:rPr>
            </w:pPr>
            <w:r>
              <w:rPr>
                <w:rFonts w:ascii="Arial" w:hAnsi="Arial" w:cs="Arial"/>
              </w:rPr>
              <w:t>D</w:t>
            </w:r>
          </w:p>
        </w:tc>
        <w:tc>
          <w:tcPr>
            <w:tcW w:w="2925" w:type="dxa"/>
          </w:tcPr>
          <w:p w:rsidR="00FB2E35" w:rsidRDefault="00FB2E35" w:rsidP="00D51B21">
            <w:pPr>
              <w:pStyle w:val="NoSpacing"/>
              <w:rPr>
                <w:rFonts w:ascii="Arial" w:hAnsi="Arial" w:cs="Arial"/>
              </w:rPr>
            </w:pPr>
            <w:r>
              <w:rPr>
                <w:rFonts w:ascii="Arial" w:hAnsi="Arial" w:cs="Arial"/>
              </w:rPr>
              <w:t>Application form</w:t>
            </w:r>
          </w:p>
        </w:tc>
      </w:tr>
      <w:tr w:rsidR="00FB2E35" w:rsidTr="00FB2E35">
        <w:tc>
          <w:tcPr>
            <w:tcW w:w="4815" w:type="dxa"/>
          </w:tcPr>
          <w:p w:rsidR="00FB2E35" w:rsidRDefault="00FB2E35" w:rsidP="00D51B21">
            <w:pPr>
              <w:pStyle w:val="NoSpacing"/>
              <w:rPr>
                <w:rFonts w:ascii="Arial" w:hAnsi="Arial" w:cs="Arial"/>
              </w:rPr>
            </w:pPr>
          </w:p>
        </w:tc>
        <w:tc>
          <w:tcPr>
            <w:tcW w:w="1276" w:type="dxa"/>
          </w:tcPr>
          <w:p w:rsidR="00FB2E35" w:rsidRDefault="00FB2E35" w:rsidP="00D51B21">
            <w:pPr>
              <w:pStyle w:val="NoSpacing"/>
              <w:rPr>
                <w:rFonts w:ascii="Arial" w:hAnsi="Arial" w:cs="Arial"/>
              </w:rPr>
            </w:pPr>
          </w:p>
        </w:tc>
        <w:tc>
          <w:tcPr>
            <w:tcW w:w="2925" w:type="dxa"/>
          </w:tcPr>
          <w:p w:rsidR="00FB2E35" w:rsidRDefault="00FB2E35" w:rsidP="00D51B21">
            <w:pPr>
              <w:pStyle w:val="NoSpacing"/>
              <w:rPr>
                <w:rFonts w:ascii="Arial" w:hAnsi="Arial" w:cs="Arial"/>
              </w:rPr>
            </w:pPr>
          </w:p>
        </w:tc>
      </w:tr>
      <w:tr w:rsidR="00FB2E35" w:rsidTr="00FB2E35">
        <w:tc>
          <w:tcPr>
            <w:tcW w:w="4815" w:type="dxa"/>
          </w:tcPr>
          <w:p w:rsidR="00FB2E35" w:rsidRPr="00FB2E35" w:rsidRDefault="00FB2E35" w:rsidP="00D51B21">
            <w:pPr>
              <w:pStyle w:val="NoSpacing"/>
              <w:rPr>
                <w:rFonts w:ascii="Arial" w:hAnsi="Arial" w:cs="Arial"/>
                <w:b/>
              </w:rPr>
            </w:pPr>
            <w:r>
              <w:rPr>
                <w:rFonts w:ascii="Arial" w:hAnsi="Arial" w:cs="Arial"/>
                <w:b/>
              </w:rPr>
              <w:t>Skills and Experience</w:t>
            </w:r>
          </w:p>
        </w:tc>
        <w:tc>
          <w:tcPr>
            <w:tcW w:w="1276" w:type="dxa"/>
          </w:tcPr>
          <w:p w:rsidR="00FB2E35" w:rsidRDefault="00FB2E35" w:rsidP="00D51B21">
            <w:pPr>
              <w:pStyle w:val="NoSpacing"/>
              <w:rPr>
                <w:rFonts w:ascii="Arial" w:hAnsi="Arial" w:cs="Arial"/>
              </w:rPr>
            </w:pPr>
          </w:p>
        </w:tc>
        <w:tc>
          <w:tcPr>
            <w:tcW w:w="2925" w:type="dxa"/>
          </w:tcPr>
          <w:p w:rsidR="00FB2E35" w:rsidRDefault="00FB2E35" w:rsidP="00D51B21">
            <w:pPr>
              <w:pStyle w:val="NoSpacing"/>
              <w:rPr>
                <w:rFonts w:ascii="Arial" w:hAnsi="Arial" w:cs="Arial"/>
              </w:rPr>
            </w:pPr>
          </w:p>
        </w:tc>
      </w:tr>
      <w:tr w:rsidR="006E6BCF" w:rsidTr="00FB2E35">
        <w:tc>
          <w:tcPr>
            <w:tcW w:w="4815" w:type="dxa"/>
          </w:tcPr>
          <w:p w:rsidR="006E6BCF" w:rsidRPr="006E6BCF" w:rsidRDefault="006E6BCF" w:rsidP="00D51B21">
            <w:pPr>
              <w:pStyle w:val="NoSpacing"/>
              <w:rPr>
                <w:rFonts w:ascii="Arial" w:hAnsi="Arial" w:cs="Arial"/>
              </w:rPr>
            </w:pPr>
            <w:r>
              <w:rPr>
                <w:rFonts w:ascii="Arial" w:hAnsi="Arial" w:cs="Arial"/>
              </w:rPr>
              <w:t>Proven leadership skills at a senior level gained in an education setting</w:t>
            </w:r>
          </w:p>
        </w:tc>
        <w:tc>
          <w:tcPr>
            <w:tcW w:w="1276" w:type="dxa"/>
          </w:tcPr>
          <w:p w:rsidR="006E6BCF" w:rsidRDefault="006E6BCF" w:rsidP="00D51B21">
            <w:pPr>
              <w:pStyle w:val="NoSpacing"/>
              <w:rPr>
                <w:rFonts w:ascii="Arial" w:hAnsi="Arial" w:cs="Arial"/>
              </w:rPr>
            </w:pPr>
            <w:r>
              <w:rPr>
                <w:rFonts w:ascii="Arial" w:hAnsi="Arial" w:cs="Arial"/>
              </w:rPr>
              <w:t>E</w:t>
            </w:r>
          </w:p>
        </w:tc>
        <w:tc>
          <w:tcPr>
            <w:tcW w:w="2925" w:type="dxa"/>
          </w:tcPr>
          <w:p w:rsidR="006E6BCF" w:rsidRDefault="006E6BCF" w:rsidP="00D51B21">
            <w:pPr>
              <w:pStyle w:val="NoSpacing"/>
              <w:rPr>
                <w:rFonts w:ascii="Arial" w:hAnsi="Arial" w:cs="Arial"/>
              </w:rPr>
            </w:pPr>
            <w:r>
              <w:rPr>
                <w:rFonts w:ascii="Arial" w:hAnsi="Arial" w:cs="Arial"/>
              </w:rPr>
              <w:t>Application form/selection process/interview</w:t>
            </w:r>
          </w:p>
        </w:tc>
      </w:tr>
      <w:tr w:rsidR="00FB2E35" w:rsidTr="00FB2E35">
        <w:tc>
          <w:tcPr>
            <w:tcW w:w="4815" w:type="dxa"/>
          </w:tcPr>
          <w:p w:rsidR="00FB2E35" w:rsidRDefault="006E6BCF" w:rsidP="00D51B21">
            <w:pPr>
              <w:pStyle w:val="NoSpacing"/>
              <w:rPr>
                <w:rFonts w:ascii="Arial" w:hAnsi="Arial" w:cs="Arial"/>
              </w:rPr>
            </w:pPr>
            <w:r>
              <w:rPr>
                <w:rFonts w:ascii="Arial" w:hAnsi="Arial" w:cs="Arial"/>
              </w:rPr>
              <w:t>Successful record as an outstanding teacher</w:t>
            </w:r>
          </w:p>
        </w:tc>
        <w:tc>
          <w:tcPr>
            <w:tcW w:w="1276" w:type="dxa"/>
          </w:tcPr>
          <w:p w:rsidR="00FB2E35" w:rsidRDefault="006E6BCF" w:rsidP="00D51B21">
            <w:pPr>
              <w:pStyle w:val="NoSpacing"/>
              <w:rPr>
                <w:rFonts w:ascii="Arial" w:hAnsi="Arial" w:cs="Arial"/>
              </w:rPr>
            </w:pPr>
            <w:r>
              <w:rPr>
                <w:rFonts w:ascii="Arial" w:hAnsi="Arial" w:cs="Arial"/>
              </w:rPr>
              <w:t>E</w:t>
            </w:r>
          </w:p>
        </w:tc>
        <w:tc>
          <w:tcPr>
            <w:tcW w:w="2925" w:type="dxa"/>
          </w:tcPr>
          <w:p w:rsidR="00FB2E35" w:rsidRDefault="006E6BCF" w:rsidP="00D51B21">
            <w:pPr>
              <w:pStyle w:val="NoSpacing"/>
              <w:rPr>
                <w:rFonts w:ascii="Arial" w:hAnsi="Arial" w:cs="Arial"/>
              </w:rPr>
            </w:pPr>
            <w:r>
              <w:rPr>
                <w:rFonts w:ascii="Arial" w:hAnsi="Arial" w:cs="Arial"/>
              </w:rPr>
              <w:t>Selection process/references</w:t>
            </w:r>
          </w:p>
        </w:tc>
      </w:tr>
      <w:tr w:rsidR="00FB2E35" w:rsidTr="00FB2E35">
        <w:tc>
          <w:tcPr>
            <w:tcW w:w="4815" w:type="dxa"/>
          </w:tcPr>
          <w:p w:rsidR="00FB2E35" w:rsidRDefault="006E6BCF" w:rsidP="00D51B21">
            <w:pPr>
              <w:pStyle w:val="NoSpacing"/>
              <w:rPr>
                <w:rFonts w:ascii="Arial" w:hAnsi="Arial" w:cs="Arial"/>
              </w:rPr>
            </w:pPr>
            <w:r>
              <w:rPr>
                <w:rFonts w:ascii="Arial" w:hAnsi="Arial" w:cs="Arial"/>
              </w:rPr>
              <w:t>Proven understanding of what makes teaching outstanding and how to develop others to be outstanding</w:t>
            </w:r>
          </w:p>
        </w:tc>
        <w:tc>
          <w:tcPr>
            <w:tcW w:w="1276" w:type="dxa"/>
          </w:tcPr>
          <w:p w:rsidR="00FB2E35" w:rsidRDefault="006E6BCF" w:rsidP="00D51B21">
            <w:pPr>
              <w:pStyle w:val="NoSpacing"/>
              <w:rPr>
                <w:rFonts w:ascii="Arial" w:hAnsi="Arial" w:cs="Arial"/>
              </w:rPr>
            </w:pPr>
            <w:r>
              <w:rPr>
                <w:rFonts w:ascii="Arial" w:hAnsi="Arial" w:cs="Arial"/>
              </w:rPr>
              <w:t>E</w:t>
            </w:r>
          </w:p>
        </w:tc>
        <w:tc>
          <w:tcPr>
            <w:tcW w:w="2925" w:type="dxa"/>
          </w:tcPr>
          <w:p w:rsidR="00FB2E35" w:rsidRDefault="006E6BCF" w:rsidP="00D51B21">
            <w:pPr>
              <w:pStyle w:val="NoSpacing"/>
              <w:rPr>
                <w:rFonts w:ascii="Arial" w:hAnsi="Arial" w:cs="Arial"/>
              </w:rPr>
            </w:pPr>
            <w:r>
              <w:rPr>
                <w:rFonts w:ascii="Arial" w:hAnsi="Arial" w:cs="Arial"/>
              </w:rPr>
              <w:t>Selection process/interview</w:t>
            </w:r>
          </w:p>
        </w:tc>
      </w:tr>
      <w:tr w:rsidR="00FB2E35" w:rsidTr="00FB2E35">
        <w:tc>
          <w:tcPr>
            <w:tcW w:w="4815" w:type="dxa"/>
          </w:tcPr>
          <w:p w:rsidR="00FB2E35" w:rsidRDefault="006E6BCF" w:rsidP="00D51B21">
            <w:pPr>
              <w:pStyle w:val="NoSpacing"/>
              <w:rPr>
                <w:rFonts w:ascii="Arial" w:hAnsi="Arial" w:cs="Arial"/>
              </w:rPr>
            </w:pPr>
            <w:r>
              <w:rPr>
                <w:rFonts w:ascii="Arial" w:hAnsi="Arial" w:cs="Arial"/>
              </w:rPr>
              <w:t>Proven skills in strategic thinking and problem solving, leading to effective planning</w:t>
            </w:r>
          </w:p>
        </w:tc>
        <w:tc>
          <w:tcPr>
            <w:tcW w:w="1276" w:type="dxa"/>
          </w:tcPr>
          <w:p w:rsidR="00FB2E35" w:rsidRDefault="006E6BCF" w:rsidP="00D51B21">
            <w:pPr>
              <w:pStyle w:val="NoSpacing"/>
              <w:rPr>
                <w:rFonts w:ascii="Arial" w:hAnsi="Arial" w:cs="Arial"/>
              </w:rPr>
            </w:pPr>
            <w:r>
              <w:rPr>
                <w:rFonts w:ascii="Arial" w:hAnsi="Arial" w:cs="Arial"/>
              </w:rPr>
              <w:t>E</w:t>
            </w:r>
          </w:p>
        </w:tc>
        <w:tc>
          <w:tcPr>
            <w:tcW w:w="2925" w:type="dxa"/>
          </w:tcPr>
          <w:p w:rsidR="00FB2E35" w:rsidRDefault="006E6BCF" w:rsidP="00D51B21">
            <w:pPr>
              <w:pStyle w:val="NoSpacing"/>
              <w:rPr>
                <w:rFonts w:ascii="Arial" w:hAnsi="Arial" w:cs="Arial"/>
              </w:rPr>
            </w:pPr>
            <w:r>
              <w:rPr>
                <w:rFonts w:ascii="Arial" w:hAnsi="Arial" w:cs="Arial"/>
              </w:rPr>
              <w:t>Selection process/interview</w:t>
            </w:r>
          </w:p>
        </w:tc>
      </w:tr>
      <w:tr w:rsidR="00FB2E35" w:rsidTr="00FB2E35">
        <w:tc>
          <w:tcPr>
            <w:tcW w:w="4815" w:type="dxa"/>
          </w:tcPr>
          <w:p w:rsidR="00FB2E35" w:rsidRDefault="006E6BCF" w:rsidP="00D51B21">
            <w:pPr>
              <w:pStyle w:val="NoSpacing"/>
              <w:rPr>
                <w:rFonts w:ascii="Arial" w:hAnsi="Arial" w:cs="Arial"/>
              </w:rPr>
            </w:pPr>
            <w:r>
              <w:rPr>
                <w:rFonts w:ascii="Arial" w:hAnsi="Arial" w:cs="Arial"/>
              </w:rPr>
              <w:t>Thorough understanding of child safeguarding and proven experience of promoting child wellbeing</w:t>
            </w:r>
          </w:p>
        </w:tc>
        <w:tc>
          <w:tcPr>
            <w:tcW w:w="1276" w:type="dxa"/>
          </w:tcPr>
          <w:p w:rsidR="00FB2E35" w:rsidRDefault="006E6BCF" w:rsidP="00D51B21">
            <w:pPr>
              <w:pStyle w:val="NoSpacing"/>
              <w:rPr>
                <w:rFonts w:ascii="Arial" w:hAnsi="Arial" w:cs="Arial"/>
              </w:rPr>
            </w:pPr>
            <w:r>
              <w:rPr>
                <w:rFonts w:ascii="Arial" w:hAnsi="Arial" w:cs="Arial"/>
              </w:rPr>
              <w:t>E</w:t>
            </w:r>
          </w:p>
        </w:tc>
        <w:tc>
          <w:tcPr>
            <w:tcW w:w="2925" w:type="dxa"/>
          </w:tcPr>
          <w:p w:rsidR="00FB2E35" w:rsidRDefault="006E6BCF" w:rsidP="00D51B21">
            <w:pPr>
              <w:pStyle w:val="NoSpacing"/>
              <w:rPr>
                <w:rFonts w:ascii="Arial" w:hAnsi="Arial" w:cs="Arial"/>
              </w:rPr>
            </w:pPr>
            <w:r>
              <w:rPr>
                <w:rFonts w:ascii="Arial" w:hAnsi="Arial" w:cs="Arial"/>
              </w:rPr>
              <w:t>Selection process/interview</w:t>
            </w:r>
          </w:p>
        </w:tc>
      </w:tr>
      <w:tr w:rsidR="00FB2E35" w:rsidTr="00FB2E35">
        <w:tc>
          <w:tcPr>
            <w:tcW w:w="4815" w:type="dxa"/>
          </w:tcPr>
          <w:p w:rsidR="00FB2E35" w:rsidRDefault="006E6BCF" w:rsidP="00D51B21">
            <w:pPr>
              <w:pStyle w:val="NoSpacing"/>
              <w:rPr>
                <w:rFonts w:ascii="Arial" w:hAnsi="Arial" w:cs="Arial"/>
              </w:rPr>
            </w:pPr>
            <w:r>
              <w:rPr>
                <w:rFonts w:ascii="Arial" w:hAnsi="Arial" w:cs="Arial"/>
              </w:rPr>
              <w:t>CPD record includes evidence of commitment to continuous self-development and learning</w:t>
            </w:r>
          </w:p>
        </w:tc>
        <w:tc>
          <w:tcPr>
            <w:tcW w:w="1276" w:type="dxa"/>
          </w:tcPr>
          <w:p w:rsidR="00FB2E35" w:rsidRDefault="006E6BCF" w:rsidP="00D51B21">
            <w:pPr>
              <w:pStyle w:val="NoSpacing"/>
              <w:rPr>
                <w:rFonts w:ascii="Arial" w:hAnsi="Arial" w:cs="Arial"/>
              </w:rPr>
            </w:pPr>
            <w:r>
              <w:rPr>
                <w:rFonts w:ascii="Arial" w:hAnsi="Arial" w:cs="Arial"/>
              </w:rPr>
              <w:t>D</w:t>
            </w:r>
          </w:p>
        </w:tc>
        <w:tc>
          <w:tcPr>
            <w:tcW w:w="2925" w:type="dxa"/>
          </w:tcPr>
          <w:p w:rsidR="00FB2E35" w:rsidRDefault="006E6BCF" w:rsidP="00D51B21">
            <w:pPr>
              <w:pStyle w:val="NoSpacing"/>
              <w:rPr>
                <w:rFonts w:ascii="Arial" w:hAnsi="Arial" w:cs="Arial"/>
              </w:rPr>
            </w:pPr>
            <w:r>
              <w:rPr>
                <w:rFonts w:ascii="Arial" w:hAnsi="Arial" w:cs="Arial"/>
              </w:rPr>
              <w:t>Selection process/interview</w:t>
            </w:r>
          </w:p>
        </w:tc>
      </w:tr>
    </w:tbl>
    <w:p w:rsidR="00FB2E35" w:rsidRDefault="00FB2E35" w:rsidP="00D51B21">
      <w:pPr>
        <w:pStyle w:val="NoSpacing"/>
        <w:rPr>
          <w:rFonts w:ascii="Arial" w:hAnsi="Arial" w:cs="Arial"/>
        </w:rPr>
      </w:pPr>
    </w:p>
    <w:p w:rsidR="006E6BCF" w:rsidRDefault="006E6BCF" w:rsidP="00D51B21">
      <w:pPr>
        <w:pStyle w:val="NoSpacing"/>
        <w:rPr>
          <w:rFonts w:ascii="Arial" w:hAnsi="Arial" w:cs="Arial"/>
        </w:rPr>
      </w:pPr>
    </w:p>
    <w:p w:rsidR="006E6BCF" w:rsidRDefault="006E6BCF" w:rsidP="00D51B21">
      <w:pPr>
        <w:pStyle w:val="NoSpacing"/>
        <w:rPr>
          <w:rFonts w:ascii="Arial" w:hAnsi="Arial" w:cs="Arial"/>
        </w:rPr>
      </w:pPr>
      <w:r>
        <w:rPr>
          <w:rFonts w:ascii="Arial" w:hAnsi="Arial" w:cs="Arial"/>
        </w:rPr>
        <w:t>Candidates will need to demonstrate that they can draw on the qualities, skills and experiences displayed by all successful and effective teachers in the context of their leadership and management roles, including:</w:t>
      </w:r>
    </w:p>
    <w:p w:rsidR="006E6BCF" w:rsidRDefault="006E6BCF" w:rsidP="00D51B21">
      <w:pPr>
        <w:pStyle w:val="NoSpacing"/>
        <w:rPr>
          <w:rFonts w:ascii="Arial" w:hAnsi="Arial" w:cs="Arial"/>
        </w:rPr>
      </w:pPr>
    </w:p>
    <w:p w:rsidR="006E6BCF" w:rsidRDefault="006E6BCF" w:rsidP="00D51B21">
      <w:pPr>
        <w:pStyle w:val="NoSpacing"/>
        <w:rPr>
          <w:rFonts w:ascii="Arial" w:hAnsi="Arial" w:cs="Arial"/>
        </w:rPr>
      </w:pPr>
      <w:r>
        <w:rPr>
          <w:rFonts w:ascii="Arial" w:hAnsi="Arial" w:cs="Arial"/>
          <w:b/>
        </w:rPr>
        <w:t>Personal Qualities</w:t>
      </w:r>
    </w:p>
    <w:p w:rsidR="006E6BCF" w:rsidRDefault="006E6BCF" w:rsidP="00F073DD">
      <w:pPr>
        <w:pStyle w:val="NoSpacing"/>
        <w:numPr>
          <w:ilvl w:val="0"/>
          <w:numId w:val="1"/>
        </w:numPr>
        <w:rPr>
          <w:rFonts w:ascii="Arial" w:hAnsi="Arial" w:cs="Arial"/>
        </w:rPr>
      </w:pPr>
      <w:r>
        <w:rPr>
          <w:rFonts w:ascii="Arial" w:hAnsi="Arial" w:cs="Arial"/>
        </w:rPr>
        <w:t>Creativity and imagination in response to changing circumstances and new ideas.</w:t>
      </w:r>
    </w:p>
    <w:p w:rsidR="006E6BCF" w:rsidRDefault="006E6BCF" w:rsidP="00F073DD">
      <w:pPr>
        <w:pStyle w:val="NoSpacing"/>
        <w:numPr>
          <w:ilvl w:val="0"/>
          <w:numId w:val="1"/>
        </w:numPr>
        <w:rPr>
          <w:rFonts w:ascii="Arial" w:hAnsi="Arial" w:cs="Arial"/>
        </w:rPr>
      </w:pPr>
      <w:r>
        <w:rPr>
          <w:rFonts w:ascii="Arial" w:hAnsi="Arial" w:cs="Arial"/>
        </w:rPr>
        <w:t>Resilience to cope effectively with challenge.</w:t>
      </w:r>
    </w:p>
    <w:p w:rsidR="006E6BCF" w:rsidRDefault="006E6BCF" w:rsidP="00F073DD">
      <w:pPr>
        <w:pStyle w:val="NoSpacing"/>
        <w:numPr>
          <w:ilvl w:val="0"/>
          <w:numId w:val="1"/>
        </w:numPr>
        <w:rPr>
          <w:rFonts w:ascii="Arial" w:hAnsi="Arial" w:cs="Arial"/>
        </w:rPr>
      </w:pPr>
      <w:r>
        <w:rPr>
          <w:rFonts w:ascii="Arial" w:hAnsi="Arial" w:cs="Arial"/>
        </w:rPr>
        <w:t>Enthusiasm and ability to inspire and enthuse others.</w:t>
      </w:r>
    </w:p>
    <w:p w:rsidR="006E6BCF" w:rsidRDefault="006E6BCF" w:rsidP="00F073DD">
      <w:pPr>
        <w:pStyle w:val="NoSpacing"/>
        <w:numPr>
          <w:ilvl w:val="0"/>
          <w:numId w:val="1"/>
        </w:numPr>
        <w:rPr>
          <w:rFonts w:ascii="Arial" w:hAnsi="Arial" w:cs="Arial"/>
        </w:rPr>
      </w:pPr>
      <w:r>
        <w:rPr>
          <w:rFonts w:ascii="Arial" w:hAnsi="Arial" w:cs="Arial"/>
        </w:rPr>
        <w:t>Commitment, reliability and integrity.</w:t>
      </w:r>
    </w:p>
    <w:p w:rsidR="006E6BCF" w:rsidRDefault="006E6BCF" w:rsidP="00F073DD">
      <w:pPr>
        <w:pStyle w:val="NoSpacing"/>
        <w:numPr>
          <w:ilvl w:val="0"/>
          <w:numId w:val="1"/>
        </w:numPr>
        <w:rPr>
          <w:rFonts w:ascii="Arial" w:hAnsi="Arial" w:cs="Arial"/>
        </w:rPr>
      </w:pPr>
      <w:r>
        <w:rPr>
          <w:rFonts w:ascii="Arial" w:hAnsi="Arial" w:cs="Arial"/>
        </w:rPr>
        <w:t>Positive attitude and approach to problem solving.</w:t>
      </w:r>
    </w:p>
    <w:p w:rsidR="006E6BCF" w:rsidRDefault="006E6BCF" w:rsidP="00D51B21">
      <w:pPr>
        <w:pStyle w:val="NoSpacing"/>
        <w:rPr>
          <w:rFonts w:ascii="Arial" w:hAnsi="Arial" w:cs="Arial"/>
        </w:rPr>
      </w:pPr>
    </w:p>
    <w:p w:rsidR="006E6BCF" w:rsidRDefault="006E6BCF" w:rsidP="00D51B21">
      <w:pPr>
        <w:pStyle w:val="NoSpacing"/>
        <w:rPr>
          <w:rFonts w:ascii="Arial" w:hAnsi="Arial" w:cs="Arial"/>
        </w:rPr>
      </w:pPr>
      <w:r>
        <w:rPr>
          <w:rFonts w:ascii="Arial" w:hAnsi="Arial" w:cs="Arial"/>
          <w:b/>
        </w:rPr>
        <w:t>Qualities and Knowledge</w:t>
      </w:r>
    </w:p>
    <w:p w:rsidR="006E6BCF" w:rsidRDefault="006E6BCF" w:rsidP="00F073DD">
      <w:pPr>
        <w:pStyle w:val="NoSpacing"/>
        <w:numPr>
          <w:ilvl w:val="0"/>
          <w:numId w:val="2"/>
        </w:numPr>
        <w:rPr>
          <w:rFonts w:ascii="Arial" w:hAnsi="Arial" w:cs="Arial"/>
        </w:rPr>
      </w:pPr>
      <w:r>
        <w:rPr>
          <w:rFonts w:ascii="Arial" w:hAnsi="Arial" w:cs="Arial"/>
        </w:rPr>
        <w:t>Ability to think strategically, build and communicate a coherent vision in a range of compelling ways.</w:t>
      </w:r>
    </w:p>
    <w:p w:rsidR="006E6BCF" w:rsidRDefault="006E6BCF" w:rsidP="00F073DD">
      <w:pPr>
        <w:pStyle w:val="NoSpacing"/>
        <w:numPr>
          <w:ilvl w:val="0"/>
          <w:numId w:val="2"/>
        </w:numPr>
        <w:rPr>
          <w:rFonts w:ascii="Arial" w:hAnsi="Arial" w:cs="Arial"/>
        </w:rPr>
      </w:pPr>
      <w:r>
        <w:rPr>
          <w:rFonts w:ascii="Arial" w:hAnsi="Arial" w:cs="Arial"/>
        </w:rPr>
        <w:t>Experience of working with parents, carers, families and the school team to help children and young people succeed and thrive.</w:t>
      </w:r>
    </w:p>
    <w:p w:rsidR="006E6BCF" w:rsidRDefault="006E6BCF" w:rsidP="00F073DD">
      <w:pPr>
        <w:pStyle w:val="NoSpacing"/>
        <w:numPr>
          <w:ilvl w:val="0"/>
          <w:numId w:val="2"/>
        </w:numPr>
        <w:rPr>
          <w:rFonts w:ascii="Arial" w:hAnsi="Arial" w:cs="Arial"/>
        </w:rPr>
      </w:pPr>
      <w:r>
        <w:rPr>
          <w:rFonts w:ascii="Arial" w:hAnsi="Arial" w:cs="Arial"/>
        </w:rPr>
        <w:lastRenderedPageBreak/>
        <w:t>Ability to draw on a range of communication and presentation skills flexibly in order to achieve maximum impact.</w:t>
      </w:r>
    </w:p>
    <w:p w:rsidR="006E6BCF" w:rsidRDefault="006E6BCF" w:rsidP="00F073DD">
      <w:pPr>
        <w:pStyle w:val="NoSpacing"/>
        <w:numPr>
          <w:ilvl w:val="0"/>
          <w:numId w:val="2"/>
        </w:numPr>
        <w:rPr>
          <w:rFonts w:ascii="Arial" w:hAnsi="Arial" w:cs="Arial"/>
        </w:rPr>
      </w:pPr>
      <w:r>
        <w:rPr>
          <w:rFonts w:ascii="Arial" w:hAnsi="Arial" w:cs="Arial"/>
        </w:rPr>
        <w:t>Commitment to working effectively with parents, external partners, other agencies and schools to support</w:t>
      </w:r>
      <w:r w:rsidR="003635FE">
        <w:rPr>
          <w:rFonts w:ascii="Arial" w:hAnsi="Arial" w:cs="Arial"/>
        </w:rPr>
        <w:t xml:space="preserve"> children’s learning and to define and realise the school’s vision.</w:t>
      </w:r>
    </w:p>
    <w:p w:rsidR="003635FE" w:rsidRDefault="003635FE" w:rsidP="00F073DD">
      <w:pPr>
        <w:pStyle w:val="NoSpacing"/>
        <w:numPr>
          <w:ilvl w:val="0"/>
          <w:numId w:val="2"/>
        </w:numPr>
        <w:rPr>
          <w:rFonts w:ascii="Arial" w:hAnsi="Arial" w:cs="Arial"/>
        </w:rPr>
      </w:pPr>
      <w:r>
        <w:rPr>
          <w:rFonts w:ascii="Arial" w:hAnsi="Arial" w:cs="Arial"/>
        </w:rPr>
        <w:t>Sensitive to the school’s role within the wider community.</w:t>
      </w:r>
    </w:p>
    <w:p w:rsidR="003635FE" w:rsidRDefault="003635FE" w:rsidP="00D51B21">
      <w:pPr>
        <w:pStyle w:val="NoSpacing"/>
        <w:rPr>
          <w:rFonts w:ascii="Arial" w:hAnsi="Arial" w:cs="Arial"/>
        </w:rPr>
      </w:pPr>
    </w:p>
    <w:p w:rsidR="003635FE" w:rsidRDefault="003635FE" w:rsidP="00D51B21">
      <w:pPr>
        <w:pStyle w:val="NoSpacing"/>
        <w:rPr>
          <w:rFonts w:ascii="Arial" w:hAnsi="Arial" w:cs="Arial"/>
        </w:rPr>
      </w:pPr>
      <w:r>
        <w:rPr>
          <w:rFonts w:ascii="Arial" w:hAnsi="Arial" w:cs="Arial"/>
          <w:b/>
        </w:rPr>
        <w:t>Pupils and staff</w:t>
      </w:r>
    </w:p>
    <w:p w:rsidR="003635FE" w:rsidRDefault="003635FE" w:rsidP="00F073DD">
      <w:pPr>
        <w:pStyle w:val="NoSpacing"/>
        <w:numPr>
          <w:ilvl w:val="0"/>
          <w:numId w:val="3"/>
        </w:numPr>
        <w:rPr>
          <w:rFonts w:ascii="Arial" w:hAnsi="Arial" w:cs="Arial"/>
        </w:rPr>
      </w:pPr>
      <w:r>
        <w:rPr>
          <w:rFonts w:ascii="Arial" w:hAnsi="Arial" w:cs="Arial"/>
        </w:rPr>
        <w:t>Expertise in developing flexible and effective approaches to improve teaching.</w:t>
      </w:r>
    </w:p>
    <w:p w:rsidR="003635FE" w:rsidRDefault="003635FE" w:rsidP="00F073DD">
      <w:pPr>
        <w:pStyle w:val="NoSpacing"/>
        <w:numPr>
          <w:ilvl w:val="0"/>
          <w:numId w:val="3"/>
        </w:numPr>
        <w:rPr>
          <w:rFonts w:ascii="Arial" w:hAnsi="Arial" w:cs="Arial"/>
        </w:rPr>
      </w:pPr>
      <w:r>
        <w:rPr>
          <w:rFonts w:ascii="Arial" w:hAnsi="Arial" w:cs="Arial"/>
        </w:rPr>
        <w:t>Experience in determining, organising and implementing an appropriate curriculum, either across the whole school, key stage or subject area.</w:t>
      </w:r>
    </w:p>
    <w:p w:rsidR="003635FE" w:rsidRDefault="003635FE" w:rsidP="00F073DD">
      <w:pPr>
        <w:pStyle w:val="NoSpacing"/>
        <w:numPr>
          <w:ilvl w:val="0"/>
          <w:numId w:val="3"/>
        </w:numPr>
        <w:rPr>
          <w:rFonts w:ascii="Arial" w:hAnsi="Arial" w:cs="Arial"/>
        </w:rPr>
      </w:pPr>
      <w:r>
        <w:rPr>
          <w:rFonts w:ascii="Arial" w:hAnsi="Arial" w:cs="Arial"/>
        </w:rPr>
        <w:t>Concerned about ensuring individual student/pupil needs are met; regards personal safety and achievement for each individual as the highest priorities.</w:t>
      </w:r>
    </w:p>
    <w:p w:rsidR="003635FE" w:rsidRDefault="003635FE" w:rsidP="00F073DD">
      <w:pPr>
        <w:pStyle w:val="NoSpacing"/>
        <w:numPr>
          <w:ilvl w:val="0"/>
          <w:numId w:val="3"/>
        </w:numPr>
        <w:rPr>
          <w:rFonts w:ascii="Arial" w:hAnsi="Arial" w:cs="Arial"/>
        </w:rPr>
      </w:pPr>
      <w:r>
        <w:rPr>
          <w:rFonts w:ascii="Arial" w:hAnsi="Arial" w:cs="Arial"/>
        </w:rPr>
        <w:t>Ability in reviewing school performance, analysing complex issues relating to pupils’ attainment and using the information to develop effective and creative responses.</w:t>
      </w:r>
    </w:p>
    <w:p w:rsidR="003635FE" w:rsidRDefault="003635FE" w:rsidP="00F073DD">
      <w:pPr>
        <w:pStyle w:val="NoSpacing"/>
        <w:numPr>
          <w:ilvl w:val="0"/>
          <w:numId w:val="3"/>
        </w:numPr>
        <w:rPr>
          <w:rFonts w:ascii="Arial" w:hAnsi="Arial" w:cs="Arial"/>
        </w:rPr>
      </w:pPr>
      <w:r>
        <w:rPr>
          <w:rFonts w:ascii="Arial" w:hAnsi="Arial" w:cs="Arial"/>
        </w:rPr>
        <w:t>Experience in developing and/or implementing a policy for the pastoral care of the whole school community, including child safeguarding as a core feature of the school’s ethos.</w:t>
      </w:r>
    </w:p>
    <w:p w:rsidR="003635FE" w:rsidRDefault="003635FE" w:rsidP="00F073DD">
      <w:pPr>
        <w:pStyle w:val="NoSpacing"/>
        <w:numPr>
          <w:ilvl w:val="0"/>
          <w:numId w:val="3"/>
        </w:numPr>
        <w:rPr>
          <w:rFonts w:ascii="Arial" w:hAnsi="Arial" w:cs="Arial"/>
        </w:rPr>
      </w:pPr>
      <w:r>
        <w:rPr>
          <w:rFonts w:ascii="Arial" w:hAnsi="Arial" w:cs="Arial"/>
        </w:rPr>
        <w:t>Commitment to continuous professional development for the whole school community.</w:t>
      </w:r>
    </w:p>
    <w:p w:rsidR="003635FE" w:rsidRDefault="003635FE" w:rsidP="00D51B21">
      <w:pPr>
        <w:pStyle w:val="NoSpacing"/>
        <w:rPr>
          <w:rFonts w:ascii="Arial" w:hAnsi="Arial" w:cs="Arial"/>
        </w:rPr>
      </w:pPr>
    </w:p>
    <w:p w:rsidR="003635FE" w:rsidRDefault="003635FE" w:rsidP="00D51B21">
      <w:pPr>
        <w:pStyle w:val="NoSpacing"/>
        <w:rPr>
          <w:rFonts w:ascii="Arial" w:hAnsi="Arial" w:cs="Arial"/>
        </w:rPr>
      </w:pPr>
      <w:r>
        <w:rPr>
          <w:rFonts w:ascii="Arial" w:hAnsi="Arial" w:cs="Arial"/>
          <w:b/>
        </w:rPr>
        <w:t>Systems and Process</w:t>
      </w:r>
    </w:p>
    <w:p w:rsidR="003635FE" w:rsidRDefault="003635FE" w:rsidP="00F073DD">
      <w:pPr>
        <w:pStyle w:val="NoSpacing"/>
        <w:numPr>
          <w:ilvl w:val="0"/>
          <w:numId w:val="4"/>
        </w:numPr>
        <w:rPr>
          <w:rFonts w:ascii="Arial" w:hAnsi="Arial" w:cs="Arial"/>
        </w:rPr>
      </w:pPr>
      <w:r>
        <w:rPr>
          <w:rFonts w:ascii="Arial" w:hAnsi="Arial" w:cs="Arial"/>
        </w:rPr>
        <w:t xml:space="preserve">Knowledge and understanding of the </w:t>
      </w:r>
      <w:proofErr w:type="spellStart"/>
      <w:r>
        <w:rPr>
          <w:rFonts w:ascii="Arial" w:hAnsi="Arial" w:cs="Arial"/>
        </w:rPr>
        <w:t>headteacher’s</w:t>
      </w:r>
      <w:proofErr w:type="spellEnd"/>
      <w:r>
        <w:rPr>
          <w:rFonts w:ascii="Arial" w:hAnsi="Arial" w:cs="Arial"/>
        </w:rPr>
        <w:t xml:space="preserve"> role in advising and working with the governing body in carrying out its statutory duties.</w:t>
      </w:r>
    </w:p>
    <w:p w:rsidR="003635FE" w:rsidRDefault="003635FE" w:rsidP="00F073DD">
      <w:pPr>
        <w:pStyle w:val="NoSpacing"/>
        <w:numPr>
          <w:ilvl w:val="0"/>
          <w:numId w:val="4"/>
        </w:numPr>
        <w:rPr>
          <w:rFonts w:ascii="Arial" w:hAnsi="Arial" w:cs="Arial"/>
        </w:rPr>
      </w:pPr>
      <w:r>
        <w:rPr>
          <w:rFonts w:ascii="Arial" w:hAnsi="Arial" w:cs="Arial"/>
        </w:rPr>
        <w:t>Sound knowledge and understanding of the requir</w:t>
      </w:r>
      <w:r w:rsidR="00F073DD">
        <w:rPr>
          <w:rFonts w:ascii="Arial" w:hAnsi="Arial" w:cs="Arial"/>
        </w:rPr>
        <w:t>e</w:t>
      </w:r>
      <w:r w:rsidR="00264D72">
        <w:rPr>
          <w:rFonts w:ascii="Arial" w:hAnsi="Arial" w:cs="Arial"/>
        </w:rPr>
        <w:t>ments of the OF</w:t>
      </w:r>
      <w:r>
        <w:rPr>
          <w:rFonts w:ascii="Arial" w:hAnsi="Arial" w:cs="Arial"/>
        </w:rPr>
        <w:t>S</w:t>
      </w:r>
      <w:r w:rsidR="00F073DD">
        <w:rPr>
          <w:rFonts w:ascii="Arial" w:hAnsi="Arial" w:cs="Arial"/>
        </w:rPr>
        <w:t>T</w:t>
      </w:r>
      <w:r>
        <w:rPr>
          <w:rFonts w:ascii="Arial" w:hAnsi="Arial" w:cs="Arial"/>
        </w:rPr>
        <w:t>ED inspection framework and of the legislative framework in which schools operate.</w:t>
      </w:r>
    </w:p>
    <w:p w:rsidR="00B42084" w:rsidRDefault="00B42084" w:rsidP="00F073DD">
      <w:pPr>
        <w:pStyle w:val="NoSpacing"/>
        <w:numPr>
          <w:ilvl w:val="0"/>
          <w:numId w:val="4"/>
        </w:numPr>
        <w:rPr>
          <w:rFonts w:ascii="Arial" w:hAnsi="Arial" w:cs="Arial"/>
        </w:rPr>
      </w:pPr>
      <w:r>
        <w:rPr>
          <w:rFonts w:ascii="Arial" w:hAnsi="Arial" w:cs="Arial"/>
        </w:rPr>
        <w:t>Ability to analyse complex issues relating to finance and resources and learning environment issues and develop effective and creative responses.</w:t>
      </w:r>
    </w:p>
    <w:p w:rsidR="00B42084" w:rsidRDefault="006819F7" w:rsidP="00F073DD">
      <w:pPr>
        <w:pStyle w:val="NoSpacing"/>
        <w:numPr>
          <w:ilvl w:val="0"/>
          <w:numId w:val="4"/>
        </w:numPr>
        <w:rPr>
          <w:rFonts w:ascii="Arial" w:hAnsi="Arial" w:cs="Arial"/>
        </w:rPr>
      </w:pPr>
      <w:r>
        <w:rPr>
          <w:rFonts w:ascii="Arial" w:hAnsi="Arial" w:cs="Arial"/>
        </w:rPr>
        <w:t>Experience of using school self</w:t>
      </w:r>
      <w:r w:rsidR="00B42084">
        <w:rPr>
          <w:rFonts w:ascii="Arial" w:hAnsi="Arial" w:cs="Arial"/>
        </w:rPr>
        <w:t>–evaluation to report on the school’s performance in its wid</w:t>
      </w:r>
      <w:r w:rsidR="00F073DD">
        <w:rPr>
          <w:rFonts w:ascii="Arial" w:hAnsi="Arial" w:cs="Arial"/>
        </w:rPr>
        <w:t>e</w:t>
      </w:r>
      <w:r w:rsidR="00B42084">
        <w:rPr>
          <w:rFonts w:ascii="Arial" w:hAnsi="Arial" w:cs="Arial"/>
        </w:rPr>
        <w:t>st context and in translating understanding into detailed plans with specific measurable targets.</w:t>
      </w:r>
    </w:p>
    <w:p w:rsidR="00B42084" w:rsidRDefault="00B42084" w:rsidP="00F073DD">
      <w:pPr>
        <w:pStyle w:val="NoSpacing"/>
        <w:numPr>
          <w:ilvl w:val="0"/>
          <w:numId w:val="4"/>
        </w:numPr>
        <w:rPr>
          <w:rFonts w:ascii="Arial" w:hAnsi="Arial" w:cs="Arial"/>
        </w:rPr>
      </w:pPr>
      <w:r>
        <w:rPr>
          <w:rFonts w:ascii="Arial" w:hAnsi="Arial" w:cs="Arial"/>
        </w:rPr>
        <w:t>Strong understanding of effective approaches to behaviour management and experience of delivering them in a school setting.</w:t>
      </w:r>
    </w:p>
    <w:p w:rsidR="00B42084" w:rsidRDefault="00B42084" w:rsidP="00F073DD">
      <w:pPr>
        <w:pStyle w:val="NoSpacing"/>
        <w:numPr>
          <w:ilvl w:val="0"/>
          <w:numId w:val="4"/>
        </w:numPr>
        <w:rPr>
          <w:rFonts w:ascii="Arial" w:hAnsi="Arial" w:cs="Arial"/>
        </w:rPr>
      </w:pPr>
      <w:r>
        <w:rPr>
          <w:rFonts w:ascii="Arial" w:hAnsi="Arial" w:cs="Arial"/>
        </w:rPr>
        <w:t>Proven record of motivating, training and developing others, coupled with the ability and confidence to tackle complex or sensitive problems.</w:t>
      </w:r>
    </w:p>
    <w:p w:rsidR="00B42084" w:rsidRDefault="00B42084" w:rsidP="00F073DD">
      <w:pPr>
        <w:pStyle w:val="NoSpacing"/>
        <w:numPr>
          <w:ilvl w:val="0"/>
          <w:numId w:val="4"/>
        </w:numPr>
        <w:rPr>
          <w:rFonts w:ascii="Arial" w:hAnsi="Arial" w:cs="Arial"/>
        </w:rPr>
      </w:pPr>
      <w:r>
        <w:rPr>
          <w:rFonts w:ascii="Arial" w:hAnsi="Arial" w:cs="Arial"/>
        </w:rPr>
        <w:t>Commitment to developing the leadership and management skills of all staff and willingness to delegate.</w:t>
      </w:r>
    </w:p>
    <w:p w:rsidR="00B42084" w:rsidRDefault="00B42084" w:rsidP="00F073DD">
      <w:pPr>
        <w:pStyle w:val="NoSpacing"/>
        <w:numPr>
          <w:ilvl w:val="0"/>
          <w:numId w:val="4"/>
        </w:numPr>
        <w:rPr>
          <w:rFonts w:ascii="Arial" w:hAnsi="Arial" w:cs="Arial"/>
        </w:rPr>
      </w:pPr>
      <w:r>
        <w:rPr>
          <w:rFonts w:ascii="Arial" w:hAnsi="Arial" w:cs="Arial"/>
        </w:rPr>
        <w:t>An understanding of how to manage conflict, complaints or conflicting priorities effectively to achieve a positive outcome.</w:t>
      </w:r>
    </w:p>
    <w:p w:rsidR="00B42084" w:rsidRDefault="00B42084" w:rsidP="00D51B21">
      <w:pPr>
        <w:pStyle w:val="NoSpacing"/>
        <w:rPr>
          <w:rFonts w:ascii="Arial" w:hAnsi="Arial" w:cs="Arial"/>
        </w:rPr>
      </w:pPr>
    </w:p>
    <w:p w:rsidR="00B42084" w:rsidRDefault="00F073DD" w:rsidP="00D51B21">
      <w:pPr>
        <w:pStyle w:val="NoSpacing"/>
        <w:rPr>
          <w:rFonts w:ascii="Arial" w:hAnsi="Arial" w:cs="Arial"/>
        </w:rPr>
      </w:pPr>
      <w:r>
        <w:rPr>
          <w:rFonts w:ascii="Arial" w:hAnsi="Arial" w:cs="Arial"/>
          <w:b/>
        </w:rPr>
        <w:t>The self-</w:t>
      </w:r>
      <w:r w:rsidR="00B42084">
        <w:rPr>
          <w:rFonts w:ascii="Arial" w:hAnsi="Arial" w:cs="Arial"/>
          <w:b/>
        </w:rPr>
        <w:t>improving school system</w:t>
      </w:r>
    </w:p>
    <w:p w:rsidR="00B42084" w:rsidRDefault="00B42084" w:rsidP="00F073DD">
      <w:pPr>
        <w:pStyle w:val="NoSpacing"/>
        <w:numPr>
          <w:ilvl w:val="0"/>
          <w:numId w:val="5"/>
        </w:numPr>
        <w:rPr>
          <w:rFonts w:ascii="Arial" w:hAnsi="Arial" w:cs="Arial"/>
        </w:rPr>
      </w:pPr>
      <w:r>
        <w:rPr>
          <w:rFonts w:ascii="Arial" w:hAnsi="Arial" w:cs="Arial"/>
        </w:rPr>
        <w:t>Understanding of the benefits of collaboration wit</w:t>
      </w:r>
      <w:r w:rsidR="00F073DD">
        <w:rPr>
          <w:rFonts w:ascii="Arial" w:hAnsi="Arial" w:cs="Arial"/>
        </w:rPr>
        <w:t>h</w:t>
      </w:r>
      <w:r>
        <w:rPr>
          <w:rFonts w:ascii="Arial" w:hAnsi="Arial" w:cs="Arial"/>
        </w:rPr>
        <w:t xml:space="preserve"> other schools and organisations to enhance teaching, learning and management development opportunities.  Evidence of working and/or supporting other schools.</w:t>
      </w:r>
    </w:p>
    <w:p w:rsidR="00B42084" w:rsidRDefault="00B42084" w:rsidP="00F073DD">
      <w:pPr>
        <w:pStyle w:val="NoSpacing"/>
        <w:numPr>
          <w:ilvl w:val="0"/>
          <w:numId w:val="5"/>
        </w:numPr>
        <w:rPr>
          <w:rFonts w:ascii="Arial" w:hAnsi="Arial" w:cs="Arial"/>
        </w:rPr>
      </w:pPr>
      <w:r>
        <w:rPr>
          <w:rFonts w:ascii="Arial" w:hAnsi="Arial" w:cs="Arial"/>
        </w:rPr>
        <w:t>Successful record of working with senior colleagues and key decision makers in partner organisations to gain agreement around a joint approach to raising standards.</w:t>
      </w:r>
    </w:p>
    <w:p w:rsidR="00B42084" w:rsidRPr="00B42084" w:rsidRDefault="00B42084" w:rsidP="00F073DD">
      <w:pPr>
        <w:pStyle w:val="NoSpacing"/>
        <w:numPr>
          <w:ilvl w:val="0"/>
          <w:numId w:val="5"/>
        </w:numPr>
        <w:rPr>
          <w:rFonts w:ascii="Arial" w:hAnsi="Arial" w:cs="Arial"/>
        </w:rPr>
      </w:pPr>
      <w:r>
        <w:rPr>
          <w:rFonts w:ascii="Arial" w:hAnsi="Arial" w:cs="Arial"/>
        </w:rPr>
        <w:t>Success</w:t>
      </w:r>
      <w:r w:rsidR="00F073DD">
        <w:rPr>
          <w:rFonts w:ascii="Arial" w:hAnsi="Arial" w:cs="Arial"/>
        </w:rPr>
        <w:t>ful</w:t>
      </w:r>
      <w:r>
        <w:rPr>
          <w:rFonts w:ascii="Arial" w:hAnsi="Arial" w:cs="Arial"/>
        </w:rPr>
        <w:t xml:space="preserve"> record in working with others to maintain good relationships within the whole school community.</w:t>
      </w:r>
      <w:bookmarkStart w:id="0" w:name="_GoBack"/>
      <w:bookmarkEnd w:id="0"/>
    </w:p>
    <w:sectPr w:rsidR="00B42084" w:rsidRPr="00B42084" w:rsidSect="009F5A24">
      <w:pgSz w:w="11906" w:h="16838"/>
      <w:pgMar w:top="709"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44687"/>
    <w:multiLevelType w:val="hybridMultilevel"/>
    <w:tmpl w:val="C0D06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2401F87"/>
    <w:multiLevelType w:val="hybridMultilevel"/>
    <w:tmpl w:val="67BC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31F1DF1"/>
    <w:multiLevelType w:val="hybridMultilevel"/>
    <w:tmpl w:val="BF0A6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7744471"/>
    <w:multiLevelType w:val="hybridMultilevel"/>
    <w:tmpl w:val="EB049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ABC1A80"/>
    <w:multiLevelType w:val="hybridMultilevel"/>
    <w:tmpl w:val="8B0CC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21"/>
    <w:rsid w:val="0012401E"/>
    <w:rsid w:val="00264D72"/>
    <w:rsid w:val="003635FE"/>
    <w:rsid w:val="006819F7"/>
    <w:rsid w:val="006E6BCF"/>
    <w:rsid w:val="009F5A24"/>
    <w:rsid w:val="00B42084"/>
    <w:rsid w:val="00C36169"/>
    <w:rsid w:val="00D44E4F"/>
    <w:rsid w:val="00D51B21"/>
    <w:rsid w:val="00F05ADE"/>
    <w:rsid w:val="00F073DD"/>
    <w:rsid w:val="00FB2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CA25F-81AF-468E-8F9C-9579E016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1B21"/>
    <w:pPr>
      <w:spacing w:after="0" w:line="240" w:lineRule="auto"/>
    </w:pPr>
  </w:style>
  <w:style w:type="table" w:styleId="TableGrid">
    <w:name w:val="Table Grid"/>
    <w:basedOn w:val="TableNormal"/>
    <w:uiPriority w:val="39"/>
    <w:rsid w:val="00FB2E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5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A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AF5B0E66</Template>
  <TotalTime>4</TotalTime>
  <Pages>2</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Reepham High School &amp; College</Company>
  <LinksUpToDate>false</LinksUpToDate>
  <CharactersWithSpaces>5065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Levell</dc:creator>
  <cp:keywords/>
  <dc:description/>
  <cp:lastModifiedBy>Julie Bridges</cp:lastModifiedBy>
  <cp:revision>5</cp:revision>
  <cp:lastPrinted>2018-01-30T15:16:00Z</cp:lastPrinted>
  <dcterms:created xsi:type="dcterms:W3CDTF">2018-01-31T14:09:00Z</dcterms:created>
  <dcterms:modified xsi:type="dcterms:W3CDTF">2018-02-01T10:43:00Z</dcterms:modified>
</cp:coreProperties>
</file>