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0A1D8" w14:textId="69902E2D" w:rsidR="00244A8B" w:rsidRPr="001F6716" w:rsidRDefault="001F6716" w:rsidP="00244A8B">
      <w:pPr>
        <w:jc w:val="center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8182C9" wp14:editId="1BE99CED">
            <wp:simplePos x="0" y="0"/>
            <wp:positionH relativeFrom="column">
              <wp:posOffset>4762500</wp:posOffset>
            </wp:positionH>
            <wp:positionV relativeFrom="paragraph">
              <wp:posOffset>-662940</wp:posOffset>
            </wp:positionV>
            <wp:extent cx="1493520" cy="1485848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8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A8B" w:rsidRPr="00244A8B">
        <w:rPr>
          <w:rFonts w:ascii="Century Gothic" w:hAnsi="Century Gothic"/>
          <w:b/>
          <w:bCs/>
          <w:sz w:val="20"/>
          <w:szCs w:val="20"/>
          <w:lang w:val="en-US"/>
        </w:rPr>
        <w:t>Assistant Principal of Learner Welfare</w:t>
      </w:r>
    </w:p>
    <w:p w14:paraId="07098C9C" w14:textId="39391B0A" w:rsidR="00244A8B" w:rsidRPr="00362ACE" w:rsidRDefault="00244A8B" w:rsidP="00244A8B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244A8B">
        <w:rPr>
          <w:rFonts w:ascii="Century Gothic" w:hAnsi="Century Gothic"/>
          <w:b/>
          <w:bCs/>
          <w:sz w:val="20"/>
          <w:szCs w:val="20"/>
          <w:lang w:val="en-US"/>
        </w:rPr>
        <w:t>Reporting to the School Principal</w:t>
      </w:r>
    </w:p>
    <w:p w14:paraId="68C78AD8" w14:textId="1CA62FCB" w:rsidR="004F3DF0" w:rsidRPr="004F3DF0" w:rsidRDefault="004F3DF0" w:rsidP="004F3DF0">
      <w:pPr>
        <w:spacing w:after="0" w:line="0" w:lineRule="atLeast"/>
        <w:rPr>
          <w:rFonts w:ascii="Arial" w:eastAsia="Franklin Gothic Medium Cond" w:hAnsi="Arial" w:cs="Arial"/>
          <w:b/>
          <w:sz w:val="24"/>
          <w:szCs w:val="24"/>
          <w:lang w:val="en-US"/>
        </w:rPr>
      </w:pP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>Post Title:</w:t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  <w:t xml:space="preserve">Assistant Principal </w:t>
      </w:r>
      <w:r>
        <w:rPr>
          <w:rFonts w:ascii="Arial" w:eastAsia="Franklin Gothic Medium Cond" w:hAnsi="Arial" w:cs="Arial"/>
          <w:b/>
          <w:sz w:val="24"/>
          <w:szCs w:val="24"/>
          <w:lang w:val="en-US"/>
        </w:rPr>
        <w:t>of Learner Welfare</w:t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 xml:space="preserve"> </w:t>
      </w:r>
    </w:p>
    <w:p w14:paraId="4A266B64" w14:textId="41866259" w:rsidR="004F3DF0" w:rsidRPr="004F3DF0" w:rsidRDefault="004F3DF0" w:rsidP="005B2958">
      <w:pPr>
        <w:tabs>
          <w:tab w:val="left" w:pos="720"/>
          <w:tab w:val="left" w:pos="1440"/>
          <w:tab w:val="left" w:pos="2160"/>
          <w:tab w:val="left" w:pos="2880"/>
          <w:tab w:val="right" w:pos="9026"/>
        </w:tabs>
        <w:spacing w:after="0" w:line="0" w:lineRule="atLeast"/>
        <w:rPr>
          <w:rFonts w:ascii="Arial" w:eastAsia="Franklin Gothic Medium Cond" w:hAnsi="Arial" w:cs="Arial"/>
          <w:b/>
          <w:sz w:val="24"/>
          <w:szCs w:val="24"/>
          <w:lang w:val="en-US"/>
        </w:rPr>
      </w:pP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>Responsible to:</w:t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  <w:t xml:space="preserve">Principal </w:t>
      </w:r>
      <w:r w:rsidR="005B2958">
        <w:rPr>
          <w:rFonts w:ascii="Arial" w:eastAsia="Franklin Gothic Medium Cond" w:hAnsi="Arial" w:cs="Arial"/>
          <w:b/>
          <w:sz w:val="24"/>
          <w:szCs w:val="24"/>
          <w:lang w:val="en-US"/>
        </w:rPr>
        <w:tab/>
      </w:r>
    </w:p>
    <w:p w14:paraId="3EF2BCE3" w14:textId="047953B0" w:rsidR="004F3DF0" w:rsidRPr="004F3DF0" w:rsidRDefault="004F3DF0" w:rsidP="004F3DF0">
      <w:pPr>
        <w:spacing w:after="0" w:line="0" w:lineRule="atLeast"/>
        <w:rPr>
          <w:rFonts w:ascii="Arial" w:eastAsia="Franklin Gothic Medium Cond" w:hAnsi="Arial" w:cs="Arial"/>
          <w:b/>
          <w:sz w:val="24"/>
          <w:szCs w:val="24"/>
          <w:lang w:val="en-US"/>
        </w:rPr>
      </w:pP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>Salary:</w:t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</w:r>
      <w:r w:rsidR="00F81706">
        <w:rPr>
          <w:rFonts w:ascii="Arial" w:eastAsia="Franklin Gothic Medium Cond" w:hAnsi="Arial" w:cs="Arial"/>
          <w:b/>
          <w:sz w:val="24"/>
          <w:szCs w:val="24"/>
          <w:lang w:val="en-US"/>
        </w:rPr>
        <w:t>Competitive Salar</w:t>
      </w:r>
      <w:r w:rsidR="00C617B2">
        <w:rPr>
          <w:rFonts w:ascii="Arial" w:eastAsia="Franklin Gothic Medium Cond" w:hAnsi="Arial" w:cs="Arial"/>
          <w:b/>
          <w:sz w:val="24"/>
          <w:szCs w:val="24"/>
          <w:lang w:val="en-US"/>
        </w:rPr>
        <w:t>y with Benefits Package</w:t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 xml:space="preserve"> </w:t>
      </w:r>
    </w:p>
    <w:p w14:paraId="014516FA" w14:textId="474B0A94" w:rsidR="004F3DF0" w:rsidRPr="004F3DF0" w:rsidRDefault="004F3DF0" w:rsidP="00362ACE">
      <w:pPr>
        <w:tabs>
          <w:tab w:val="left" w:pos="720"/>
          <w:tab w:val="left" w:pos="1440"/>
          <w:tab w:val="left" w:pos="2160"/>
          <w:tab w:val="left" w:pos="2880"/>
          <w:tab w:val="right" w:pos="9026"/>
        </w:tabs>
        <w:spacing w:after="0" w:line="0" w:lineRule="atLeast"/>
        <w:rPr>
          <w:rFonts w:ascii="Arial" w:eastAsia="Franklin Gothic Medium Cond" w:hAnsi="Arial" w:cs="Arial"/>
          <w:b/>
          <w:sz w:val="24"/>
          <w:szCs w:val="24"/>
          <w:lang w:val="en-US"/>
        </w:rPr>
      </w:pP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>Position:</w:t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  <w:t>Full time.</w:t>
      </w:r>
      <w:r w:rsidR="00362ACE">
        <w:rPr>
          <w:rFonts w:ascii="Arial" w:eastAsia="Franklin Gothic Medium Cond" w:hAnsi="Arial" w:cs="Arial"/>
          <w:b/>
          <w:sz w:val="24"/>
          <w:szCs w:val="24"/>
          <w:lang w:val="en-US"/>
        </w:rPr>
        <w:tab/>
      </w:r>
    </w:p>
    <w:p w14:paraId="528F255F" w14:textId="59EF2CE5" w:rsidR="004F3DF0" w:rsidRPr="004F3DF0" w:rsidRDefault="004F3DF0" w:rsidP="004F3DF0">
      <w:pPr>
        <w:spacing w:after="0" w:line="0" w:lineRule="atLeast"/>
        <w:rPr>
          <w:rFonts w:ascii="Arial" w:eastAsia="Franklin Gothic Medium Cond" w:hAnsi="Arial" w:cs="Arial"/>
          <w:b/>
          <w:sz w:val="24"/>
          <w:szCs w:val="24"/>
          <w:lang w:val="en-US"/>
        </w:rPr>
      </w:pP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>Contract:</w:t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</w:r>
      <w:r w:rsidRPr="004F3DF0">
        <w:rPr>
          <w:rFonts w:ascii="Arial" w:eastAsia="Franklin Gothic Medium Cond" w:hAnsi="Arial" w:cs="Arial"/>
          <w:b/>
          <w:sz w:val="24"/>
          <w:szCs w:val="24"/>
          <w:lang w:val="en-US"/>
        </w:rPr>
        <w:tab/>
        <w:t>Permanent- Full Time</w:t>
      </w:r>
    </w:p>
    <w:p w14:paraId="3FD8192A" w14:textId="5A15837C" w:rsidR="00244A8B" w:rsidRDefault="00244A8B" w:rsidP="00244A8B">
      <w:pPr>
        <w:rPr>
          <w:rFonts w:ascii="Century Gothic" w:hAnsi="Century Gothic"/>
          <w:sz w:val="20"/>
          <w:szCs w:val="20"/>
          <w:lang w:val="en-US"/>
        </w:rPr>
      </w:pPr>
    </w:p>
    <w:p w14:paraId="1B335C4A" w14:textId="4D2B070E" w:rsidR="00244A8B" w:rsidRPr="00244A8B" w:rsidRDefault="00244A8B" w:rsidP="00244A8B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Key Responsibilities:</w:t>
      </w:r>
    </w:p>
    <w:p w14:paraId="2D7AC81D" w14:textId="10FAE79A" w:rsidR="00244A8B" w:rsidRPr="00244A8B" w:rsidRDefault="00244A8B">
      <w:pPr>
        <w:rPr>
          <w:rFonts w:ascii="Century Gothic" w:hAnsi="Century Gothic"/>
          <w:sz w:val="20"/>
          <w:szCs w:val="20"/>
          <w:lang w:val="en-US"/>
        </w:rPr>
      </w:pPr>
      <w:r w:rsidRPr="00244A8B">
        <w:rPr>
          <w:rFonts w:ascii="Century Gothic" w:hAnsi="Century Gothic"/>
          <w:sz w:val="20"/>
          <w:szCs w:val="20"/>
          <w:lang w:val="en-US"/>
        </w:rPr>
        <w:t>To be responsible for the safeguarding of the school.</w:t>
      </w:r>
    </w:p>
    <w:p w14:paraId="2B0171D1" w14:textId="019DE27B" w:rsidR="00244A8B" w:rsidRPr="00244A8B" w:rsidRDefault="00244A8B" w:rsidP="00244A8B">
      <w:pPr>
        <w:spacing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244A8B">
        <w:rPr>
          <w:rFonts w:ascii="Century Gothic" w:hAnsi="Century Gothic"/>
          <w:sz w:val="20"/>
          <w:szCs w:val="20"/>
          <w:lang w:val="en-US"/>
        </w:rPr>
        <w:t xml:space="preserve">To support and develop emotional support strategies/plans for all learners within the </w:t>
      </w:r>
      <w:proofErr w:type="gramStart"/>
      <w:r w:rsidRPr="00244A8B">
        <w:rPr>
          <w:rFonts w:ascii="Century Gothic" w:hAnsi="Century Gothic"/>
          <w:sz w:val="20"/>
          <w:szCs w:val="20"/>
          <w:lang w:val="en-US"/>
        </w:rPr>
        <w:t>school</w:t>
      </w:r>
      <w:proofErr w:type="gramEnd"/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</w:t>
      </w:r>
    </w:p>
    <w:p w14:paraId="4EA0626B" w14:textId="189FAB91" w:rsidR="00244A8B" w:rsidRDefault="00244A8B" w:rsidP="00244A8B">
      <w:pPr>
        <w:spacing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To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support</w:t>
      </w: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the </w:t>
      </w:r>
      <w:proofErr w:type="gramStart"/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Principal</w:t>
      </w:r>
      <w:proofErr w:type="gramEnd"/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to ensure the </w:t>
      </w: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>school is operating in line with its statutory requirements, and protocols including any safeguarding and child protection legislation, local authority agreements, health and safety regulations and the independent schools guidance/Ofsted.</w:t>
      </w:r>
    </w:p>
    <w:p w14:paraId="2A54DDD4" w14:textId="05EBC862" w:rsidR="00244A8B" w:rsidRPr="00244A8B" w:rsidRDefault="00244A8B" w:rsidP="00244A8B">
      <w:pPr>
        <w:spacing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Monitor, support and develop I</w:t>
      </w:r>
      <w:r w:rsidR="00D235A8">
        <w:rPr>
          <w:rFonts w:ascii="Century Gothic" w:eastAsia="Franklin Gothic Medium Cond" w:hAnsi="Century Gothic" w:cs="Arial"/>
          <w:sz w:val="20"/>
          <w:szCs w:val="20"/>
          <w:lang w:val="en-US"/>
        </w:rPr>
        <w:t>E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Ps for all learners</w:t>
      </w:r>
      <w:r w:rsidR="004F3DF0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and Risk Assessments for all learners.</w:t>
      </w:r>
    </w:p>
    <w:p w14:paraId="79EC85FF" w14:textId="31B20ACE" w:rsidR="00244A8B" w:rsidRDefault="00244A8B" w:rsidP="00244A8B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To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support the principal to en</w:t>
      </w: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sure the school has a robust and transparent safeguarding and child protection ethos and policy. </w:t>
      </w:r>
    </w:p>
    <w:p w14:paraId="0CAD469D" w14:textId="528A9437" w:rsidR="00244A8B" w:rsidRPr="00244A8B" w:rsidRDefault="00244A8B" w:rsidP="00244A8B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4885CCA" w14:textId="6414DF13" w:rsidR="00244A8B" w:rsidRDefault="00244A8B" w:rsidP="00244A8B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>To have overall responsibility for the development and management of the school</w:t>
      </w:r>
      <w:r w:rsidR="009958C2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pastoral care</w:t>
      </w: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>,</w:t>
      </w:r>
      <w:r w:rsidR="0057382C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</w:t>
      </w: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and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Teaching and Learning staff (Teachers, tutors</w:t>
      </w:r>
      <w:r w:rsidR="004F3DF0">
        <w:rPr>
          <w:rFonts w:ascii="Century Gothic" w:eastAsia="Franklin Gothic Medium Cond" w:hAnsi="Century Gothic" w:cs="Arial"/>
          <w:sz w:val="20"/>
          <w:szCs w:val="20"/>
          <w:lang w:val="en-US"/>
        </w:rPr>
        <w:t>, HLTA’s and Teaching Assistants)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.</w:t>
      </w:r>
    </w:p>
    <w:p w14:paraId="5B2B6B5C" w14:textId="77777777" w:rsidR="00244A8B" w:rsidRDefault="00244A8B" w:rsidP="00244A8B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BC27C31" w14:textId="168D1229" w:rsidR="00244A8B" w:rsidRPr="00244A8B" w:rsidRDefault="00244A8B" w:rsidP="00244A8B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244A8B">
        <w:rPr>
          <w:rFonts w:ascii="Century Gothic" w:eastAsia="Franklin Gothic Medium Cond" w:hAnsi="Century Gothic" w:cs="Arial"/>
          <w:sz w:val="20"/>
          <w:szCs w:val="20"/>
          <w:lang w:val="en-US"/>
        </w:rPr>
        <w:t>To support the emotional management and re-engagement of learners ensuring the appropriate measures are in place to meet each individual child’s needs.</w:t>
      </w:r>
    </w:p>
    <w:p w14:paraId="01DD93C2" w14:textId="227E7BAF" w:rsidR="00244A8B" w:rsidRDefault="00244A8B" w:rsidP="00244A8B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7D4A3030" w14:textId="6223614B" w:rsid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To regularly monitor, review and evaluate the safety, well-being, and education of all learners </w:t>
      </w:r>
      <w:r w:rsidR="00847A7C">
        <w:rPr>
          <w:rFonts w:ascii="Century Gothic" w:eastAsia="Franklin Gothic Medium Cond" w:hAnsi="Century Gothic" w:cs="Arial"/>
          <w:sz w:val="20"/>
          <w:szCs w:val="20"/>
          <w:lang w:val="en-US"/>
        </w:rPr>
        <w:t>on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the school</w:t>
      </w:r>
      <w:r w:rsidR="00847A7C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roll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.</w:t>
      </w:r>
    </w:p>
    <w:p w14:paraId="71612AF7" w14:textId="37BA4A94" w:rsid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A186D9F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To support in any area that the school’s leadership team identifies as an area for improvement within the school. </w:t>
      </w:r>
    </w:p>
    <w:p w14:paraId="00CBEB8F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0493B98B" w14:textId="43C23DFB" w:rsidR="00244A8B" w:rsidRDefault="00B1447E" w:rsidP="0057382C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To support the creation, implementation and reviewing of the School Improvement Plan.</w:t>
      </w:r>
    </w:p>
    <w:p w14:paraId="19C29EE5" w14:textId="77777777" w:rsidR="0057382C" w:rsidRPr="0057382C" w:rsidRDefault="0057382C" w:rsidP="0057382C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542BA46" w14:textId="7C72E6F0" w:rsidR="00244A8B" w:rsidRDefault="00B1447E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To undertake </w:t>
      </w:r>
      <w:r w:rsidRPr="006D6F3E">
        <w:rPr>
          <w:rFonts w:ascii="Century Gothic" w:hAnsi="Century Gothic" w:cs="Arial"/>
          <w:sz w:val="20"/>
          <w:szCs w:val="20"/>
        </w:rPr>
        <w:t xml:space="preserve">the Designated Safeguarding Lead (DSL) </w:t>
      </w:r>
      <w:r>
        <w:rPr>
          <w:rFonts w:ascii="Century Gothic" w:hAnsi="Century Gothic" w:cs="Arial"/>
          <w:sz w:val="20"/>
          <w:szCs w:val="20"/>
        </w:rPr>
        <w:t>responding to</w:t>
      </w:r>
      <w:r w:rsidRPr="006D6F3E">
        <w:rPr>
          <w:rFonts w:ascii="Century Gothic" w:hAnsi="Century Gothic" w:cs="Arial"/>
          <w:sz w:val="20"/>
          <w:szCs w:val="20"/>
        </w:rPr>
        <w:t xml:space="preserve"> all matters relating to safeguarding and child protection including liaison with the LADO and other professional partners, if required.</w:t>
      </w:r>
    </w:p>
    <w:p w14:paraId="5F127F78" w14:textId="3EA01995" w:rsidR="00B1447E" w:rsidRDefault="00B1447E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To support the schools Education Health Care Process, ensuring that all specific needs are met and evidenced within the individual plans.</w:t>
      </w:r>
    </w:p>
    <w:p w14:paraId="491D1DEE" w14:textId="4A3BB40D" w:rsid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To ensure all members of staff are supported, safe and their wellbeing needs are met.</w:t>
      </w:r>
    </w:p>
    <w:p w14:paraId="6F773CB3" w14:textId="4C608108" w:rsid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0B67F965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lang w:val="en-US"/>
        </w:rPr>
      </w:pPr>
      <w:r w:rsidRPr="00B1447E">
        <w:rPr>
          <w:rFonts w:ascii="Century Gothic" w:eastAsia="Franklin Gothic Medium Cond" w:hAnsi="Century Gothic" w:cs="Arial"/>
          <w:b/>
          <w:lang w:val="en-US"/>
        </w:rPr>
        <w:t>Professional Conduct</w:t>
      </w:r>
    </w:p>
    <w:p w14:paraId="2ED74AB8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lang w:val="en-US"/>
        </w:rPr>
      </w:pPr>
    </w:p>
    <w:p w14:paraId="145A4312" w14:textId="5AA2A19E" w:rsidR="00B1447E" w:rsidRPr="00B1447E" w:rsidRDefault="00B1447E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bookmarkStart w:id="0" w:name="_Hlk58597270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rincipal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Learner Welfare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will be expected to </w:t>
      </w:r>
      <w:proofErr w:type="gramStart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act in a professional manner at all times</w:t>
      </w:r>
      <w:proofErr w:type="gramEnd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. The </w:t>
      </w:r>
      <w:r w:rsidR="00847A7C"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rincipal must have an 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understanding and empathetic approach to supporting the learners and staff. </w:t>
      </w:r>
    </w:p>
    <w:p w14:paraId="65CBD54A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35571441" w14:textId="77777777" w:rsidR="007B4019" w:rsidRDefault="007B4019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62057826" w14:textId="77777777" w:rsidR="007B4019" w:rsidRDefault="007B4019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3D807369" w14:textId="77777777" w:rsidR="007B4019" w:rsidRDefault="007B4019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1D2F2FD6" w14:textId="77777777" w:rsidR="007B4019" w:rsidRDefault="007B4019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57C26A39" w14:textId="03D85485" w:rsidR="00B1447E" w:rsidRPr="00B1447E" w:rsidRDefault="00B1447E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Calibri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will, from time to time, represent the school and the company, at industry events and conferences.</w:t>
      </w:r>
    </w:p>
    <w:p w14:paraId="5871ED97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25B48E60" w14:textId="43F143ED" w:rsidR="00B1447E" w:rsidRPr="00B1447E" w:rsidRDefault="00B1447E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Calibri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will, from time to time, have an effective social business impact on the wider community.</w:t>
      </w:r>
    </w:p>
    <w:p w14:paraId="1AC6CE85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</w:p>
    <w:bookmarkEnd w:id="0"/>
    <w:p w14:paraId="57ED8F65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lang w:val="en-US"/>
        </w:rPr>
      </w:pPr>
      <w:r w:rsidRPr="00B1447E">
        <w:rPr>
          <w:rFonts w:ascii="Century Gothic" w:eastAsia="Franklin Gothic Medium Cond" w:hAnsi="Century Gothic" w:cs="Arial"/>
          <w:b/>
          <w:lang w:val="en-US"/>
        </w:rPr>
        <w:t>Decisions</w:t>
      </w:r>
    </w:p>
    <w:p w14:paraId="4FA2EFAE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38D1C5D2" w14:textId="1CA1A5EA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bookmarkStart w:id="1" w:name="_Hlk527122656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must welcome scrutiny from professional partners/outside agencies regarding decisions and actions taken. It may be necessary to attend Local Authority / LADO reviews, if necessary, to justify individual or school actions and decisions.</w:t>
      </w:r>
    </w:p>
    <w:p w14:paraId="629EDA6F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032EC9AA" w14:textId="152878BA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bookmarkStart w:id="2" w:name="_Hlk58597396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will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support the </w:t>
      </w:r>
      <w:proofErr w:type="gramStart"/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Principal</w:t>
      </w:r>
      <w:proofErr w:type="gramEnd"/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to 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confidently make decisions on the development and management of all staff and work collaboratively to make the best decisions for each and every child within the school. </w:t>
      </w:r>
    </w:p>
    <w:bookmarkEnd w:id="1"/>
    <w:bookmarkEnd w:id="2"/>
    <w:p w14:paraId="34FB4378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6581BBA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lang w:val="en-US"/>
        </w:rPr>
      </w:pPr>
      <w:r w:rsidRPr="00B1447E">
        <w:rPr>
          <w:rFonts w:ascii="Century Gothic" w:eastAsia="Franklin Gothic Medium Cond" w:hAnsi="Century Gothic" w:cs="Arial"/>
          <w:b/>
          <w:lang w:val="en-US"/>
        </w:rPr>
        <w:t>Work Environment</w:t>
      </w:r>
    </w:p>
    <w:p w14:paraId="1D2C83D7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lang w:val="en-US"/>
        </w:rPr>
      </w:pPr>
    </w:p>
    <w:p w14:paraId="4FCA9DB4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b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b/>
          <w:sz w:val="20"/>
          <w:szCs w:val="20"/>
          <w:lang w:val="en-US"/>
        </w:rPr>
        <w:t>Work Demands</w:t>
      </w:r>
    </w:p>
    <w:p w14:paraId="2B10F0FD" w14:textId="7228633F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will confidently respond to incidents as they occur and follow company policies and procedures in relation to behaviour management and safeguarding. </w:t>
      </w:r>
      <w:bookmarkStart w:id="3" w:name="_Hlk527122685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Safeguarding of learners who attend the school is the number one priority.</w:t>
      </w:r>
    </w:p>
    <w:bookmarkEnd w:id="3"/>
    <w:p w14:paraId="43F9D148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b/>
          <w:sz w:val="20"/>
          <w:szCs w:val="20"/>
          <w:lang w:val="en-US"/>
        </w:rPr>
        <w:t>Physical Demands</w:t>
      </w:r>
    </w:p>
    <w:p w14:paraId="61DE99E9" w14:textId="738982B5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will be expected to maintain a good level of fitness to cope with the demands of working in a dynamic learning environment where incidents can occur which may need the use of approved positive handling techniques (Team-Teach).</w:t>
      </w:r>
    </w:p>
    <w:p w14:paraId="33C368EB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b/>
          <w:sz w:val="20"/>
          <w:szCs w:val="20"/>
          <w:lang w:val="en-US"/>
        </w:rPr>
        <w:t>Working Environment</w:t>
      </w:r>
    </w:p>
    <w:p w14:paraId="6A9CE113" w14:textId="3BCA2317" w:rsidR="00B1447E" w:rsidRPr="00B1447E" w:rsidRDefault="00B1447E" w:rsidP="00B1447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bookmarkStart w:id="4" w:name="_Hlk57976133"/>
      <w:bookmarkStart w:id="5" w:name="_Hlk58597465"/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Calibri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will be based in a ‘normal’ office environment but is expected to “walk the floor” and manage a classroom environment when necessary.</w:t>
      </w:r>
    </w:p>
    <w:bookmarkEnd w:id="4"/>
    <w:bookmarkEnd w:id="5"/>
    <w:p w14:paraId="1F7390B6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b/>
          <w:sz w:val="20"/>
          <w:szCs w:val="20"/>
          <w:lang w:val="en-US"/>
        </w:rPr>
        <w:t>Work Context</w:t>
      </w:r>
    </w:p>
    <w:p w14:paraId="2F8364CB" w14:textId="71539E1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bookmarkStart w:id="6" w:name="_Hlk58597485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The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rincipal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Learner Welfare 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will be working within a structured teaching and learning environment supporting a complex and challenging group of children </w:t>
      </w:r>
      <w:proofErr w:type="gramStart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on a daily basis</w:t>
      </w:r>
      <w:proofErr w:type="gramEnd"/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. </w:t>
      </w:r>
    </w:p>
    <w:bookmarkEnd w:id="6"/>
    <w:p w14:paraId="5EBE8EF2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u w:val="single"/>
          <w:lang w:val="en-US"/>
        </w:rPr>
      </w:pPr>
    </w:p>
    <w:p w14:paraId="4F7EB387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u w:val="single"/>
          <w:lang w:val="en-US"/>
        </w:rPr>
      </w:pPr>
    </w:p>
    <w:p w14:paraId="6230EEBC" w14:textId="5203442E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lang w:val="en-US"/>
        </w:rPr>
      </w:pPr>
      <w:r w:rsidRPr="00B1447E">
        <w:rPr>
          <w:rFonts w:ascii="Century Gothic" w:eastAsia="Franklin Gothic Medium Cond" w:hAnsi="Century Gothic" w:cs="Arial"/>
          <w:b/>
          <w:lang w:val="en-US"/>
        </w:rPr>
        <w:t>Skills, Knowledge, and Experience</w:t>
      </w:r>
    </w:p>
    <w:p w14:paraId="0A4395C4" w14:textId="23A92DCF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Minimum</w:t>
      </w:r>
      <w:r w:rsidR="00025A37">
        <w:rPr>
          <w:rFonts w:ascii="Century Gothic" w:eastAsia="Calibri" w:hAnsi="Century Gothic" w:cs="Arial"/>
          <w:sz w:val="20"/>
          <w:szCs w:val="20"/>
          <w:lang w:val="en-US"/>
        </w:rPr>
        <w:t xml:space="preserve"> </w:t>
      </w:r>
      <w:proofErr w:type="gramStart"/>
      <w:r w:rsidR="00025A37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  years</w:t>
      </w:r>
      <w:proofErr w:type="gramEnd"/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’ post qualification</w:t>
      </w:r>
    </w:p>
    <w:p w14:paraId="5DD53028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Relevant childcare and safeguarding and prevent qualifications in accordance with Ofsted </w:t>
      </w:r>
      <w:proofErr w:type="gramStart"/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guidelines</w:t>
      </w:r>
      <w:proofErr w:type="gramEnd"/>
    </w:p>
    <w:p w14:paraId="56A551F6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Thorough understanding and knowledge of legislation and policies governing child protection and safeguarding legislation, Prevent, British values, equality, and </w:t>
      </w:r>
      <w:proofErr w:type="gramStart"/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diversity</w:t>
      </w:r>
      <w:proofErr w:type="gramEnd"/>
    </w:p>
    <w:p w14:paraId="1F4625A2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</w:rPr>
        <w:t>Excellent understanding and knowledge in safeguarding, compliance, quality, and regulatory framework as relevant</w:t>
      </w:r>
    </w:p>
    <w:p w14:paraId="611E7478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Excellent communication skills</w:t>
      </w:r>
    </w:p>
    <w:p w14:paraId="6866F768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Empathetic, caring, and friendly</w:t>
      </w:r>
    </w:p>
    <w:p w14:paraId="512E4C7D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Resilient</w:t>
      </w:r>
    </w:p>
    <w:p w14:paraId="78392CFA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Restorative practice experience </w:t>
      </w:r>
    </w:p>
    <w:p w14:paraId="447F5D4B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Enthusiastic, positive attitude</w:t>
      </w:r>
    </w:p>
    <w:p w14:paraId="652AE46E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Patient and understanding of own work/life </w:t>
      </w:r>
      <w:proofErr w:type="gramStart"/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balance</w:t>
      </w:r>
      <w:proofErr w:type="gramEnd"/>
    </w:p>
    <w:p w14:paraId="398A362A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ICT literate and competent</w:t>
      </w:r>
    </w:p>
    <w:p w14:paraId="064CB9CF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Health and safety competent</w:t>
      </w:r>
    </w:p>
    <w:p w14:paraId="4880F7CA" w14:textId="77777777" w:rsidR="00B1447E" w:rsidRPr="00B1447E" w:rsidRDefault="00B1447E" w:rsidP="00B1447E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Excellent </w:t>
      </w:r>
      <w:proofErr w:type="spellStart"/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organisation</w:t>
      </w:r>
      <w:proofErr w:type="spellEnd"/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 xml:space="preserve"> skills</w:t>
      </w:r>
    </w:p>
    <w:p w14:paraId="16AEE610" w14:textId="77777777" w:rsidR="00B1447E" w:rsidRPr="00B1447E" w:rsidRDefault="00B1447E" w:rsidP="00B1447E">
      <w:pPr>
        <w:numPr>
          <w:ilvl w:val="0"/>
          <w:numId w:val="3"/>
        </w:num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Positive influencing skills and a high level of emotional intelligence</w:t>
      </w:r>
    </w:p>
    <w:p w14:paraId="4EBCB9F2" w14:textId="77777777" w:rsidR="00B1447E" w:rsidRPr="00B1447E" w:rsidRDefault="00B1447E" w:rsidP="00B1447E">
      <w:pPr>
        <w:numPr>
          <w:ilvl w:val="0"/>
          <w:numId w:val="3"/>
        </w:num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lang w:val="en-US"/>
        </w:rPr>
      </w:pPr>
      <w:r w:rsidRPr="00B1447E">
        <w:rPr>
          <w:rFonts w:ascii="Century Gothic" w:eastAsia="Calibri" w:hAnsi="Century Gothic" w:cs="Arial"/>
          <w:sz w:val="20"/>
          <w:szCs w:val="20"/>
          <w:lang w:val="en-US"/>
        </w:rPr>
        <w:t>Experience of working with children with additional needs</w:t>
      </w:r>
    </w:p>
    <w:p w14:paraId="3936535A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bookmarkStart w:id="7" w:name="_Hlk58597509"/>
    </w:p>
    <w:p w14:paraId="742886BF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n-US" w:eastAsia="en-GB"/>
        </w:rPr>
      </w:pPr>
    </w:p>
    <w:p w14:paraId="51C65289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n-US" w:eastAsia="en-GB"/>
        </w:rPr>
      </w:pPr>
    </w:p>
    <w:bookmarkEnd w:id="7"/>
    <w:p w14:paraId="40592311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b/>
          <w:sz w:val="20"/>
          <w:szCs w:val="20"/>
          <w:u w:val="single"/>
          <w:lang w:val="en-US"/>
        </w:rPr>
      </w:pPr>
      <w:r w:rsidRPr="00B1447E">
        <w:rPr>
          <w:rFonts w:ascii="Century Gothic" w:eastAsia="Franklin Gothic Medium Cond" w:hAnsi="Century Gothic" w:cs="Arial"/>
          <w:b/>
          <w:sz w:val="20"/>
          <w:szCs w:val="20"/>
          <w:u w:val="single"/>
          <w:lang w:val="en-US"/>
        </w:rPr>
        <w:t>General</w:t>
      </w:r>
    </w:p>
    <w:p w14:paraId="36A32016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B12CED3" w14:textId="5091604D" w:rsid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The duties and responsibilities of this role analysis are not restrictive, and the 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>Assistant P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>rincipal</w:t>
      </w:r>
      <w:r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Learner Welfare</w:t>
      </w:r>
      <w:r w:rsidRPr="00B1447E">
        <w:rPr>
          <w:rFonts w:ascii="Century Gothic" w:eastAsia="Franklin Gothic Medium Cond" w:hAnsi="Century Gothic" w:cs="Arial"/>
          <w:sz w:val="20"/>
          <w:szCs w:val="20"/>
          <w:lang w:val="en-US"/>
        </w:rPr>
        <w:t xml:space="preserve"> may be required to undertake any other duties which may be required from time to time. </w:t>
      </w:r>
    </w:p>
    <w:p w14:paraId="4FF3D6B7" w14:textId="77777777" w:rsidR="00957856" w:rsidRDefault="00957856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  <w:sectPr w:rsidR="00957856" w:rsidSect="00FB47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BC2743" w14:textId="6CB0DD22" w:rsidR="0063632C" w:rsidRDefault="005B2958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  <w:r>
        <w:rPr>
          <w:rFonts w:ascii="Arial" w:hAnsi="Arial"/>
          <w:b/>
          <w:noProof/>
          <w:sz w:val="24"/>
        </w:rPr>
        <w:lastRenderedPageBreak/>
        <w:drawing>
          <wp:anchor distT="0" distB="0" distL="114300" distR="114300" simplePos="0" relativeHeight="251660288" behindDoc="1" locked="0" layoutInCell="1" allowOverlap="1" wp14:anchorId="2869B34C" wp14:editId="4F6E6E57">
            <wp:simplePos x="0" y="0"/>
            <wp:positionH relativeFrom="column">
              <wp:posOffset>7993380</wp:posOffset>
            </wp:positionH>
            <wp:positionV relativeFrom="paragraph">
              <wp:posOffset>-792480</wp:posOffset>
            </wp:positionV>
            <wp:extent cx="1579245" cy="1579245"/>
            <wp:effectExtent l="0" t="0" r="1905" b="1905"/>
            <wp:wrapNone/>
            <wp:docPr id="12791936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3EF465" w14:textId="73518099" w:rsidR="0063632C" w:rsidRDefault="0063632C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52633598" w14:textId="1F5A77C1" w:rsidR="00A559E9" w:rsidRDefault="00A559E9" w:rsidP="00A559E9">
      <w:pPr>
        <w:spacing w:line="0" w:lineRule="atLeast"/>
        <w:rPr>
          <w:rFonts w:ascii="Arial" w:eastAsia="Times New Roman" w:hAnsi="Arial"/>
        </w:rPr>
      </w:pPr>
      <w:bookmarkStart w:id="8" w:name="_Hlk156205196"/>
      <w:r>
        <w:rPr>
          <w:rFonts w:ascii="Arial" w:hAnsi="Arial"/>
          <w:b/>
          <w:sz w:val="24"/>
        </w:rPr>
        <w:t>Person Specification – Assistant Headteacher</w:t>
      </w:r>
    </w:p>
    <w:p w14:paraId="430BE7D4" w14:textId="77777777" w:rsidR="00A559E9" w:rsidRDefault="00A559E9" w:rsidP="00A559E9">
      <w:pPr>
        <w:spacing w:line="245" w:lineRule="exact"/>
        <w:rPr>
          <w:rFonts w:ascii="Arial" w:eastAsia="Times New Roman" w:hAnsi="Arial"/>
        </w:rPr>
      </w:pPr>
    </w:p>
    <w:tbl>
      <w:tblPr>
        <w:tblW w:w="14791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2962"/>
        <w:gridCol w:w="10"/>
        <w:gridCol w:w="8806"/>
        <w:gridCol w:w="10"/>
        <w:gridCol w:w="1470"/>
        <w:gridCol w:w="10"/>
        <w:gridCol w:w="1503"/>
        <w:gridCol w:w="10"/>
      </w:tblGrid>
      <w:tr w:rsidR="00A559E9" w14:paraId="4AB1179A" w14:textId="77777777" w:rsidTr="00643A05">
        <w:trPr>
          <w:gridAfter w:val="1"/>
          <w:wAfter w:w="10" w:type="dxa"/>
          <w:trHeight w:val="561"/>
        </w:trPr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9812A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  <w:bookmarkStart w:id="9" w:name="page7"/>
            <w:bookmarkEnd w:id="9"/>
          </w:p>
        </w:tc>
        <w:tc>
          <w:tcPr>
            <w:tcW w:w="8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F73B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2"/>
            <w:tcBorders>
              <w:left w:val="single" w:sz="4" w:space="0" w:color="auto"/>
            </w:tcBorders>
            <w:vAlign w:val="center"/>
          </w:tcPr>
          <w:p w14:paraId="72557D81" w14:textId="77777777" w:rsidR="00A559E9" w:rsidRDefault="00A559E9" w:rsidP="00F86C12">
            <w:pPr>
              <w:spacing w:line="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 /</w:t>
            </w:r>
          </w:p>
          <w:p w14:paraId="54BCAD5B" w14:textId="77777777" w:rsidR="00A559E9" w:rsidRDefault="00A559E9" w:rsidP="00F86C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655360AF" w14:textId="77777777" w:rsidR="00A559E9" w:rsidRDefault="00A559E9" w:rsidP="00F86C12">
            <w:pPr>
              <w:spacing w:line="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How Identified</w:t>
            </w:r>
          </w:p>
        </w:tc>
      </w:tr>
      <w:tr w:rsidR="00A559E9" w14:paraId="6AEB61F2" w14:textId="77777777" w:rsidTr="00643A05">
        <w:trPr>
          <w:gridAfter w:val="1"/>
          <w:wAfter w:w="10" w:type="dxa"/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</w:tcBorders>
            <w:vAlign w:val="center"/>
          </w:tcPr>
          <w:p w14:paraId="06E35CB8" w14:textId="77777777" w:rsidR="00A559E9" w:rsidRDefault="00A559E9" w:rsidP="00F86C12">
            <w:pPr>
              <w:spacing w:line="28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Section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</w:tcBorders>
            <w:vAlign w:val="center"/>
          </w:tcPr>
          <w:p w14:paraId="5B68B64A" w14:textId="77777777" w:rsidR="00A559E9" w:rsidRDefault="00A559E9" w:rsidP="00F86C12">
            <w:pPr>
              <w:spacing w:line="28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Information</w:t>
            </w:r>
          </w:p>
        </w:tc>
        <w:tc>
          <w:tcPr>
            <w:tcW w:w="1480" w:type="dxa"/>
            <w:gridSpan w:val="2"/>
            <w:vAlign w:val="center"/>
          </w:tcPr>
          <w:p w14:paraId="5B261E9B" w14:textId="77777777" w:rsidR="00A559E9" w:rsidRDefault="00A559E9" w:rsidP="00F86C1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0710576" w14:textId="77777777" w:rsidR="00A559E9" w:rsidRDefault="00A559E9" w:rsidP="00F86C1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A559E9" w14:paraId="63251CF5" w14:textId="77777777" w:rsidTr="00643A05">
        <w:trPr>
          <w:gridAfter w:val="1"/>
          <w:wAfter w:w="10" w:type="dxa"/>
          <w:trHeight w:val="340"/>
        </w:trPr>
        <w:tc>
          <w:tcPr>
            <w:tcW w:w="14781" w:type="dxa"/>
            <w:gridSpan w:val="8"/>
            <w:shd w:val="clear" w:color="auto" w:fill="D9D9D9"/>
            <w:vAlign w:val="center"/>
          </w:tcPr>
          <w:p w14:paraId="63197833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Education and Training</w:t>
            </w:r>
          </w:p>
        </w:tc>
      </w:tr>
      <w:tr w:rsidR="00A559E9" w14:paraId="5829B1CB" w14:textId="77777777" w:rsidTr="00643A05">
        <w:trPr>
          <w:gridAfter w:val="1"/>
          <w:wAfter w:w="10" w:type="dxa"/>
          <w:trHeight w:val="560"/>
        </w:trPr>
        <w:tc>
          <w:tcPr>
            <w:tcW w:w="2972" w:type="dxa"/>
            <w:gridSpan w:val="2"/>
            <w:vAlign w:val="center"/>
          </w:tcPr>
          <w:p w14:paraId="21D4DA71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7DCCE90E" w14:textId="77777777" w:rsidR="00A559E9" w:rsidRDefault="00A559E9" w:rsidP="00F86C12">
            <w:pPr>
              <w:spacing w:line="279" w:lineRule="exact"/>
              <w:ind w:left="169"/>
              <w:rPr>
                <w:rFonts w:ascii="Arial" w:hAnsi="Arial"/>
              </w:rPr>
            </w:pPr>
            <w:r>
              <w:rPr>
                <w:rFonts w:ascii="Arial" w:hAnsi="Arial"/>
              </w:rPr>
              <w:t>2 GCSEs at Grade A-C in English and Maths or equivalent</w:t>
            </w:r>
          </w:p>
        </w:tc>
        <w:tc>
          <w:tcPr>
            <w:tcW w:w="1480" w:type="dxa"/>
            <w:gridSpan w:val="2"/>
            <w:vAlign w:val="center"/>
          </w:tcPr>
          <w:p w14:paraId="3915AD48" w14:textId="77777777" w:rsidR="00A559E9" w:rsidRDefault="00A559E9" w:rsidP="00F86C12">
            <w:pPr>
              <w:spacing w:line="279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vAlign w:val="center"/>
          </w:tcPr>
          <w:p w14:paraId="0FA56BEA" w14:textId="77777777" w:rsidR="00A559E9" w:rsidRDefault="00A559E9" w:rsidP="00F86C1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1EE686C0" w14:textId="77777777" w:rsidTr="00643A05">
        <w:trPr>
          <w:gridAfter w:val="1"/>
          <w:wAfter w:w="10" w:type="dxa"/>
          <w:trHeight w:val="560"/>
        </w:trPr>
        <w:tc>
          <w:tcPr>
            <w:tcW w:w="2972" w:type="dxa"/>
            <w:gridSpan w:val="2"/>
            <w:vAlign w:val="center"/>
          </w:tcPr>
          <w:p w14:paraId="5296A504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1BDA23C1" w14:textId="3230AACC" w:rsidR="00A559E9" w:rsidRDefault="00A559E9" w:rsidP="00A559E9">
            <w:pPr>
              <w:spacing w:line="281" w:lineRule="exact"/>
              <w:ind w:left="169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Teaching  qualifications</w:t>
            </w:r>
            <w:proofErr w:type="gramEnd"/>
          </w:p>
        </w:tc>
        <w:tc>
          <w:tcPr>
            <w:tcW w:w="1480" w:type="dxa"/>
            <w:gridSpan w:val="2"/>
            <w:vAlign w:val="center"/>
          </w:tcPr>
          <w:p w14:paraId="1A9A5A7D" w14:textId="77777777" w:rsidR="00A559E9" w:rsidRDefault="00A559E9" w:rsidP="00F86C12">
            <w:pPr>
              <w:spacing w:line="281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2E8E29CE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630100CB" w14:textId="77777777" w:rsidTr="00643A05">
        <w:trPr>
          <w:gridAfter w:val="1"/>
          <w:wAfter w:w="10" w:type="dxa"/>
          <w:trHeight w:val="560"/>
        </w:trPr>
        <w:tc>
          <w:tcPr>
            <w:tcW w:w="2972" w:type="dxa"/>
            <w:gridSpan w:val="2"/>
            <w:vAlign w:val="center"/>
          </w:tcPr>
          <w:p w14:paraId="0CCC2F19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1037802B" w14:textId="77777777" w:rsidR="00A559E9" w:rsidRDefault="00A559E9" w:rsidP="00F86C12">
            <w:pPr>
              <w:spacing w:line="280" w:lineRule="exact"/>
              <w:ind w:left="169"/>
              <w:rPr>
                <w:rFonts w:ascii="Arial" w:hAnsi="Arial"/>
              </w:rPr>
            </w:pPr>
            <w:r>
              <w:rPr>
                <w:rFonts w:ascii="Arial" w:hAnsi="Arial"/>
              </w:rPr>
              <w:t>Excellent numeracy/literacy skills</w:t>
            </w:r>
          </w:p>
        </w:tc>
        <w:tc>
          <w:tcPr>
            <w:tcW w:w="1480" w:type="dxa"/>
            <w:gridSpan w:val="2"/>
            <w:vAlign w:val="center"/>
          </w:tcPr>
          <w:p w14:paraId="3C3C99EF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vAlign w:val="center"/>
          </w:tcPr>
          <w:p w14:paraId="7BEA3505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5F3CC9EA" w14:textId="77777777" w:rsidTr="00643A05">
        <w:trPr>
          <w:gridAfter w:val="1"/>
          <w:wAfter w:w="10" w:type="dxa"/>
          <w:trHeight w:val="560"/>
        </w:trPr>
        <w:tc>
          <w:tcPr>
            <w:tcW w:w="2972" w:type="dxa"/>
            <w:gridSpan w:val="2"/>
            <w:vAlign w:val="center"/>
          </w:tcPr>
          <w:p w14:paraId="38884EE1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6046CD20" w14:textId="77777777" w:rsidR="00A559E9" w:rsidRDefault="00A559E9" w:rsidP="00F86C12">
            <w:pPr>
              <w:spacing w:line="280" w:lineRule="exact"/>
              <w:ind w:left="169"/>
              <w:rPr>
                <w:rFonts w:ascii="Arial" w:hAnsi="Arial"/>
              </w:rPr>
            </w:pPr>
            <w:r>
              <w:rPr>
                <w:rFonts w:ascii="Arial" w:hAnsi="Arial"/>
              </w:rPr>
              <w:t>Training in relevant learning strategies e.g. literacy/numeracy</w:t>
            </w:r>
          </w:p>
        </w:tc>
        <w:tc>
          <w:tcPr>
            <w:tcW w:w="1480" w:type="dxa"/>
            <w:gridSpan w:val="2"/>
            <w:vAlign w:val="center"/>
          </w:tcPr>
          <w:p w14:paraId="17383818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vAlign w:val="center"/>
          </w:tcPr>
          <w:p w14:paraId="62CCA0AC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246269DF" w14:textId="77777777" w:rsidTr="00643A05">
        <w:trPr>
          <w:gridAfter w:val="1"/>
          <w:wAfter w:w="10" w:type="dxa"/>
          <w:trHeight w:val="560"/>
        </w:trPr>
        <w:tc>
          <w:tcPr>
            <w:tcW w:w="2972" w:type="dxa"/>
            <w:gridSpan w:val="2"/>
            <w:vAlign w:val="center"/>
          </w:tcPr>
          <w:p w14:paraId="3A1AF145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36A6C70C" w14:textId="77777777" w:rsidR="00A559E9" w:rsidRDefault="00A559E9" w:rsidP="00F86C12">
            <w:pPr>
              <w:spacing w:line="280" w:lineRule="exact"/>
              <w:ind w:left="169"/>
              <w:rPr>
                <w:rFonts w:ascii="Arial" w:hAnsi="Arial"/>
              </w:rPr>
            </w:pPr>
            <w:r>
              <w:rPr>
                <w:rFonts w:ascii="Arial" w:hAnsi="Arial"/>
              </w:rPr>
              <w:t>Specialist skills/training in curriculum or learning area e.g. bi-lingual, sign           language, ICT</w:t>
            </w:r>
          </w:p>
        </w:tc>
        <w:tc>
          <w:tcPr>
            <w:tcW w:w="1480" w:type="dxa"/>
            <w:gridSpan w:val="2"/>
            <w:vAlign w:val="center"/>
          </w:tcPr>
          <w:p w14:paraId="372EEF2D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1E9A66B1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32E53C5D" w14:textId="77777777" w:rsidTr="00643A05">
        <w:trPr>
          <w:gridAfter w:val="1"/>
          <w:wAfter w:w="10" w:type="dxa"/>
          <w:trHeight w:val="560"/>
        </w:trPr>
        <w:tc>
          <w:tcPr>
            <w:tcW w:w="2972" w:type="dxa"/>
            <w:gridSpan w:val="2"/>
            <w:vAlign w:val="center"/>
          </w:tcPr>
          <w:p w14:paraId="7E125606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207B1300" w14:textId="5512A43E" w:rsidR="00A559E9" w:rsidRDefault="00A559E9" w:rsidP="00F86C12">
            <w:pPr>
              <w:spacing w:line="280" w:lineRule="exact"/>
              <w:ind w:left="169"/>
              <w:rPr>
                <w:rFonts w:ascii="Arial" w:hAnsi="Arial"/>
              </w:rPr>
            </w:pPr>
            <w:r>
              <w:rPr>
                <w:rFonts w:ascii="Arial" w:hAnsi="Arial"/>
              </w:rPr>
              <w:t>Training in Safeguarding</w:t>
            </w:r>
            <w:r w:rsidR="005C1B2F">
              <w:rPr>
                <w:rFonts w:ascii="Arial" w:hAnsi="Arial"/>
              </w:rPr>
              <w:t xml:space="preserve">, Mental </w:t>
            </w:r>
            <w:proofErr w:type="gramStart"/>
            <w:r w:rsidR="005C1B2F">
              <w:rPr>
                <w:rFonts w:ascii="Arial" w:hAnsi="Arial"/>
              </w:rPr>
              <w:t>Health</w:t>
            </w:r>
            <w:proofErr w:type="gramEnd"/>
            <w:r w:rsidR="005C1B2F">
              <w:rPr>
                <w:rFonts w:ascii="Arial" w:hAnsi="Arial"/>
              </w:rPr>
              <w:t xml:space="preserve"> and Welfare</w:t>
            </w:r>
          </w:p>
        </w:tc>
        <w:tc>
          <w:tcPr>
            <w:tcW w:w="1480" w:type="dxa"/>
            <w:gridSpan w:val="2"/>
            <w:vAlign w:val="center"/>
          </w:tcPr>
          <w:p w14:paraId="2C94B35A" w14:textId="28946E38" w:rsidR="00A559E9" w:rsidRDefault="005C1B2F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5FB1610E" w14:textId="38BD3552" w:rsidR="00A559E9" w:rsidRDefault="005C1B2F" w:rsidP="00F86C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659C075F" w14:textId="77777777" w:rsidTr="00643A05">
        <w:trPr>
          <w:gridAfter w:val="1"/>
          <w:wAfter w:w="10" w:type="dxa"/>
          <w:trHeight w:val="340"/>
        </w:trPr>
        <w:tc>
          <w:tcPr>
            <w:tcW w:w="14781" w:type="dxa"/>
            <w:gridSpan w:val="8"/>
            <w:shd w:val="clear" w:color="auto" w:fill="D9D9D9"/>
            <w:vAlign w:val="center"/>
          </w:tcPr>
          <w:p w14:paraId="6E84541E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Experience</w:t>
            </w:r>
          </w:p>
        </w:tc>
      </w:tr>
      <w:tr w:rsidR="00A559E9" w14:paraId="5582D1BE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2DD3A6BF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2BB0C20F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Relevant Experience</w:t>
            </w:r>
          </w:p>
        </w:tc>
        <w:tc>
          <w:tcPr>
            <w:tcW w:w="1480" w:type="dxa"/>
            <w:gridSpan w:val="2"/>
            <w:vAlign w:val="center"/>
          </w:tcPr>
          <w:p w14:paraId="371176AB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340240F5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48710FDA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16B53E97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422EF528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Experience working with children of a relevant age in a learning environment</w:t>
            </w:r>
          </w:p>
        </w:tc>
        <w:tc>
          <w:tcPr>
            <w:tcW w:w="1480" w:type="dxa"/>
            <w:gridSpan w:val="2"/>
            <w:vAlign w:val="center"/>
          </w:tcPr>
          <w:p w14:paraId="1E7FD241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28B1CF79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5A3027A7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3479EF32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44DA1234" w14:textId="77777777" w:rsidR="00A559E9" w:rsidRDefault="00A559E9" w:rsidP="00F86C12">
            <w:pPr>
              <w:spacing w:line="28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Significant experience of working in a relevant discipline in a learning environment</w:t>
            </w:r>
          </w:p>
        </w:tc>
        <w:tc>
          <w:tcPr>
            <w:tcW w:w="1480" w:type="dxa"/>
            <w:gridSpan w:val="2"/>
            <w:vAlign w:val="center"/>
          </w:tcPr>
          <w:p w14:paraId="7CF921D7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7C9423D9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7931E627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046E1A32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0EEFB28E" w14:textId="77777777" w:rsidR="00A559E9" w:rsidRDefault="00A559E9" w:rsidP="00F86C12">
            <w:pPr>
              <w:spacing w:line="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Experience working with pupils with additional needs</w:t>
            </w:r>
          </w:p>
        </w:tc>
        <w:tc>
          <w:tcPr>
            <w:tcW w:w="1480" w:type="dxa"/>
            <w:gridSpan w:val="2"/>
            <w:vAlign w:val="center"/>
          </w:tcPr>
          <w:p w14:paraId="1CA1A284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7FE46CE1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525BC629" w14:textId="77777777" w:rsidTr="00643A05">
        <w:trPr>
          <w:gridAfter w:val="1"/>
          <w:wAfter w:w="10" w:type="dxa"/>
          <w:trHeight w:val="340"/>
        </w:trPr>
        <w:tc>
          <w:tcPr>
            <w:tcW w:w="14781" w:type="dxa"/>
            <w:gridSpan w:val="8"/>
            <w:shd w:val="clear" w:color="auto" w:fill="D9D9D9"/>
            <w:vAlign w:val="center"/>
          </w:tcPr>
          <w:p w14:paraId="0A574E19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General and Specialist Knowledge</w:t>
            </w:r>
          </w:p>
        </w:tc>
      </w:tr>
      <w:tr w:rsidR="00A559E9" w14:paraId="17074863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25CDEBC3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67DA5BA6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Full working knowledge of relevant policies/codes of practice/legislation</w:t>
            </w:r>
          </w:p>
        </w:tc>
        <w:tc>
          <w:tcPr>
            <w:tcW w:w="1480" w:type="dxa"/>
            <w:gridSpan w:val="2"/>
            <w:vAlign w:val="center"/>
          </w:tcPr>
          <w:p w14:paraId="3EFAD7E8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3839A8A3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2B252A4B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0D70C945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3AE62499" w14:textId="4F396ED2" w:rsidR="00A559E9" w:rsidRDefault="00A559E9" w:rsidP="00F86C12">
            <w:pPr>
              <w:spacing w:line="28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Working knowledge and experience of implementing national/ foundation stage curriculum and other relevant learning programmes/strategies</w:t>
            </w:r>
          </w:p>
        </w:tc>
        <w:tc>
          <w:tcPr>
            <w:tcW w:w="1480" w:type="dxa"/>
            <w:gridSpan w:val="2"/>
            <w:vAlign w:val="center"/>
          </w:tcPr>
          <w:p w14:paraId="2A16D4D4" w14:textId="77777777" w:rsidR="00A559E9" w:rsidRDefault="00A559E9" w:rsidP="00F86C12">
            <w:pPr>
              <w:spacing w:line="282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48EF9B49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10231009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4BD452DE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2B7BDD66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Good understanding of child development and learning processes</w:t>
            </w:r>
          </w:p>
        </w:tc>
        <w:tc>
          <w:tcPr>
            <w:tcW w:w="1480" w:type="dxa"/>
            <w:gridSpan w:val="2"/>
            <w:vAlign w:val="center"/>
          </w:tcPr>
          <w:p w14:paraId="49E96839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1A502834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33E198F6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2C2AE524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04A54E94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Understanding of statutory frameworks relating to teaching</w:t>
            </w:r>
          </w:p>
        </w:tc>
        <w:tc>
          <w:tcPr>
            <w:tcW w:w="1480" w:type="dxa"/>
            <w:gridSpan w:val="2"/>
            <w:vAlign w:val="center"/>
          </w:tcPr>
          <w:p w14:paraId="54C43598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0648DA0B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63026513" w14:textId="77777777" w:rsidTr="00643A05">
        <w:trPr>
          <w:gridAfter w:val="1"/>
          <w:wAfter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70B5DB59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0BACD833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Ability to organise, lead and motivate a team</w:t>
            </w:r>
          </w:p>
        </w:tc>
        <w:tc>
          <w:tcPr>
            <w:tcW w:w="1480" w:type="dxa"/>
            <w:gridSpan w:val="2"/>
            <w:vAlign w:val="center"/>
          </w:tcPr>
          <w:p w14:paraId="00EEE18A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vAlign w:val="center"/>
          </w:tcPr>
          <w:p w14:paraId="674F29C5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03B616D7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22592F13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526FB375" w14:textId="36D4F5D1" w:rsidR="00A559E9" w:rsidRDefault="00A559E9" w:rsidP="00F86C12">
            <w:pPr>
              <w:spacing w:line="28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Constantly improve own practice/knowledge through self-evaluation and learning from others</w:t>
            </w:r>
          </w:p>
        </w:tc>
        <w:tc>
          <w:tcPr>
            <w:tcW w:w="1480" w:type="dxa"/>
            <w:gridSpan w:val="2"/>
            <w:vAlign w:val="center"/>
          </w:tcPr>
          <w:p w14:paraId="22447B41" w14:textId="77777777" w:rsidR="00A559E9" w:rsidRDefault="00A559E9" w:rsidP="00F86C12">
            <w:pPr>
              <w:spacing w:line="282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vAlign w:val="center"/>
          </w:tcPr>
          <w:p w14:paraId="383927BC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7A3E3E06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7B96EAC7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67B9C8BB" w14:textId="1E28F4CA" w:rsidR="00A559E9" w:rsidRDefault="00A559E9" w:rsidP="00F86C12">
            <w:pPr>
              <w:spacing w:line="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Work constructively as part of a team, understanding classroom roles and </w:t>
            </w:r>
            <w:r w:rsidR="00643A05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esponsibilities and your own position within these</w:t>
            </w:r>
          </w:p>
        </w:tc>
        <w:tc>
          <w:tcPr>
            <w:tcW w:w="1480" w:type="dxa"/>
            <w:gridSpan w:val="2"/>
            <w:vAlign w:val="center"/>
          </w:tcPr>
          <w:p w14:paraId="5D569243" w14:textId="77777777" w:rsidR="00A559E9" w:rsidRDefault="00A559E9" w:rsidP="00F86C12">
            <w:pPr>
              <w:spacing w:line="0" w:lineRule="atLeas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5D35F67F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5B81FBF5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40DE6EDB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304F9902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Effective use of ICT to support learning</w:t>
            </w:r>
          </w:p>
        </w:tc>
        <w:tc>
          <w:tcPr>
            <w:tcW w:w="1480" w:type="dxa"/>
            <w:gridSpan w:val="2"/>
            <w:vAlign w:val="center"/>
          </w:tcPr>
          <w:p w14:paraId="78ADA635" w14:textId="77777777" w:rsidR="00A559E9" w:rsidRDefault="00A559E9" w:rsidP="00F86C12">
            <w:pPr>
              <w:spacing w:line="280" w:lineRule="exact"/>
              <w:ind w:left="50"/>
              <w:jc w:val="center"/>
              <w:rPr>
                <w:rFonts w:ascii="Arial" w:hAnsi="Arial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8CE4035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168ACEDE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vAlign w:val="center"/>
          </w:tcPr>
          <w:p w14:paraId="24ABC384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vAlign w:val="center"/>
          </w:tcPr>
          <w:p w14:paraId="6C786CCD" w14:textId="77777777" w:rsidR="00A559E9" w:rsidRDefault="00A559E9" w:rsidP="00F86C12">
            <w:pPr>
              <w:spacing w:line="28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Use of specialist equipment/resources</w:t>
            </w:r>
          </w:p>
        </w:tc>
        <w:tc>
          <w:tcPr>
            <w:tcW w:w="1480" w:type="dxa"/>
            <w:gridSpan w:val="2"/>
            <w:vAlign w:val="center"/>
          </w:tcPr>
          <w:p w14:paraId="62F2EA1C" w14:textId="77777777" w:rsidR="00A559E9" w:rsidRDefault="00A559E9" w:rsidP="00F86C12">
            <w:pPr>
              <w:spacing w:line="282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vAlign w:val="center"/>
          </w:tcPr>
          <w:p w14:paraId="1C0C14E8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1B66E4C0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D22B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C51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Ability to self-evaluate learning needs and actively seek learning opportunities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A18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2D2C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07B9F359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65A7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195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Relevant knowledge of first aid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9C5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2FD5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0DE29CBA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F34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542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Ability to plan effective actions for pupils at risk of underachieving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E19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824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4B612D13" w14:textId="77777777" w:rsidTr="00643A05">
        <w:trPr>
          <w:gridBefore w:val="1"/>
          <w:wBefore w:w="10" w:type="dxa"/>
          <w:trHeight w:val="56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318F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1850" w14:textId="77777777" w:rsidR="00A559E9" w:rsidRDefault="00A559E9" w:rsidP="00F86C12">
            <w:pPr>
              <w:spacing w:line="28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Understand range of support services/providers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4F9" w14:textId="77777777" w:rsidR="00A559E9" w:rsidRDefault="00A559E9" w:rsidP="00F86C12">
            <w:pPr>
              <w:spacing w:line="282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7257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46A2D49D" w14:textId="77777777" w:rsidTr="00643A05">
        <w:trPr>
          <w:gridBefore w:val="1"/>
          <w:wBefore w:w="10" w:type="dxa"/>
          <w:trHeight w:val="340"/>
        </w:trPr>
        <w:tc>
          <w:tcPr>
            <w:tcW w:w="1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B17F4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 Additional Requirements</w:t>
            </w:r>
          </w:p>
        </w:tc>
      </w:tr>
      <w:tr w:rsidR="00A559E9" w14:paraId="4EA450DE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73B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75D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Operate with the highest standards of personal/professional conduct and integrity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80A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585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4516CAD2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30BD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F35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Willing to work flexibly in accordance with policies and procedures to meet the operational needs of the </w:t>
            </w:r>
            <w:proofErr w:type="gramStart"/>
            <w:r>
              <w:rPr>
                <w:rFonts w:ascii="Arial" w:hAnsi="Arial"/>
              </w:rPr>
              <w:t>School</w:t>
            </w:r>
            <w:proofErr w:type="gram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BEBD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3221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44F335F9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A1EC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716" w14:textId="77777777" w:rsidR="00A559E9" w:rsidRDefault="00A559E9" w:rsidP="00F86C12">
            <w:pPr>
              <w:spacing w:line="28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Willing to undertake training and continuous professional development in connection with the post.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D45A" w14:textId="77777777" w:rsidR="00A559E9" w:rsidRDefault="00A559E9" w:rsidP="00F86C12">
            <w:pPr>
              <w:spacing w:line="282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66F8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1B24C944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14A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9F0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Work in accordance with the </w:t>
            </w:r>
            <w:proofErr w:type="gramStart"/>
            <w:r>
              <w:rPr>
                <w:rFonts w:ascii="Arial" w:hAnsi="Arial"/>
              </w:rPr>
              <w:t>School’s</w:t>
            </w:r>
            <w:proofErr w:type="gramEnd"/>
            <w:r>
              <w:rPr>
                <w:rFonts w:ascii="Arial" w:hAnsi="Arial"/>
              </w:rPr>
              <w:t xml:space="preserve"> values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ECD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C44E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730428B5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02E0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F06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Full Driving Licence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7890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EEA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755787E1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91C8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A09" w14:textId="77777777" w:rsidR="00A559E9" w:rsidRDefault="00A559E9" w:rsidP="00F86C12">
            <w:pPr>
              <w:spacing w:line="280" w:lineRule="exact"/>
              <w:ind w:left="27" w:hanging="2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Able to demonstrate sound understanding of equality/diversity in the workplace and services provided especially in the access to delivery of the education </w:t>
            </w:r>
            <w:proofErr w:type="gramStart"/>
            <w:r>
              <w:rPr>
                <w:rFonts w:ascii="Arial" w:hAnsi="Arial"/>
              </w:rPr>
              <w:t>of  pupils</w:t>
            </w:r>
            <w:proofErr w:type="gramEnd"/>
            <w:r>
              <w:rPr>
                <w:rFonts w:ascii="Arial" w:hAnsi="Arial"/>
              </w:rPr>
              <w:t xml:space="preserve"> and of own non-discriminatory practice and attitude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BD79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A4C2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1D4BF1C0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809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E080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Satisfactory DBS disclosure to work in an environment dealing with young people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988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09FC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330AE97B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721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F32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Ability to form and maintain appropriate relationships and personal boundaries with children, young </w:t>
            </w:r>
            <w:proofErr w:type="gramStart"/>
            <w:r>
              <w:rPr>
                <w:rFonts w:ascii="Arial" w:hAnsi="Arial"/>
              </w:rPr>
              <w:t>people</w:t>
            </w:r>
            <w:proofErr w:type="gramEnd"/>
            <w:r>
              <w:rPr>
                <w:rFonts w:ascii="Arial" w:hAnsi="Arial"/>
              </w:rPr>
              <w:t xml:space="preserve"> and vulnerable adults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91B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D2C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tr w:rsidR="00A559E9" w14:paraId="4F2FA0FA" w14:textId="77777777" w:rsidTr="00643A05">
        <w:trPr>
          <w:gridBefore w:val="1"/>
          <w:wBefore w:w="10" w:type="dxa"/>
          <w:trHeight w:val="56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EBE0" w14:textId="77777777" w:rsidR="00A559E9" w:rsidRDefault="00A559E9" w:rsidP="00F8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233" w14:textId="77777777" w:rsidR="00A559E9" w:rsidRDefault="00A559E9" w:rsidP="00F86C12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A commitment to safeguarding and promoting welfare for all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F7E" w14:textId="77777777" w:rsidR="00A559E9" w:rsidRDefault="00A559E9" w:rsidP="00F86C12">
            <w:pPr>
              <w:spacing w:line="280" w:lineRule="exact"/>
              <w:ind w:left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AC2" w14:textId="77777777" w:rsidR="00A559E9" w:rsidRDefault="00A559E9" w:rsidP="00F86C12">
            <w:pPr>
              <w:jc w:val="center"/>
            </w:pPr>
            <w:r>
              <w:rPr>
                <w:rFonts w:ascii="Arial" w:hAnsi="Arial"/>
              </w:rPr>
              <w:t>A/I</w:t>
            </w:r>
          </w:p>
        </w:tc>
      </w:tr>
      <w:bookmarkEnd w:id="8"/>
    </w:tbl>
    <w:p w14:paraId="713F821D" w14:textId="77777777" w:rsidR="00A559E9" w:rsidRPr="00960C7E" w:rsidRDefault="00A559E9" w:rsidP="00A559E9">
      <w:pPr>
        <w:tabs>
          <w:tab w:val="left" w:pos="7725"/>
        </w:tabs>
        <w:rPr>
          <w:rFonts w:ascii="Arial" w:eastAsia="Franklin Gothic Medium Cond" w:hAnsi="Arial"/>
        </w:rPr>
      </w:pPr>
    </w:p>
    <w:p w14:paraId="143A81A3" w14:textId="77777777" w:rsidR="0063632C" w:rsidRDefault="0063632C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505BD543" w14:textId="77777777" w:rsidR="0063632C" w:rsidRDefault="0063632C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5C05C98" w14:textId="77777777" w:rsidR="0063632C" w:rsidRPr="00B1447E" w:rsidRDefault="0063632C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0B953E89" w14:textId="77777777" w:rsidR="00B1447E" w:rsidRPr="00B1447E" w:rsidRDefault="00B1447E" w:rsidP="00B1447E">
      <w:pPr>
        <w:spacing w:after="0" w:line="0" w:lineRule="atLeast"/>
        <w:jc w:val="both"/>
        <w:rPr>
          <w:rFonts w:ascii="Century Gothic" w:eastAsia="Franklin Gothic Medium Cond" w:hAnsi="Century Gothic" w:cs="Arial"/>
          <w:sz w:val="20"/>
          <w:szCs w:val="20"/>
          <w:lang w:val="en-US"/>
        </w:rPr>
      </w:pPr>
    </w:p>
    <w:p w14:paraId="2D43003A" w14:textId="77777777" w:rsidR="00B1447E" w:rsidRPr="00B1447E" w:rsidRDefault="00B1447E" w:rsidP="00B1447E">
      <w:pPr>
        <w:spacing w:after="0" w:line="240" w:lineRule="auto"/>
        <w:jc w:val="both"/>
        <w:rPr>
          <w:rFonts w:ascii="Century Gothic" w:eastAsia="Franklin Gothic Medium Cond" w:hAnsi="Century Gothic" w:cs="Arial"/>
          <w:sz w:val="20"/>
          <w:szCs w:val="20"/>
        </w:rPr>
      </w:pPr>
    </w:p>
    <w:p w14:paraId="1F025015" w14:textId="77777777" w:rsidR="00B1447E" w:rsidRPr="00244A8B" w:rsidRDefault="00B1447E">
      <w:pPr>
        <w:rPr>
          <w:lang w:val="en-US"/>
        </w:rPr>
      </w:pPr>
    </w:p>
    <w:sectPr w:rsidR="00B1447E" w:rsidRPr="00244A8B" w:rsidSect="00FB47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E2706" w14:textId="77777777" w:rsidR="00FB4707" w:rsidRDefault="00FB4707" w:rsidP="004F3DF0">
      <w:pPr>
        <w:spacing w:after="0" w:line="240" w:lineRule="auto"/>
      </w:pPr>
      <w:r>
        <w:separator/>
      </w:r>
    </w:p>
  </w:endnote>
  <w:endnote w:type="continuationSeparator" w:id="0">
    <w:p w14:paraId="20555B39" w14:textId="77777777" w:rsidR="00FB4707" w:rsidRDefault="00FB4707" w:rsidP="004F3DF0">
      <w:pPr>
        <w:spacing w:after="0" w:line="240" w:lineRule="auto"/>
      </w:pPr>
      <w:r>
        <w:continuationSeparator/>
      </w:r>
    </w:p>
  </w:endnote>
  <w:endnote w:type="continuationNotice" w:id="1">
    <w:p w14:paraId="6A65B9DE" w14:textId="77777777" w:rsidR="00FB4707" w:rsidRDefault="00FB4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C6696" w14:textId="77777777" w:rsidR="00FB4707" w:rsidRDefault="00FB4707" w:rsidP="004F3DF0">
      <w:pPr>
        <w:spacing w:after="0" w:line="240" w:lineRule="auto"/>
      </w:pPr>
      <w:r>
        <w:separator/>
      </w:r>
    </w:p>
  </w:footnote>
  <w:footnote w:type="continuationSeparator" w:id="0">
    <w:p w14:paraId="28815410" w14:textId="77777777" w:rsidR="00FB4707" w:rsidRDefault="00FB4707" w:rsidP="004F3DF0">
      <w:pPr>
        <w:spacing w:after="0" w:line="240" w:lineRule="auto"/>
      </w:pPr>
      <w:r>
        <w:continuationSeparator/>
      </w:r>
    </w:p>
  </w:footnote>
  <w:footnote w:type="continuationNotice" w:id="1">
    <w:p w14:paraId="2500AD37" w14:textId="77777777" w:rsidR="00FB4707" w:rsidRDefault="00FB47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E58FA"/>
    <w:multiLevelType w:val="hybridMultilevel"/>
    <w:tmpl w:val="513AB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4476"/>
    <w:multiLevelType w:val="hybridMultilevel"/>
    <w:tmpl w:val="39F6E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5D3687"/>
    <w:multiLevelType w:val="hybridMultilevel"/>
    <w:tmpl w:val="3EB0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95559">
    <w:abstractNumId w:val="0"/>
  </w:num>
  <w:num w:numId="2" w16cid:durableId="841243742">
    <w:abstractNumId w:val="1"/>
  </w:num>
  <w:num w:numId="3" w16cid:durableId="71947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8B"/>
    <w:rsid w:val="00025A37"/>
    <w:rsid w:val="0005580C"/>
    <w:rsid w:val="000D19B8"/>
    <w:rsid w:val="001F6716"/>
    <w:rsid w:val="00244A8B"/>
    <w:rsid w:val="002B2A34"/>
    <w:rsid w:val="00362ACE"/>
    <w:rsid w:val="003C69CD"/>
    <w:rsid w:val="004F3DF0"/>
    <w:rsid w:val="00541057"/>
    <w:rsid w:val="0057382C"/>
    <w:rsid w:val="005B2958"/>
    <w:rsid w:val="005C1B2F"/>
    <w:rsid w:val="0063632C"/>
    <w:rsid w:val="00643A05"/>
    <w:rsid w:val="006C43BC"/>
    <w:rsid w:val="007B4019"/>
    <w:rsid w:val="008476E3"/>
    <w:rsid w:val="00847A7C"/>
    <w:rsid w:val="00863A4B"/>
    <w:rsid w:val="00957856"/>
    <w:rsid w:val="009602B9"/>
    <w:rsid w:val="009958C2"/>
    <w:rsid w:val="00A559E9"/>
    <w:rsid w:val="00B1447E"/>
    <w:rsid w:val="00C617B2"/>
    <w:rsid w:val="00C84AE3"/>
    <w:rsid w:val="00D235A8"/>
    <w:rsid w:val="00D42531"/>
    <w:rsid w:val="00D67840"/>
    <w:rsid w:val="00EB73E8"/>
    <w:rsid w:val="00F81706"/>
    <w:rsid w:val="00FB4707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249D1"/>
  <w15:chartTrackingRefBased/>
  <w15:docId w15:val="{DA2A555D-6A8E-40DF-B3F5-98EE50D4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F0"/>
  </w:style>
  <w:style w:type="paragraph" w:styleId="Footer">
    <w:name w:val="footer"/>
    <w:basedOn w:val="Normal"/>
    <w:link w:val="FooterChar"/>
    <w:uiPriority w:val="99"/>
    <w:unhideWhenUsed/>
    <w:rsid w:val="004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F0"/>
  </w:style>
  <w:style w:type="paragraph" w:styleId="NoSpacing">
    <w:name w:val="No Spacing"/>
    <w:uiPriority w:val="1"/>
    <w:qFormat/>
    <w:rsid w:val="00A559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551dc-74b8-4fed-bb3b-993a6e038f86">
      <Terms xmlns="http://schemas.microsoft.com/office/infopath/2007/PartnerControls"/>
    </lcf76f155ced4ddcb4097134ff3c332f>
    <TaxCatchAll xmlns="b6bb23a6-ac0b-4721-92d4-37e94333bbbf" xsi:nil="true"/>
    <SharedWithUsers xmlns="b6bb23a6-ac0b-4721-92d4-37e94333bbb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406F8C7BCC549B8A133AF7FB3D249" ma:contentTypeVersion="13" ma:contentTypeDescription="Create a new document." ma:contentTypeScope="" ma:versionID="b3c82dc78b2a1969afd06eb2263ffa13">
  <xsd:schema xmlns:xsd="http://www.w3.org/2001/XMLSchema" xmlns:xs="http://www.w3.org/2001/XMLSchema" xmlns:p="http://schemas.microsoft.com/office/2006/metadata/properties" xmlns:ns2="14c551dc-74b8-4fed-bb3b-993a6e038f86" xmlns:ns3="b6bb23a6-ac0b-4721-92d4-37e94333bbbf" targetNamespace="http://schemas.microsoft.com/office/2006/metadata/properties" ma:root="true" ma:fieldsID="27a7dfe9a1c8ec2189cffa0e95beab36" ns2:_="" ns3:_="">
    <xsd:import namespace="14c551dc-74b8-4fed-bb3b-993a6e038f86"/>
    <xsd:import namespace="b6bb23a6-ac0b-4721-92d4-37e94333b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51dc-74b8-4fed-bb3b-993a6e038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7b4d0f-620d-4014-8b4b-b3a27173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23a6-ac0b-4721-92d4-37e94333b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f16de4-4226-43a3-bfef-f9a264a30310}" ma:internalName="TaxCatchAll" ma:showField="CatchAllData" ma:web="b6bb23a6-ac0b-4721-92d4-37e94333b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8181E-3AE6-4BB8-BC68-CEDAE233D96F}">
  <ds:schemaRefs>
    <ds:schemaRef ds:uri="http://purl.org/dc/dcmitype/"/>
    <ds:schemaRef ds:uri="14c551dc-74b8-4fed-bb3b-993a6e038f86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6bb23a6-ac0b-4721-92d4-37e94333bbb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12639F-B7FE-436C-87BA-C72F4D5C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551dc-74b8-4fed-bb3b-993a6e038f86"/>
    <ds:schemaRef ds:uri="b6bb23a6-ac0b-4721-92d4-37e94333b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EDF69-8984-465F-AA0F-9AA2C4955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Patterson</dc:creator>
  <cp:keywords/>
  <dc:description/>
  <cp:lastModifiedBy>Snita Verma</cp:lastModifiedBy>
  <cp:revision>2</cp:revision>
  <dcterms:created xsi:type="dcterms:W3CDTF">2024-04-18T08:52:00Z</dcterms:created>
  <dcterms:modified xsi:type="dcterms:W3CDTF">2024-04-18T08:52:00Z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0x010100493406F8C7BCC549B8A133AF7FB3D249</vt:lpwstr>
  </property>
  <property fmtid="{D5CDD505-2E9C-101B-9397-08002B2CF9AE}" pid="3" name="MediaServiceImageTags">
    <vt:lpwstr/>
  </property>
  <property fmtid="{D5CDD505-2E9C-101B-9397-08002B2CF9AE}" pid="4" name="Order">
    <vt:r8>112000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