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ook w:val="0000" w:firstRow="0" w:lastRow="0" w:firstColumn="0" w:lastColumn="0" w:noHBand="0" w:noVBand="0"/>
      </w:tblPr>
      <w:tblGrid>
        <w:gridCol w:w="3414"/>
        <w:gridCol w:w="5874"/>
      </w:tblGrid>
      <w:tr w:rsidR="00D759D5" w:rsidRPr="00F47ED3" w:rsidTr="00F47ED3">
        <w:trPr>
          <w:trHeight w:val="219"/>
        </w:trPr>
        <w:tc>
          <w:tcPr>
            <w:tcW w:w="3414" w:type="dxa"/>
            <w:vAlign w:val="bottom"/>
          </w:tcPr>
          <w:p w:rsidR="00D759D5" w:rsidRPr="00F47ED3" w:rsidRDefault="00D759D5" w:rsidP="00680F6C">
            <w:pPr>
              <w:rPr>
                <w:rFonts w:asciiTheme="minorHAnsi" w:hAnsiTheme="minorHAnsi"/>
                <w:b/>
                <w:color w:val="000080"/>
              </w:rPr>
            </w:pPr>
            <w:r w:rsidRPr="00F47ED3">
              <w:rPr>
                <w:rFonts w:asciiTheme="minorHAnsi" w:hAnsiTheme="minorHAnsi"/>
                <w:b/>
                <w:color w:val="000080"/>
              </w:rPr>
              <w:t>Post title</w:t>
            </w:r>
          </w:p>
        </w:tc>
        <w:tc>
          <w:tcPr>
            <w:tcW w:w="5874" w:type="dxa"/>
            <w:vAlign w:val="bottom"/>
          </w:tcPr>
          <w:p w:rsidR="00D759D5" w:rsidRPr="00F47ED3" w:rsidRDefault="00D759D5" w:rsidP="00680F6C">
            <w:pPr>
              <w:rPr>
                <w:rFonts w:asciiTheme="minorHAnsi" w:hAnsiTheme="minorHAnsi"/>
              </w:rPr>
            </w:pPr>
            <w:r w:rsidRPr="00F47ED3">
              <w:rPr>
                <w:rFonts w:asciiTheme="minorHAnsi" w:hAnsiTheme="minorHAnsi"/>
              </w:rPr>
              <w:t>Class Teacher</w:t>
            </w:r>
          </w:p>
        </w:tc>
      </w:tr>
      <w:tr w:rsidR="00D759D5" w:rsidRPr="00F47ED3" w:rsidTr="00680F6C">
        <w:tc>
          <w:tcPr>
            <w:tcW w:w="3414" w:type="dxa"/>
          </w:tcPr>
          <w:p w:rsidR="00D759D5" w:rsidRPr="00F47ED3" w:rsidRDefault="00D759D5" w:rsidP="00680F6C">
            <w:pPr>
              <w:rPr>
                <w:rFonts w:asciiTheme="minorHAnsi" w:hAnsiTheme="minorHAnsi"/>
                <w:b/>
                <w:color w:val="000080"/>
              </w:rPr>
            </w:pPr>
            <w:r w:rsidRPr="00F47ED3">
              <w:rPr>
                <w:rFonts w:asciiTheme="minorHAnsi" w:hAnsiTheme="minorHAnsi"/>
                <w:b/>
                <w:color w:val="000080"/>
              </w:rPr>
              <w:t>School:</w:t>
            </w:r>
          </w:p>
          <w:p w:rsidR="00D759D5" w:rsidRPr="00F47ED3" w:rsidRDefault="00D759D5" w:rsidP="00680F6C">
            <w:pPr>
              <w:rPr>
                <w:rFonts w:asciiTheme="minorHAnsi" w:hAnsiTheme="minorHAnsi"/>
                <w:b/>
                <w:color w:val="000080"/>
              </w:rPr>
            </w:pPr>
            <w:r w:rsidRPr="00F47ED3">
              <w:rPr>
                <w:rFonts w:asciiTheme="minorHAnsi" w:hAnsiTheme="minorHAnsi"/>
                <w:b/>
                <w:color w:val="000080"/>
              </w:rPr>
              <w:t>Salary and grade:</w:t>
            </w:r>
          </w:p>
        </w:tc>
        <w:tc>
          <w:tcPr>
            <w:tcW w:w="5874" w:type="dxa"/>
          </w:tcPr>
          <w:p w:rsidR="00D759D5" w:rsidRPr="00F47ED3" w:rsidRDefault="0018426B" w:rsidP="00680F6C">
            <w:pPr>
              <w:rPr>
                <w:rFonts w:asciiTheme="minorHAnsi" w:hAnsiTheme="minorHAnsi"/>
              </w:rPr>
            </w:pPr>
            <w:r w:rsidRPr="00F47ED3">
              <w:rPr>
                <w:rFonts w:asciiTheme="minorHAnsi" w:hAnsiTheme="minorHAnsi"/>
              </w:rPr>
              <w:t xml:space="preserve">Campsbourne </w:t>
            </w:r>
            <w:r w:rsidR="00471AC4" w:rsidRPr="00F47ED3">
              <w:rPr>
                <w:rFonts w:asciiTheme="minorHAnsi" w:hAnsiTheme="minorHAnsi"/>
              </w:rPr>
              <w:t>Primary School</w:t>
            </w:r>
          </w:p>
          <w:p w:rsidR="00D759D5" w:rsidRPr="00F47ED3" w:rsidRDefault="00D759D5" w:rsidP="00680F6C">
            <w:pPr>
              <w:rPr>
                <w:rFonts w:asciiTheme="minorHAnsi" w:hAnsiTheme="minorHAnsi"/>
                <w:bCs/>
              </w:rPr>
            </w:pPr>
            <w:r w:rsidRPr="00F47ED3">
              <w:rPr>
                <w:rFonts w:asciiTheme="minorHAnsi" w:hAnsiTheme="minorHAnsi"/>
              </w:rPr>
              <w:t xml:space="preserve">Main pay scale range 1-6. Point X in line with the current </w:t>
            </w:r>
            <w:r w:rsidRPr="00F47ED3">
              <w:rPr>
                <w:rFonts w:asciiTheme="minorHAnsi" w:hAnsiTheme="minorHAnsi"/>
                <w:i/>
                <w:iCs/>
              </w:rPr>
              <w:t>School Teachers’ Pay and Conditions Document</w:t>
            </w:r>
          </w:p>
        </w:tc>
      </w:tr>
      <w:tr w:rsidR="00D759D5" w:rsidRPr="00F47ED3" w:rsidTr="00680F6C">
        <w:tc>
          <w:tcPr>
            <w:tcW w:w="3414" w:type="dxa"/>
          </w:tcPr>
          <w:p w:rsidR="00D759D5" w:rsidRPr="00F47ED3" w:rsidRDefault="00D759D5" w:rsidP="00680F6C">
            <w:pPr>
              <w:rPr>
                <w:rFonts w:asciiTheme="minorHAnsi" w:hAnsiTheme="minorHAnsi"/>
                <w:bCs/>
                <w:color w:val="000080"/>
              </w:rPr>
            </w:pPr>
            <w:r w:rsidRPr="00F47ED3">
              <w:rPr>
                <w:rFonts w:asciiTheme="minorHAnsi" w:hAnsiTheme="minorHAnsi"/>
                <w:b/>
                <w:color w:val="000080"/>
              </w:rPr>
              <w:t>Line manager/s:</w:t>
            </w:r>
          </w:p>
        </w:tc>
        <w:tc>
          <w:tcPr>
            <w:tcW w:w="5874" w:type="dxa"/>
          </w:tcPr>
          <w:p w:rsidR="00D759D5" w:rsidRPr="00F47ED3" w:rsidRDefault="00D759D5" w:rsidP="00680F6C">
            <w:pPr>
              <w:rPr>
                <w:rFonts w:asciiTheme="minorHAnsi" w:hAnsiTheme="minorHAnsi"/>
                <w:bCs/>
              </w:rPr>
            </w:pPr>
            <w:r w:rsidRPr="00F47ED3">
              <w:rPr>
                <w:rFonts w:asciiTheme="minorHAnsi" w:hAnsiTheme="minorHAnsi"/>
              </w:rPr>
              <w:t xml:space="preserve">The </w:t>
            </w:r>
            <w:r w:rsidR="0047573C" w:rsidRPr="00F47ED3">
              <w:rPr>
                <w:rFonts w:asciiTheme="minorHAnsi" w:hAnsiTheme="minorHAnsi"/>
              </w:rPr>
              <w:t>head teacher</w:t>
            </w:r>
            <w:r w:rsidRPr="00F47ED3">
              <w:rPr>
                <w:rFonts w:asciiTheme="minorHAnsi" w:hAnsiTheme="minorHAnsi"/>
              </w:rPr>
              <w:t xml:space="preserve">, members of the senior leadership team (SLT) and the governing body </w:t>
            </w:r>
          </w:p>
        </w:tc>
      </w:tr>
      <w:tr w:rsidR="00D759D5" w:rsidRPr="00F47ED3" w:rsidTr="00F47ED3">
        <w:trPr>
          <w:trHeight w:val="457"/>
        </w:trPr>
        <w:tc>
          <w:tcPr>
            <w:tcW w:w="3414" w:type="dxa"/>
          </w:tcPr>
          <w:p w:rsidR="00D759D5" w:rsidRPr="00F47ED3" w:rsidRDefault="00D759D5" w:rsidP="00680F6C">
            <w:pPr>
              <w:rPr>
                <w:rFonts w:asciiTheme="minorHAnsi" w:hAnsiTheme="minorHAnsi"/>
                <w:b/>
                <w:bCs/>
                <w:color w:val="000080"/>
              </w:rPr>
            </w:pPr>
            <w:r w:rsidRPr="00F47ED3">
              <w:rPr>
                <w:rFonts w:asciiTheme="minorHAnsi" w:hAnsiTheme="minorHAnsi"/>
                <w:b/>
                <w:bCs/>
                <w:color w:val="000080"/>
              </w:rPr>
              <w:t>Supervisory responsibility:</w:t>
            </w:r>
          </w:p>
          <w:p w:rsidR="00E36AD8" w:rsidRPr="00F47ED3" w:rsidRDefault="00E36AD8" w:rsidP="00680F6C">
            <w:pPr>
              <w:rPr>
                <w:rFonts w:asciiTheme="minorHAnsi" w:hAnsiTheme="minorHAnsi"/>
                <w:b/>
                <w:bCs/>
                <w:color w:val="000080"/>
              </w:rPr>
            </w:pPr>
          </w:p>
          <w:p w:rsidR="00E36AD8" w:rsidRPr="00F47ED3" w:rsidRDefault="00E36AD8" w:rsidP="00680F6C">
            <w:pPr>
              <w:rPr>
                <w:rFonts w:asciiTheme="minorHAnsi" w:hAnsiTheme="minorHAnsi"/>
                <w:b/>
                <w:bCs/>
                <w:color w:val="000080"/>
              </w:rPr>
            </w:pPr>
          </w:p>
        </w:tc>
        <w:tc>
          <w:tcPr>
            <w:tcW w:w="5874" w:type="dxa"/>
          </w:tcPr>
          <w:p w:rsidR="007C2A85" w:rsidRPr="00F47ED3" w:rsidRDefault="00D759D5" w:rsidP="007C2A85">
            <w:pPr>
              <w:rPr>
                <w:rFonts w:asciiTheme="minorHAnsi" w:hAnsiTheme="minorHAnsi"/>
              </w:rPr>
            </w:pPr>
            <w:r w:rsidRPr="00F47ED3">
              <w:rPr>
                <w:rFonts w:asciiTheme="minorHAnsi" w:hAnsiTheme="minorHAnsi"/>
              </w:rPr>
              <w:t xml:space="preserve">The </w:t>
            </w:r>
            <w:r w:rsidR="0047573C" w:rsidRPr="00F47ED3">
              <w:rPr>
                <w:rFonts w:asciiTheme="minorHAnsi" w:hAnsiTheme="minorHAnsi"/>
              </w:rPr>
              <w:t>post holder</w:t>
            </w:r>
            <w:r w:rsidRPr="00F47ED3">
              <w:rPr>
                <w:rFonts w:asciiTheme="minorHAnsi" w:hAnsiTheme="minorHAnsi"/>
              </w:rPr>
              <w:t xml:space="preserve"> may be responsible for the deployment and supervision of the</w:t>
            </w:r>
            <w:bookmarkStart w:id="0" w:name="_GoBack"/>
            <w:bookmarkEnd w:id="0"/>
            <w:r w:rsidRPr="00F47ED3">
              <w:rPr>
                <w:rFonts w:asciiTheme="minorHAnsi" w:hAnsiTheme="minorHAnsi"/>
              </w:rPr>
              <w:t xml:space="preserve"> work of teaching assistants relevant to their responsibilities</w:t>
            </w:r>
          </w:p>
        </w:tc>
      </w:tr>
    </w:tbl>
    <w:p w:rsidR="00F47ED3" w:rsidRDefault="00F47ED3" w:rsidP="0018426B">
      <w:pPr>
        <w:rPr>
          <w:rFonts w:asciiTheme="minorHAnsi" w:hAnsiTheme="minorHAnsi"/>
        </w:rPr>
      </w:pPr>
    </w:p>
    <w:p w:rsidR="0018426B" w:rsidRPr="00F47ED3" w:rsidRDefault="0018426B" w:rsidP="0018426B">
      <w:pPr>
        <w:rPr>
          <w:rFonts w:asciiTheme="minorHAnsi" w:hAnsiTheme="minorHAnsi"/>
        </w:rPr>
      </w:pPr>
      <w:r w:rsidRPr="00F47ED3">
        <w:rPr>
          <w:rFonts w:asciiTheme="minorHAnsi" w:hAnsiTheme="minorHAnsi"/>
        </w:rPr>
        <w:t xml:space="preserve">The appointment is subject to the current conditions of employment for Class Teachers contained in the School Teachers’ Pay and Condition document, the 1998 School Standards and Framework Act, the required standards for Qualified Teacher Status and Class Teachers and other current legislation. At Campsbourne School teachers </w:t>
      </w:r>
      <w:proofErr w:type="gramStart"/>
      <w:r w:rsidRPr="00F47ED3">
        <w:rPr>
          <w:rFonts w:asciiTheme="minorHAnsi" w:hAnsiTheme="minorHAnsi"/>
        </w:rPr>
        <w:t>are expected</w:t>
      </w:r>
      <w:proofErr w:type="gramEnd"/>
      <w:r w:rsidRPr="00F47ED3">
        <w:rPr>
          <w:rFonts w:asciiTheme="minorHAnsi" w:hAnsiTheme="minorHAnsi"/>
        </w:rPr>
        <w:t xml:space="preserve"> to follow the school’s Teaching and Learning Policy, Behaviour and Discipline policy and Race Equality policy. Teachers </w:t>
      </w:r>
      <w:proofErr w:type="gramStart"/>
      <w:r w:rsidRPr="00F47ED3">
        <w:rPr>
          <w:rFonts w:asciiTheme="minorHAnsi" w:hAnsiTheme="minorHAnsi"/>
        </w:rPr>
        <w:t>are expected to be committed</w:t>
      </w:r>
      <w:proofErr w:type="gramEnd"/>
      <w:r w:rsidRPr="00F47ED3">
        <w:rPr>
          <w:rFonts w:asciiTheme="minorHAnsi" w:hAnsiTheme="minorHAnsi"/>
        </w:rPr>
        <w:t xml:space="preserve"> to the school’s aims and ethos.  </w:t>
      </w:r>
    </w:p>
    <w:p w:rsidR="00D759D5" w:rsidRPr="00F47ED3" w:rsidRDefault="00D759D5" w:rsidP="00D759D5">
      <w:pPr>
        <w:pStyle w:val="Header"/>
        <w:pBdr>
          <w:bottom w:val="single" w:sz="12" w:space="1" w:color="auto"/>
        </w:pBdr>
        <w:tabs>
          <w:tab w:val="clear" w:pos="4153"/>
          <w:tab w:val="clear" w:pos="8306"/>
        </w:tabs>
        <w:rPr>
          <w:rFonts w:asciiTheme="minorHAnsi" w:hAnsiTheme="minorHAnsi"/>
        </w:rPr>
      </w:pPr>
    </w:p>
    <w:p w:rsidR="00D759D5" w:rsidRPr="00F47ED3" w:rsidRDefault="0018426B" w:rsidP="00D759D5">
      <w:pPr>
        <w:pStyle w:val="Heading1"/>
        <w:rPr>
          <w:rFonts w:asciiTheme="minorHAnsi" w:hAnsiTheme="minorHAnsi" w:cs="Times New Roman"/>
          <w:szCs w:val="24"/>
        </w:rPr>
      </w:pPr>
      <w:r w:rsidRPr="00F47ED3">
        <w:rPr>
          <w:rFonts w:asciiTheme="minorHAnsi" w:hAnsiTheme="minorHAnsi" w:cs="Times New Roman"/>
          <w:szCs w:val="24"/>
        </w:rPr>
        <w:t>Areas of Responsibility and Key Tasks</w:t>
      </w:r>
    </w:p>
    <w:p w:rsidR="00D759D5" w:rsidRPr="00F47ED3" w:rsidRDefault="0018426B" w:rsidP="0018426B">
      <w:pPr>
        <w:pStyle w:val="ListParagraph"/>
        <w:numPr>
          <w:ilvl w:val="0"/>
          <w:numId w:val="9"/>
        </w:numPr>
        <w:rPr>
          <w:rFonts w:asciiTheme="minorHAnsi" w:hAnsiTheme="minorHAnsi"/>
          <w:b/>
          <w:color w:val="000080"/>
        </w:rPr>
      </w:pPr>
      <w:r w:rsidRPr="00F47ED3">
        <w:rPr>
          <w:rFonts w:asciiTheme="minorHAnsi" w:hAnsiTheme="minorHAnsi"/>
          <w:b/>
          <w:color w:val="000080"/>
        </w:rPr>
        <w:t xml:space="preserve">Planning, Teaching and Class Management </w:t>
      </w:r>
    </w:p>
    <w:p w:rsidR="00D759D5" w:rsidRPr="00F47ED3" w:rsidRDefault="0018426B" w:rsidP="00D759D5">
      <w:pPr>
        <w:pStyle w:val="Heading2"/>
        <w:rPr>
          <w:rFonts w:asciiTheme="minorHAnsi" w:hAnsiTheme="minorHAnsi"/>
          <w:b w:val="0"/>
          <w:bCs/>
          <w:szCs w:val="24"/>
          <w:lang w:eastAsia="en-GB"/>
        </w:rPr>
      </w:pPr>
      <w:r w:rsidRPr="00F47ED3">
        <w:rPr>
          <w:rFonts w:asciiTheme="minorHAnsi" w:hAnsiTheme="minorHAnsi"/>
          <w:b w:val="0"/>
          <w:bCs/>
          <w:szCs w:val="24"/>
          <w:lang w:eastAsia="en-GB"/>
        </w:rPr>
        <w:t xml:space="preserve">To teach allocated </w:t>
      </w:r>
      <w:r w:rsidR="000C5C47">
        <w:rPr>
          <w:rFonts w:asciiTheme="minorHAnsi" w:hAnsiTheme="minorHAnsi"/>
          <w:b w:val="0"/>
          <w:bCs/>
          <w:szCs w:val="24"/>
          <w:lang w:eastAsia="en-GB"/>
        </w:rPr>
        <w:t>children</w:t>
      </w:r>
      <w:r w:rsidRPr="00F47ED3">
        <w:rPr>
          <w:rFonts w:asciiTheme="minorHAnsi" w:hAnsiTheme="minorHAnsi"/>
          <w:b w:val="0"/>
          <w:bCs/>
          <w:szCs w:val="24"/>
          <w:lang w:eastAsia="en-GB"/>
        </w:rPr>
        <w:t xml:space="preserve"> and achieve progression of learning by:</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Identifying clear teaching objectives and specifying how they will be taught and assessed;</w:t>
      </w:r>
    </w:p>
    <w:p w:rsidR="00051ED1" w:rsidRPr="00F47ED3" w:rsidRDefault="0018426B" w:rsidP="00D759D5">
      <w:pPr>
        <w:numPr>
          <w:ilvl w:val="0"/>
          <w:numId w:val="5"/>
        </w:numPr>
        <w:rPr>
          <w:rFonts w:asciiTheme="minorHAnsi" w:hAnsiTheme="minorHAnsi"/>
        </w:rPr>
      </w:pPr>
      <w:r w:rsidRPr="00F47ED3">
        <w:rPr>
          <w:rFonts w:asciiTheme="minorHAnsi" w:hAnsiTheme="minorHAnsi" w:cstheme="minorHAnsi"/>
        </w:rPr>
        <w:t xml:space="preserve">Setting tasks which challenge </w:t>
      </w:r>
      <w:r w:rsidR="000C5C47">
        <w:rPr>
          <w:rFonts w:asciiTheme="minorHAnsi" w:hAnsiTheme="minorHAnsi" w:cstheme="minorHAnsi"/>
        </w:rPr>
        <w:t>children</w:t>
      </w:r>
      <w:r w:rsidRPr="00F47ED3">
        <w:rPr>
          <w:rFonts w:asciiTheme="minorHAnsi" w:hAnsiTheme="minorHAnsi" w:cstheme="minorHAnsi"/>
        </w:rPr>
        <w:t xml:space="preserve"> and ensure high levels of interest;</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Setting appropriate and demanding expectations;</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Setting clear targets, building on prior attainment;</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 xml:space="preserve">Identifying SEN or very able </w:t>
      </w:r>
      <w:r w:rsidR="000C5C47">
        <w:rPr>
          <w:rFonts w:asciiTheme="minorHAnsi" w:hAnsiTheme="minorHAnsi" w:cstheme="minorHAnsi"/>
        </w:rPr>
        <w:t>children</w:t>
      </w:r>
      <w:r w:rsidRPr="00F47ED3">
        <w:rPr>
          <w:rFonts w:asciiTheme="minorHAnsi" w:hAnsiTheme="minorHAnsi" w:cstheme="minorHAnsi"/>
        </w:rPr>
        <w:t>;</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Providing clear structure for lessons maintaining pace, motivation and challenge;</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Making effective use of assessment and ensuring coverage of programmes of study;</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Using ICT to advance learning;</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Monitoring and intervening to ensure sound learning and disciple;</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Meeting and planning regularly with support staff to ensure effective delivery of the curriculum;</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Using a variety of teaching methods;</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 xml:space="preserve">Using effective questioning, listening carefully to </w:t>
      </w:r>
      <w:r w:rsidR="000C5C47">
        <w:rPr>
          <w:rFonts w:asciiTheme="minorHAnsi" w:hAnsiTheme="minorHAnsi" w:cstheme="minorHAnsi"/>
        </w:rPr>
        <w:t>children</w:t>
      </w:r>
      <w:r w:rsidRPr="00F47ED3">
        <w:rPr>
          <w:rFonts w:asciiTheme="minorHAnsi" w:hAnsiTheme="minorHAnsi" w:cstheme="minorHAnsi"/>
        </w:rPr>
        <w:t>, giving attention to errors and misconceptions;</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Selecting appropriate learning resources and developing study skills through library, ICT and other resources;</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 xml:space="preserve">Ensuring </w:t>
      </w:r>
      <w:r w:rsidR="000C5C47">
        <w:rPr>
          <w:rFonts w:asciiTheme="minorHAnsi" w:hAnsiTheme="minorHAnsi" w:cstheme="minorHAnsi"/>
        </w:rPr>
        <w:t>children</w:t>
      </w:r>
      <w:r w:rsidRPr="00F47ED3">
        <w:rPr>
          <w:rFonts w:asciiTheme="minorHAnsi" w:hAnsiTheme="minorHAnsi" w:cstheme="minorHAnsi"/>
        </w:rPr>
        <w:t xml:space="preserve"> acquire and consolidate knowledge, skills and understanding appropriate to the subject taught;</w:t>
      </w:r>
    </w:p>
    <w:p w:rsidR="0018426B" w:rsidRPr="00F47ED3" w:rsidRDefault="0018426B" w:rsidP="00D759D5">
      <w:pPr>
        <w:numPr>
          <w:ilvl w:val="0"/>
          <w:numId w:val="5"/>
        </w:numPr>
        <w:rPr>
          <w:rFonts w:asciiTheme="minorHAnsi" w:hAnsiTheme="minorHAnsi"/>
        </w:rPr>
      </w:pPr>
      <w:r w:rsidRPr="00F47ED3">
        <w:rPr>
          <w:rFonts w:asciiTheme="minorHAnsi" w:hAnsiTheme="minorHAnsi" w:cstheme="minorHAnsi"/>
        </w:rPr>
        <w:t xml:space="preserve">Evaluating their own teaching critically to improve effectiveness.  </w:t>
      </w:r>
    </w:p>
    <w:p w:rsidR="0018426B" w:rsidRDefault="0018426B" w:rsidP="0018426B">
      <w:pPr>
        <w:ind w:left="720"/>
        <w:rPr>
          <w:rFonts w:asciiTheme="minorHAnsi" w:hAnsiTheme="minorHAnsi"/>
        </w:rPr>
      </w:pPr>
    </w:p>
    <w:p w:rsidR="00D759D5" w:rsidRPr="00F47ED3" w:rsidRDefault="0018426B" w:rsidP="00D759D5">
      <w:pPr>
        <w:pStyle w:val="Heading3"/>
        <w:rPr>
          <w:rFonts w:asciiTheme="minorHAnsi" w:hAnsiTheme="minorHAnsi" w:cs="Times New Roman"/>
          <w:color w:val="000080"/>
          <w:sz w:val="24"/>
          <w:szCs w:val="24"/>
        </w:rPr>
      </w:pPr>
      <w:r w:rsidRPr="00F47ED3">
        <w:rPr>
          <w:rFonts w:asciiTheme="minorHAnsi" w:hAnsiTheme="minorHAnsi" w:cs="Times New Roman"/>
          <w:color w:val="000080"/>
          <w:sz w:val="24"/>
          <w:szCs w:val="24"/>
        </w:rPr>
        <w:t>Additional Standards</w:t>
      </w:r>
    </w:p>
    <w:p w:rsidR="0018426B" w:rsidRPr="00F47ED3" w:rsidRDefault="0018426B" w:rsidP="00D759D5">
      <w:pPr>
        <w:numPr>
          <w:ilvl w:val="0"/>
          <w:numId w:val="7"/>
        </w:numPr>
        <w:rPr>
          <w:rFonts w:asciiTheme="minorHAnsi" w:hAnsiTheme="minorHAnsi"/>
          <w:bCs/>
        </w:rPr>
      </w:pPr>
      <w:r w:rsidRPr="00F47ED3">
        <w:rPr>
          <w:rFonts w:asciiTheme="minorHAnsi" w:hAnsiTheme="minorHAnsi"/>
          <w:bCs/>
        </w:rPr>
        <w:t xml:space="preserve">To take account of </w:t>
      </w:r>
      <w:r w:rsidR="000C5C47">
        <w:rPr>
          <w:rFonts w:asciiTheme="minorHAnsi" w:hAnsiTheme="minorHAnsi"/>
          <w:bCs/>
        </w:rPr>
        <w:t>children</w:t>
      </w:r>
      <w:r w:rsidRPr="00F47ED3">
        <w:rPr>
          <w:rFonts w:asciiTheme="minorHAnsi" w:hAnsiTheme="minorHAnsi"/>
          <w:bCs/>
        </w:rPr>
        <w:t xml:space="preserve">’ needs by providing structured learning opportunities which develop areas of learning identified in national and local policies and particularly the foundations for </w:t>
      </w:r>
      <w:r w:rsidR="000C5C47">
        <w:rPr>
          <w:rFonts w:asciiTheme="minorHAnsi" w:hAnsiTheme="minorHAnsi"/>
          <w:bCs/>
        </w:rPr>
        <w:t xml:space="preserve">English </w:t>
      </w:r>
      <w:r w:rsidRPr="00F47ED3">
        <w:rPr>
          <w:rFonts w:asciiTheme="minorHAnsi" w:hAnsiTheme="minorHAnsi"/>
          <w:bCs/>
        </w:rPr>
        <w:t xml:space="preserve">and </w:t>
      </w:r>
      <w:r w:rsidR="000C5C47">
        <w:rPr>
          <w:rFonts w:asciiTheme="minorHAnsi" w:hAnsiTheme="minorHAnsi"/>
          <w:bCs/>
        </w:rPr>
        <w:t>Maths.</w:t>
      </w:r>
    </w:p>
    <w:p w:rsidR="00D759D5" w:rsidRPr="00F47ED3" w:rsidRDefault="0018426B" w:rsidP="00D759D5">
      <w:pPr>
        <w:numPr>
          <w:ilvl w:val="0"/>
          <w:numId w:val="7"/>
        </w:numPr>
        <w:rPr>
          <w:rFonts w:asciiTheme="minorHAnsi" w:hAnsiTheme="minorHAnsi"/>
          <w:bCs/>
          <w:i/>
          <w:iCs/>
        </w:rPr>
      </w:pPr>
      <w:r w:rsidRPr="00F47ED3">
        <w:rPr>
          <w:rFonts w:asciiTheme="minorHAnsi" w:hAnsiTheme="minorHAnsi"/>
          <w:bCs/>
        </w:rPr>
        <w:lastRenderedPageBreak/>
        <w:t xml:space="preserve">To encourage </w:t>
      </w:r>
      <w:r w:rsidR="000C5C47">
        <w:rPr>
          <w:rFonts w:asciiTheme="minorHAnsi" w:hAnsiTheme="minorHAnsi"/>
          <w:bCs/>
        </w:rPr>
        <w:t>children</w:t>
      </w:r>
      <w:r w:rsidRPr="00F47ED3">
        <w:rPr>
          <w:rFonts w:asciiTheme="minorHAnsi" w:hAnsiTheme="minorHAnsi"/>
          <w:bCs/>
        </w:rPr>
        <w:t xml:space="preserve"> to think and talk about their learning, to develop self-control and independence, to concentrate and persevere, and to listen attentively;</w:t>
      </w:r>
    </w:p>
    <w:p w:rsidR="0018426B" w:rsidRPr="00577346" w:rsidRDefault="0018426B" w:rsidP="00D759D5">
      <w:pPr>
        <w:numPr>
          <w:ilvl w:val="0"/>
          <w:numId w:val="7"/>
        </w:numPr>
        <w:rPr>
          <w:rFonts w:asciiTheme="minorHAnsi" w:hAnsiTheme="minorHAnsi"/>
          <w:bCs/>
          <w:i/>
          <w:iCs/>
        </w:rPr>
      </w:pPr>
      <w:r w:rsidRPr="00F47ED3">
        <w:rPr>
          <w:rFonts w:asciiTheme="minorHAnsi" w:hAnsiTheme="minorHAnsi"/>
          <w:bCs/>
        </w:rPr>
        <w:t xml:space="preserve">To manage other adults in the classroom. </w:t>
      </w:r>
    </w:p>
    <w:p w:rsidR="00D759D5" w:rsidRPr="00F47ED3" w:rsidRDefault="00D759D5" w:rsidP="00D759D5">
      <w:pPr>
        <w:ind w:left="360"/>
        <w:rPr>
          <w:rFonts w:asciiTheme="minorHAnsi" w:hAnsiTheme="minorHAnsi"/>
          <w:bCs/>
        </w:rPr>
      </w:pPr>
    </w:p>
    <w:p w:rsidR="00D759D5" w:rsidRPr="00F47ED3" w:rsidRDefault="0018426B" w:rsidP="0018426B">
      <w:pPr>
        <w:pStyle w:val="Heading4"/>
        <w:numPr>
          <w:ilvl w:val="0"/>
          <w:numId w:val="9"/>
        </w:numPr>
        <w:rPr>
          <w:rFonts w:asciiTheme="minorHAnsi" w:hAnsiTheme="minorHAnsi" w:cs="Times New Roman"/>
          <w:color w:val="000080"/>
          <w:sz w:val="24"/>
        </w:rPr>
      </w:pPr>
      <w:r w:rsidRPr="00F47ED3">
        <w:rPr>
          <w:rFonts w:asciiTheme="minorHAnsi" w:hAnsiTheme="minorHAnsi" w:cs="Times New Roman"/>
          <w:color w:val="000080"/>
          <w:sz w:val="24"/>
        </w:rPr>
        <w:t xml:space="preserve">Monitoring, Assessment, Recording and Reporting </w:t>
      </w:r>
    </w:p>
    <w:p w:rsidR="0018426B" w:rsidRPr="00F47ED3" w:rsidRDefault="0018426B" w:rsidP="0018426B">
      <w:pPr>
        <w:numPr>
          <w:ilvl w:val="0"/>
          <w:numId w:val="7"/>
        </w:numPr>
        <w:rPr>
          <w:rFonts w:asciiTheme="minorHAnsi" w:hAnsiTheme="minorHAnsi"/>
          <w:bCs/>
        </w:rPr>
      </w:pPr>
      <w:r w:rsidRPr="00F47ED3">
        <w:rPr>
          <w:rFonts w:asciiTheme="minorHAnsi" w:hAnsiTheme="minorHAnsi"/>
          <w:bCs/>
        </w:rPr>
        <w:t xml:space="preserve">To assess how </w:t>
      </w:r>
      <w:r w:rsidR="00947D3C" w:rsidRPr="00F47ED3">
        <w:rPr>
          <w:rFonts w:asciiTheme="minorHAnsi" w:hAnsiTheme="minorHAnsi"/>
          <w:bCs/>
        </w:rPr>
        <w:t>well learning objectives have been achieved and use them to improve specific aspects of teaching;</w:t>
      </w:r>
    </w:p>
    <w:p w:rsidR="00947D3C" w:rsidRPr="00F47ED3" w:rsidRDefault="00947D3C" w:rsidP="0018426B">
      <w:pPr>
        <w:numPr>
          <w:ilvl w:val="0"/>
          <w:numId w:val="7"/>
        </w:numPr>
        <w:rPr>
          <w:rFonts w:asciiTheme="minorHAnsi" w:hAnsiTheme="minorHAnsi"/>
          <w:bCs/>
        </w:rPr>
      </w:pPr>
      <w:r w:rsidRPr="00F47ED3">
        <w:rPr>
          <w:rFonts w:asciiTheme="minorHAnsi" w:hAnsiTheme="minorHAnsi"/>
          <w:bCs/>
        </w:rPr>
        <w:t xml:space="preserve">To mark and monitor </w:t>
      </w:r>
      <w:r w:rsidR="000C5C47">
        <w:rPr>
          <w:rFonts w:asciiTheme="minorHAnsi" w:hAnsiTheme="minorHAnsi"/>
          <w:bCs/>
        </w:rPr>
        <w:t>children</w:t>
      </w:r>
      <w:r w:rsidRPr="00F47ED3">
        <w:rPr>
          <w:rFonts w:asciiTheme="minorHAnsi" w:hAnsiTheme="minorHAnsi"/>
          <w:bCs/>
        </w:rPr>
        <w:t>’ work and set targets for progress;</w:t>
      </w:r>
    </w:p>
    <w:p w:rsidR="00947D3C" w:rsidRPr="00F47ED3" w:rsidRDefault="00947D3C" w:rsidP="0018426B">
      <w:pPr>
        <w:numPr>
          <w:ilvl w:val="0"/>
          <w:numId w:val="7"/>
        </w:numPr>
        <w:rPr>
          <w:rFonts w:asciiTheme="minorHAnsi" w:hAnsiTheme="minorHAnsi"/>
          <w:bCs/>
        </w:rPr>
      </w:pPr>
      <w:r w:rsidRPr="00F47ED3">
        <w:rPr>
          <w:rFonts w:asciiTheme="minorHAnsi" w:hAnsiTheme="minorHAnsi"/>
          <w:bCs/>
        </w:rPr>
        <w:t xml:space="preserve">To assess and record </w:t>
      </w:r>
      <w:r w:rsidR="000C5C47">
        <w:rPr>
          <w:rFonts w:asciiTheme="minorHAnsi" w:hAnsiTheme="minorHAnsi"/>
          <w:bCs/>
        </w:rPr>
        <w:t>children</w:t>
      </w:r>
      <w:r w:rsidRPr="00F47ED3">
        <w:rPr>
          <w:rFonts w:asciiTheme="minorHAnsi" w:hAnsiTheme="minorHAnsi"/>
          <w:bCs/>
        </w:rPr>
        <w:t>’ progress systematically and keep records to check work is understood and completed, monitor strengths and weaknesses, inform planning and recognise the level at which the pupil is achieving;</w:t>
      </w:r>
    </w:p>
    <w:p w:rsidR="00947D3C" w:rsidRPr="00F47ED3" w:rsidRDefault="00947D3C" w:rsidP="0018426B">
      <w:pPr>
        <w:numPr>
          <w:ilvl w:val="0"/>
          <w:numId w:val="7"/>
        </w:numPr>
        <w:rPr>
          <w:rFonts w:asciiTheme="minorHAnsi" w:hAnsiTheme="minorHAnsi"/>
          <w:bCs/>
        </w:rPr>
      </w:pPr>
      <w:r w:rsidRPr="00F47ED3">
        <w:rPr>
          <w:rFonts w:asciiTheme="minorHAnsi" w:hAnsiTheme="minorHAnsi"/>
          <w:bCs/>
        </w:rPr>
        <w:t xml:space="preserve">To prepare and present informative reports to parents.  </w:t>
      </w:r>
    </w:p>
    <w:p w:rsidR="00947D3C" w:rsidRPr="00F47ED3" w:rsidRDefault="00947D3C" w:rsidP="00947D3C">
      <w:pPr>
        <w:rPr>
          <w:rFonts w:asciiTheme="minorHAnsi" w:hAnsiTheme="minorHAnsi"/>
          <w:bCs/>
        </w:rPr>
      </w:pPr>
    </w:p>
    <w:p w:rsidR="00947D3C" w:rsidRPr="00F47ED3" w:rsidRDefault="00947D3C" w:rsidP="00947D3C">
      <w:pPr>
        <w:pStyle w:val="Heading4"/>
        <w:numPr>
          <w:ilvl w:val="0"/>
          <w:numId w:val="9"/>
        </w:numPr>
        <w:rPr>
          <w:rFonts w:asciiTheme="minorHAnsi" w:hAnsiTheme="minorHAnsi" w:cs="Times New Roman"/>
          <w:color w:val="000080"/>
          <w:sz w:val="24"/>
        </w:rPr>
      </w:pPr>
      <w:r w:rsidRPr="00F47ED3">
        <w:rPr>
          <w:rFonts w:asciiTheme="minorHAnsi" w:hAnsiTheme="minorHAnsi" w:cs="Times New Roman"/>
          <w:color w:val="000080"/>
          <w:sz w:val="24"/>
        </w:rPr>
        <w:t xml:space="preserve">Other Professional Requirements </w:t>
      </w:r>
    </w:p>
    <w:p w:rsidR="004C67F2" w:rsidRPr="00F47ED3" w:rsidRDefault="004C67F2" w:rsidP="004C67F2">
      <w:pPr>
        <w:numPr>
          <w:ilvl w:val="0"/>
          <w:numId w:val="8"/>
        </w:numPr>
        <w:jc w:val="both"/>
        <w:rPr>
          <w:rFonts w:asciiTheme="minorHAnsi" w:hAnsiTheme="minorHAnsi"/>
        </w:rPr>
      </w:pPr>
      <w:r w:rsidRPr="00F47ED3">
        <w:rPr>
          <w:rFonts w:asciiTheme="minorHAnsi" w:hAnsiTheme="minorHAnsi"/>
        </w:rPr>
        <w:t xml:space="preserve">To be aware of Child Protection issues, identifying and monitoring suspected child abuse and children at risk, report to the designated Child Protection Officer.   </w:t>
      </w:r>
    </w:p>
    <w:p w:rsidR="004C67F2" w:rsidRPr="00F47ED3" w:rsidRDefault="00F22EF7" w:rsidP="00F07A84">
      <w:pPr>
        <w:numPr>
          <w:ilvl w:val="0"/>
          <w:numId w:val="8"/>
        </w:numPr>
        <w:jc w:val="both"/>
        <w:rPr>
          <w:rFonts w:asciiTheme="minorHAnsi" w:hAnsiTheme="minorHAnsi"/>
        </w:rPr>
      </w:pPr>
      <w:r w:rsidRPr="00F47ED3">
        <w:rPr>
          <w:rFonts w:asciiTheme="minorHAnsi" w:hAnsiTheme="minorHAnsi"/>
        </w:rPr>
        <w:t>Be aware of and comply with policies and procedures of the school and those specifically related to child protection, health, safety and security, behaviour and restraint, confidentiality and data protection, reporting all concerns to the appropriate person.</w:t>
      </w:r>
    </w:p>
    <w:p w:rsidR="00947D3C" w:rsidRPr="00F47ED3" w:rsidRDefault="00D759D5" w:rsidP="00D759D5">
      <w:pPr>
        <w:numPr>
          <w:ilvl w:val="0"/>
          <w:numId w:val="8"/>
        </w:numPr>
        <w:rPr>
          <w:rFonts w:asciiTheme="minorHAnsi" w:hAnsiTheme="minorHAnsi"/>
        </w:rPr>
      </w:pPr>
      <w:r w:rsidRPr="00F47ED3">
        <w:rPr>
          <w:rFonts w:asciiTheme="minorHAnsi" w:hAnsiTheme="minorHAnsi"/>
        </w:rPr>
        <w:t xml:space="preserve">To have </w:t>
      </w:r>
      <w:r w:rsidR="00947D3C" w:rsidRPr="00F47ED3">
        <w:rPr>
          <w:rFonts w:asciiTheme="minorHAnsi" w:hAnsiTheme="minorHAnsi"/>
        </w:rPr>
        <w:t>a working knowledge of teachers’ professional duties and legal liabilities;</w:t>
      </w:r>
    </w:p>
    <w:p w:rsidR="00947D3C" w:rsidRPr="00F47ED3" w:rsidRDefault="00947D3C" w:rsidP="00D759D5">
      <w:pPr>
        <w:numPr>
          <w:ilvl w:val="0"/>
          <w:numId w:val="8"/>
        </w:numPr>
        <w:rPr>
          <w:rFonts w:asciiTheme="minorHAnsi" w:hAnsiTheme="minorHAnsi"/>
        </w:rPr>
      </w:pPr>
      <w:r w:rsidRPr="00F47ED3">
        <w:rPr>
          <w:rFonts w:asciiTheme="minorHAnsi" w:hAnsiTheme="minorHAnsi"/>
        </w:rPr>
        <w:t>To have read and understood the schools’ policies and practices and to operate within these;</w:t>
      </w:r>
    </w:p>
    <w:p w:rsidR="00D759D5" w:rsidRPr="00F47ED3" w:rsidRDefault="00947D3C" w:rsidP="00D759D5">
      <w:pPr>
        <w:numPr>
          <w:ilvl w:val="0"/>
          <w:numId w:val="8"/>
        </w:numPr>
        <w:rPr>
          <w:rFonts w:asciiTheme="minorHAnsi" w:hAnsiTheme="minorHAnsi"/>
        </w:rPr>
      </w:pPr>
      <w:r w:rsidRPr="00F47ED3">
        <w:rPr>
          <w:rFonts w:asciiTheme="minorHAnsi" w:hAnsiTheme="minorHAnsi"/>
        </w:rPr>
        <w:t>To establish effective working relationships with colleagues and set a good example through their presentation and personal and professional conduct;</w:t>
      </w:r>
    </w:p>
    <w:p w:rsidR="00947D3C" w:rsidRPr="00F47ED3" w:rsidRDefault="00947D3C" w:rsidP="00D759D5">
      <w:pPr>
        <w:numPr>
          <w:ilvl w:val="0"/>
          <w:numId w:val="8"/>
        </w:numPr>
        <w:rPr>
          <w:rFonts w:asciiTheme="minorHAnsi" w:hAnsiTheme="minorHAnsi"/>
        </w:rPr>
      </w:pPr>
      <w:r w:rsidRPr="00F47ED3">
        <w:rPr>
          <w:rFonts w:asciiTheme="minorHAnsi" w:hAnsiTheme="minorHAnsi"/>
        </w:rPr>
        <w:t>To endeavour to give every child the opportunity to reach their potential, to meet high expectations and reach the five outcomes of The Children Act:</w:t>
      </w:r>
    </w:p>
    <w:p w:rsidR="00947D3C" w:rsidRPr="00F47ED3" w:rsidRDefault="00947D3C" w:rsidP="00947D3C">
      <w:pPr>
        <w:numPr>
          <w:ilvl w:val="1"/>
          <w:numId w:val="8"/>
        </w:numPr>
        <w:rPr>
          <w:rFonts w:asciiTheme="minorHAnsi" w:hAnsiTheme="minorHAnsi"/>
        </w:rPr>
      </w:pPr>
      <w:r w:rsidRPr="00F47ED3">
        <w:rPr>
          <w:rFonts w:asciiTheme="minorHAnsi" w:hAnsiTheme="minorHAnsi"/>
        </w:rPr>
        <w:t>Staying Safe</w:t>
      </w:r>
    </w:p>
    <w:p w:rsidR="00947D3C" w:rsidRPr="00F47ED3" w:rsidRDefault="00947D3C" w:rsidP="00947D3C">
      <w:pPr>
        <w:numPr>
          <w:ilvl w:val="1"/>
          <w:numId w:val="8"/>
        </w:numPr>
        <w:rPr>
          <w:rFonts w:asciiTheme="minorHAnsi" w:hAnsiTheme="minorHAnsi"/>
        </w:rPr>
      </w:pPr>
      <w:r w:rsidRPr="00F47ED3">
        <w:rPr>
          <w:rFonts w:asciiTheme="minorHAnsi" w:hAnsiTheme="minorHAnsi"/>
        </w:rPr>
        <w:t>Being Healthy</w:t>
      </w:r>
    </w:p>
    <w:p w:rsidR="00947D3C" w:rsidRPr="00F47ED3" w:rsidRDefault="00947D3C" w:rsidP="00947D3C">
      <w:pPr>
        <w:numPr>
          <w:ilvl w:val="1"/>
          <w:numId w:val="8"/>
        </w:numPr>
        <w:rPr>
          <w:rFonts w:asciiTheme="minorHAnsi" w:hAnsiTheme="minorHAnsi"/>
        </w:rPr>
      </w:pPr>
      <w:r w:rsidRPr="00F47ED3">
        <w:rPr>
          <w:rFonts w:asciiTheme="minorHAnsi" w:hAnsiTheme="minorHAnsi"/>
        </w:rPr>
        <w:t>Enjoying and Achieving</w:t>
      </w:r>
    </w:p>
    <w:p w:rsidR="00947D3C" w:rsidRPr="00F47ED3" w:rsidRDefault="00947D3C" w:rsidP="00947D3C">
      <w:pPr>
        <w:numPr>
          <w:ilvl w:val="1"/>
          <w:numId w:val="8"/>
        </w:numPr>
        <w:rPr>
          <w:rFonts w:asciiTheme="minorHAnsi" w:hAnsiTheme="minorHAnsi"/>
        </w:rPr>
      </w:pPr>
      <w:r w:rsidRPr="00F47ED3">
        <w:rPr>
          <w:rFonts w:asciiTheme="minorHAnsi" w:hAnsiTheme="minorHAnsi"/>
        </w:rPr>
        <w:t>Making a Positive Contribution</w:t>
      </w:r>
    </w:p>
    <w:p w:rsidR="00947D3C" w:rsidRPr="00F47ED3" w:rsidRDefault="00947D3C" w:rsidP="00947D3C">
      <w:pPr>
        <w:numPr>
          <w:ilvl w:val="1"/>
          <w:numId w:val="8"/>
        </w:numPr>
        <w:rPr>
          <w:rFonts w:asciiTheme="minorHAnsi" w:hAnsiTheme="minorHAnsi"/>
        </w:rPr>
      </w:pPr>
      <w:r w:rsidRPr="00F47ED3">
        <w:rPr>
          <w:rFonts w:asciiTheme="minorHAnsi" w:hAnsiTheme="minorHAnsi"/>
        </w:rPr>
        <w:t>Able to attain economic well-being</w:t>
      </w:r>
    </w:p>
    <w:p w:rsidR="00947D3C" w:rsidRPr="00F47ED3" w:rsidRDefault="00947D3C" w:rsidP="00D759D5">
      <w:pPr>
        <w:numPr>
          <w:ilvl w:val="0"/>
          <w:numId w:val="8"/>
        </w:numPr>
        <w:rPr>
          <w:rFonts w:asciiTheme="minorHAnsi" w:hAnsiTheme="minorHAnsi"/>
        </w:rPr>
      </w:pPr>
      <w:r w:rsidRPr="00F47ED3">
        <w:rPr>
          <w:rFonts w:asciiTheme="minorHAnsi" w:hAnsiTheme="minorHAnsi"/>
        </w:rPr>
        <w:t>To contribute to the corporate life of the school through effective participation in meetings and management systems necessary to coordinate the management of the school;</w:t>
      </w:r>
    </w:p>
    <w:p w:rsidR="00947D3C" w:rsidRPr="00F47ED3" w:rsidRDefault="00947D3C" w:rsidP="00D759D5">
      <w:pPr>
        <w:numPr>
          <w:ilvl w:val="0"/>
          <w:numId w:val="8"/>
        </w:numPr>
        <w:rPr>
          <w:rFonts w:asciiTheme="minorHAnsi" w:hAnsiTheme="minorHAnsi"/>
        </w:rPr>
      </w:pPr>
      <w:r w:rsidRPr="00F47ED3">
        <w:rPr>
          <w:rFonts w:asciiTheme="minorHAnsi" w:hAnsiTheme="minorHAnsi"/>
        </w:rPr>
        <w:t>To take responsibility for their own professional development and duties in relation to school policies and practices;</w:t>
      </w:r>
    </w:p>
    <w:p w:rsidR="00947D3C" w:rsidRPr="00F47ED3" w:rsidRDefault="00947D3C" w:rsidP="00D759D5">
      <w:pPr>
        <w:numPr>
          <w:ilvl w:val="0"/>
          <w:numId w:val="8"/>
        </w:numPr>
        <w:rPr>
          <w:rFonts w:asciiTheme="minorHAnsi" w:hAnsiTheme="minorHAnsi"/>
        </w:rPr>
      </w:pPr>
      <w:r w:rsidRPr="00F47ED3">
        <w:rPr>
          <w:rFonts w:asciiTheme="minorHAnsi" w:hAnsiTheme="minorHAnsi"/>
        </w:rPr>
        <w:t>To liaise effectively with parents and governors;</w:t>
      </w:r>
    </w:p>
    <w:p w:rsidR="00947D3C" w:rsidRPr="00F47ED3" w:rsidRDefault="00947D3C" w:rsidP="00D759D5">
      <w:pPr>
        <w:numPr>
          <w:ilvl w:val="0"/>
          <w:numId w:val="8"/>
        </w:numPr>
        <w:rPr>
          <w:rFonts w:asciiTheme="minorHAnsi" w:hAnsiTheme="minorHAnsi"/>
        </w:rPr>
      </w:pPr>
      <w:r w:rsidRPr="00F47ED3">
        <w:rPr>
          <w:rFonts w:asciiTheme="minorHAnsi" w:hAnsiTheme="minorHAnsi"/>
        </w:rPr>
        <w:t xml:space="preserve">To take on any additional responsibilities which might from time to time be determined. </w:t>
      </w:r>
    </w:p>
    <w:p w:rsidR="00D759D5" w:rsidRPr="00F47ED3" w:rsidRDefault="00D759D5" w:rsidP="00D759D5">
      <w:pPr>
        <w:pStyle w:val="Heading4"/>
        <w:rPr>
          <w:rFonts w:asciiTheme="minorHAnsi" w:hAnsiTheme="minorHAnsi" w:cs="Times New Roman"/>
          <w:sz w:val="24"/>
        </w:rPr>
      </w:pPr>
      <w:r w:rsidRPr="00F47ED3">
        <w:rPr>
          <w:rFonts w:asciiTheme="minorHAnsi" w:hAnsiTheme="minorHAnsi" w:cs="Times New Roman"/>
          <w:sz w:val="24"/>
        </w:rPr>
        <w:t>Note</w:t>
      </w:r>
    </w:p>
    <w:p w:rsidR="00D759D5" w:rsidRPr="00F47ED3" w:rsidRDefault="00D759D5" w:rsidP="00D759D5">
      <w:pPr>
        <w:rPr>
          <w:rFonts w:asciiTheme="minorHAnsi" w:hAnsiTheme="minorHAnsi"/>
        </w:rPr>
      </w:pPr>
      <w:r w:rsidRPr="00F47ED3">
        <w:rPr>
          <w:rFonts w:asciiTheme="minorHAnsi" w:hAnsiTheme="minorHAnsi"/>
        </w:rPr>
        <w:t xml:space="preserve">This job description is not your contract of employment or any part of it. It has been prepared only for the purpose of school organisation and may change </w:t>
      </w:r>
      <w:proofErr w:type="gramStart"/>
      <w:r w:rsidRPr="00F47ED3">
        <w:rPr>
          <w:rFonts w:asciiTheme="minorHAnsi" w:hAnsiTheme="minorHAnsi"/>
        </w:rPr>
        <w:t>either as</w:t>
      </w:r>
      <w:proofErr w:type="gramEnd"/>
      <w:r w:rsidRPr="00F47ED3">
        <w:rPr>
          <w:rFonts w:asciiTheme="minorHAnsi" w:hAnsiTheme="minorHAnsi"/>
        </w:rPr>
        <w:t xml:space="preserve"> your contract changes or as the organisation of the school is changed. Nothing </w:t>
      </w:r>
      <w:proofErr w:type="gramStart"/>
      <w:r w:rsidRPr="00F47ED3">
        <w:rPr>
          <w:rFonts w:asciiTheme="minorHAnsi" w:hAnsiTheme="minorHAnsi"/>
        </w:rPr>
        <w:t>will be changed</w:t>
      </w:r>
      <w:proofErr w:type="gramEnd"/>
      <w:r w:rsidRPr="00F47ED3">
        <w:rPr>
          <w:rFonts w:asciiTheme="minorHAnsi" w:hAnsiTheme="minorHAnsi"/>
        </w:rPr>
        <w:t xml:space="preserve"> without consultation.</w:t>
      </w:r>
    </w:p>
    <w:sectPr w:rsidR="00D759D5" w:rsidRPr="00F47ED3" w:rsidSect="00545D23">
      <w:headerReference w:type="default" r:id="rId8"/>
      <w:footerReference w:type="default" r:id="rId9"/>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8C" w:rsidRDefault="00E76E8C" w:rsidP="00E76E8C">
      <w:r>
        <w:separator/>
      </w:r>
    </w:p>
  </w:endnote>
  <w:endnote w:type="continuationSeparator" w:id="0">
    <w:p w:rsidR="00E76E8C" w:rsidRDefault="00E76E8C" w:rsidP="00E7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3" w:rsidRDefault="00E76E8C">
    <w:pPr>
      <w:pStyle w:val="Footer"/>
      <w:rPr>
        <w:rFonts w:ascii="Arial" w:hAnsi="Arial" w:cs="Arial"/>
        <w:color w:val="000080"/>
        <w:sz w:val="16"/>
      </w:rPr>
    </w:pPr>
    <w:r>
      <w:rPr>
        <w:rFonts w:ascii="Arial" w:hAnsi="Arial" w:cs="Arial"/>
        <w:color w:val="000080"/>
        <w:sz w:val="16"/>
        <w:lang w:val="en-US"/>
      </w:rPr>
      <w:tab/>
      <w:t xml:space="preserve">- </w:t>
    </w:r>
    <w:r w:rsidR="001462E0">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1462E0">
      <w:rPr>
        <w:rFonts w:ascii="Arial" w:hAnsi="Arial" w:cs="Arial"/>
        <w:color w:val="000080"/>
        <w:sz w:val="16"/>
        <w:lang w:val="en-US"/>
      </w:rPr>
      <w:fldChar w:fldCharType="separate"/>
    </w:r>
    <w:r w:rsidR="0047573C">
      <w:rPr>
        <w:rFonts w:ascii="Arial" w:hAnsi="Arial" w:cs="Arial"/>
        <w:noProof/>
        <w:color w:val="000080"/>
        <w:sz w:val="16"/>
        <w:lang w:val="en-US"/>
      </w:rPr>
      <w:t>2</w:t>
    </w:r>
    <w:r w:rsidR="001462E0">
      <w:rPr>
        <w:rFonts w:ascii="Arial" w:hAnsi="Arial" w:cs="Arial"/>
        <w:color w:val="000080"/>
        <w:sz w:val="16"/>
        <w:lang w:val="en-US"/>
      </w:rPr>
      <w:fldChar w:fldCharType="end"/>
    </w:r>
    <w:r>
      <w:rPr>
        <w:rFonts w:ascii="Arial" w:hAnsi="Arial" w:cs="Arial"/>
        <w:color w:val="000080"/>
        <w:sz w:val="16"/>
        <w:lang w:val="en-US"/>
      </w:rPr>
      <w:t xml:space="preserve"> –</w:t>
    </w:r>
  </w:p>
  <w:p w:rsidR="00545D23" w:rsidRDefault="00947D3C">
    <w:pPr>
      <w:pStyle w:val="Footer"/>
      <w:jc w:val="right"/>
    </w:pPr>
    <w:r>
      <w:rPr>
        <w:rFonts w:ascii="Arial" w:hAnsi="Arial" w:cs="Arial"/>
        <w:color w:val="000080"/>
        <w:sz w:val="16"/>
      </w:rPr>
      <w:t>April</w:t>
    </w:r>
    <w:r w:rsidR="00E76E8C">
      <w:rPr>
        <w:rFonts w:ascii="Arial" w:hAnsi="Arial" w:cs="Arial"/>
        <w:color w:val="000080"/>
        <w:sz w:val="16"/>
      </w:rPr>
      <w:t xml:space="preserve"> 201</w:t>
    </w:r>
    <w:r>
      <w:rPr>
        <w:rFonts w:ascii="Arial" w:hAnsi="Arial" w:cs="Arial"/>
        <w:color w:val="000080"/>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8C" w:rsidRDefault="00E76E8C" w:rsidP="00E76E8C">
      <w:r>
        <w:separator/>
      </w:r>
    </w:p>
  </w:footnote>
  <w:footnote w:type="continuationSeparator" w:id="0">
    <w:p w:rsidR="00E76E8C" w:rsidRDefault="00E76E8C" w:rsidP="00E7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DC776C">
      <w:trPr>
        <w:trHeight w:val="288"/>
      </w:trPr>
      <w:sdt>
        <w:sdtPr>
          <w:rPr>
            <w:rFonts w:asciiTheme="majorHAnsi" w:eastAsiaTheme="majorEastAsia" w:hAnsiTheme="majorHAnsi" w:cstheme="majorBidi"/>
            <w:sz w:val="36"/>
            <w:szCs w:val="36"/>
          </w:rPr>
          <w:alias w:val="Title"/>
          <w:id w:val="77761602"/>
          <w:placeholder>
            <w:docPart w:val="6A495536A3E048D1BF4A9E11CF0D6E0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C776C" w:rsidRDefault="00DC776C" w:rsidP="0018426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Class Teacher </w:t>
              </w:r>
            </w:p>
          </w:tc>
        </w:sdtContent>
      </w:sdt>
      <w:sdt>
        <w:sdtPr>
          <w:rPr>
            <w:rFonts w:asciiTheme="majorHAnsi" w:eastAsiaTheme="majorEastAsia" w:hAnsiTheme="majorHAnsi" w:cstheme="majorBidi"/>
            <w:b/>
            <w:bCs/>
            <w:color w:val="4F81BD" w:themeColor="accent1"/>
            <w:sz w:val="36"/>
            <w:szCs w:val="36"/>
          </w:rPr>
          <w:alias w:val="Year"/>
          <w:id w:val="77761609"/>
          <w:placeholder>
            <w:docPart w:val="D9977C22CC7B4034B5EE914EC0AEA2B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DC776C" w:rsidRDefault="0047573C" w:rsidP="00F47ED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2016</w:t>
              </w:r>
            </w:p>
          </w:tc>
        </w:sdtContent>
      </w:sdt>
    </w:tr>
  </w:tbl>
  <w:p w:rsidR="00545D23" w:rsidRPr="00DC776C" w:rsidRDefault="00545D23" w:rsidP="00DC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E77B0"/>
    <w:multiLevelType w:val="singleLevel"/>
    <w:tmpl w:val="760AD516"/>
    <w:lvl w:ilvl="0">
      <w:start w:val="1"/>
      <w:numFmt w:val="decimal"/>
      <w:lvlText w:val="%1."/>
      <w:lvlJc w:val="left"/>
      <w:pPr>
        <w:tabs>
          <w:tab w:val="num" w:pos="720"/>
        </w:tabs>
        <w:ind w:left="720" w:hanging="720"/>
      </w:p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15E18"/>
    <w:multiLevelType w:val="hybridMultilevel"/>
    <w:tmpl w:val="8E885E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D7B44"/>
    <w:multiLevelType w:val="hybridMultilevel"/>
    <w:tmpl w:val="5DC00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4"/>
  </w:num>
  <w:num w:numId="6">
    <w:abstractNumId w:val="5"/>
  </w:num>
  <w:num w:numId="7">
    <w:abstractNumId w:val="8"/>
  </w:num>
  <w:num w:numId="8">
    <w:abstractNumId w:val="7"/>
  </w:num>
  <w:num w:numId="9">
    <w:abstractNumId w:val="6"/>
  </w:num>
  <w:num w:numId="10">
    <w:abstractNumId w:val="9"/>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D5"/>
    <w:rsid w:val="00051ED1"/>
    <w:rsid w:val="000C5C47"/>
    <w:rsid w:val="00126894"/>
    <w:rsid w:val="001462E0"/>
    <w:rsid w:val="0018426B"/>
    <w:rsid w:val="00192C44"/>
    <w:rsid w:val="00471AC4"/>
    <w:rsid w:val="0047573C"/>
    <w:rsid w:val="0048746C"/>
    <w:rsid w:val="004C67F2"/>
    <w:rsid w:val="005232FC"/>
    <w:rsid w:val="00545D23"/>
    <w:rsid w:val="00577346"/>
    <w:rsid w:val="007068A5"/>
    <w:rsid w:val="00765353"/>
    <w:rsid w:val="007C2A85"/>
    <w:rsid w:val="0086697F"/>
    <w:rsid w:val="00947D3C"/>
    <w:rsid w:val="00B70C10"/>
    <w:rsid w:val="00BE17B5"/>
    <w:rsid w:val="00C87467"/>
    <w:rsid w:val="00D759D5"/>
    <w:rsid w:val="00DC776C"/>
    <w:rsid w:val="00E36AD8"/>
    <w:rsid w:val="00E76E8C"/>
    <w:rsid w:val="00E86E5F"/>
    <w:rsid w:val="00EA2CB2"/>
    <w:rsid w:val="00F22EF7"/>
    <w:rsid w:val="00F4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EA6B7-4E6D-44A2-B59F-07CF9844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759D5"/>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qFormat/>
    <w:rsid w:val="00D759D5"/>
    <w:pPr>
      <w:keepNext/>
      <w:outlineLvl w:val="1"/>
    </w:pPr>
    <w:rPr>
      <w:rFonts w:ascii="Arial" w:hAnsi="Arial"/>
      <w:b/>
      <w:szCs w:val="20"/>
      <w:lang w:eastAsia="en-US"/>
    </w:rPr>
  </w:style>
  <w:style w:type="paragraph" w:styleId="Heading3">
    <w:name w:val="heading 3"/>
    <w:basedOn w:val="Normal"/>
    <w:next w:val="Normal"/>
    <w:link w:val="Heading3Char"/>
    <w:qFormat/>
    <w:rsid w:val="00D759D5"/>
    <w:pPr>
      <w:keepNext/>
      <w:outlineLvl w:val="2"/>
    </w:pPr>
    <w:rPr>
      <w:rFonts w:ascii="Arial" w:hAnsi="Arial" w:cs="Arial"/>
      <w:b/>
      <w:bCs/>
      <w:sz w:val="22"/>
      <w:szCs w:val="22"/>
    </w:rPr>
  </w:style>
  <w:style w:type="paragraph" w:styleId="Heading4">
    <w:name w:val="heading 4"/>
    <w:basedOn w:val="Normal"/>
    <w:next w:val="Normal"/>
    <w:link w:val="Heading4Char"/>
    <w:qFormat/>
    <w:rsid w:val="00D759D5"/>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9D5"/>
    <w:rPr>
      <w:rFonts w:ascii="Arial" w:eastAsia="Times New Roman" w:hAnsi="Arial" w:cs="Arial"/>
      <w:b/>
      <w:bCs/>
      <w:color w:val="000080"/>
      <w:sz w:val="24"/>
      <w:lang w:val="en-GB" w:eastAsia="en-GB"/>
    </w:rPr>
  </w:style>
  <w:style w:type="character" w:customStyle="1" w:styleId="Heading2Char">
    <w:name w:val="Heading 2 Char"/>
    <w:basedOn w:val="DefaultParagraphFont"/>
    <w:link w:val="Heading2"/>
    <w:rsid w:val="00D759D5"/>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D759D5"/>
    <w:rPr>
      <w:rFonts w:ascii="Arial" w:eastAsia="Times New Roman" w:hAnsi="Arial" w:cs="Arial"/>
      <w:b/>
      <w:bCs/>
      <w:lang w:val="en-GB" w:eastAsia="en-GB"/>
    </w:rPr>
  </w:style>
  <w:style w:type="character" w:customStyle="1" w:styleId="Heading4Char">
    <w:name w:val="Heading 4 Char"/>
    <w:basedOn w:val="DefaultParagraphFont"/>
    <w:link w:val="Heading4"/>
    <w:rsid w:val="00D759D5"/>
    <w:rPr>
      <w:rFonts w:ascii="Arial" w:eastAsia="Times New Roman" w:hAnsi="Arial" w:cs="Arial"/>
      <w:b/>
      <w:bCs/>
      <w:sz w:val="20"/>
      <w:szCs w:val="24"/>
      <w:lang w:val="en-GB" w:eastAsia="en-GB"/>
    </w:rPr>
  </w:style>
  <w:style w:type="paragraph" w:styleId="Header">
    <w:name w:val="header"/>
    <w:basedOn w:val="Normal"/>
    <w:link w:val="HeaderChar"/>
    <w:uiPriority w:val="99"/>
    <w:rsid w:val="00D759D5"/>
    <w:pPr>
      <w:tabs>
        <w:tab w:val="center" w:pos="4153"/>
        <w:tab w:val="right" w:pos="8306"/>
      </w:tabs>
    </w:pPr>
  </w:style>
  <w:style w:type="character" w:customStyle="1" w:styleId="HeaderChar">
    <w:name w:val="Header Char"/>
    <w:basedOn w:val="DefaultParagraphFont"/>
    <w:link w:val="Header"/>
    <w:uiPriority w:val="99"/>
    <w:rsid w:val="00D759D5"/>
    <w:rPr>
      <w:rFonts w:ascii="Times New Roman" w:eastAsia="Times New Roman" w:hAnsi="Times New Roman" w:cs="Times New Roman"/>
      <w:sz w:val="24"/>
      <w:szCs w:val="24"/>
      <w:lang w:val="en-GB" w:eastAsia="en-GB"/>
    </w:rPr>
  </w:style>
  <w:style w:type="paragraph" w:styleId="Footer">
    <w:name w:val="footer"/>
    <w:basedOn w:val="Normal"/>
    <w:link w:val="FooterChar"/>
    <w:semiHidden/>
    <w:rsid w:val="00D759D5"/>
    <w:pPr>
      <w:tabs>
        <w:tab w:val="center" w:pos="4153"/>
        <w:tab w:val="right" w:pos="8306"/>
      </w:tabs>
    </w:pPr>
  </w:style>
  <w:style w:type="character" w:customStyle="1" w:styleId="FooterChar">
    <w:name w:val="Footer Char"/>
    <w:basedOn w:val="DefaultParagraphFont"/>
    <w:link w:val="Footer"/>
    <w:semiHidden/>
    <w:rsid w:val="00D759D5"/>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D759D5"/>
    <w:pPr>
      <w:jc w:val="center"/>
    </w:pPr>
    <w:rPr>
      <w:rFonts w:ascii="Comic Sans MS" w:hAnsi="Comic Sans MS"/>
      <w:b/>
      <w:sz w:val="22"/>
      <w:szCs w:val="22"/>
    </w:rPr>
  </w:style>
  <w:style w:type="character" w:customStyle="1" w:styleId="TitleChar">
    <w:name w:val="Title Char"/>
    <w:basedOn w:val="DefaultParagraphFont"/>
    <w:link w:val="Title"/>
    <w:rsid w:val="00D759D5"/>
    <w:rPr>
      <w:rFonts w:ascii="Comic Sans MS" w:eastAsia="Times New Roman" w:hAnsi="Comic Sans MS" w:cs="Times New Roman"/>
      <w:b/>
      <w:lang w:val="en-GB" w:eastAsia="en-GB"/>
    </w:rPr>
  </w:style>
  <w:style w:type="character" w:styleId="Hyperlink">
    <w:name w:val="Hyperlink"/>
    <w:basedOn w:val="DefaultParagraphFont"/>
    <w:semiHidden/>
    <w:rsid w:val="00D759D5"/>
    <w:rPr>
      <w:strike w:val="0"/>
      <w:dstrike w:val="0"/>
      <w:color w:val="0000CC"/>
      <w:u w:val="none"/>
      <w:effect w:val="none"/>
    </w:rPr>
  </w:style>
  <w:style w:type="paragraph" w:styleId="BalloonText">
    <w:name w:val="Balloon Text"/>
    <w:basedOn w:val="Normal"/>
    <w:link w:val="BalloonTextChar"/>
    <w:uiPriority w:val="99"/>
    <w:semiHidden/>
    <w:unhideWhenUsed/>
    <w:rsid w:val="00DC776C"/>
    <w:rPr>
      <w:rFonts w:ascii="Tahoma" w:hAnsi="Tahoma" w:cs="Tahoma"/>
      <w:sz w:val="16"/>
      <w:szCs w:val="16"/>
    </w:rPr>
  </w:style>
  <w:style w:type="character" w:customStyle="1" w:styleId="BalloonTextChar">
    <w:name w:val="Balloon Text Char"/>
    <w:basedOn w:val="DefaultParagraphFont"/>
    <w:link w:val="BalloonText"/>
    <w:uiPriority w:val="99"/>
    <w:semiHidden/>
    <w:rsid w:val="00DC776C"/>
    <w:rPr>
      <w:rFonts w:ascii="Tahoma" w:eastAsia="Times New Roman" w:hAnsi="Tahoma" w:cs="Tahoma"/>
      <w:sz w:val="16"/>
      <w:szCs w:val="16"/>
      <w:lang w:val="en-GB" w:eastAsia="en-GB"/>
    </w:rPr>
  </w:style>
  <w:style w:type="paragraph" w:styleId="ListParagraph">
    <w:name w:val="List Paragraph"/>
    <w:basedOn w:val="Normal"/>
    <w:uiPriority w:val="34"/>
    <w:qFormat/>
    <w:rsid w:val="0018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95536A3E048D1BF4A9E11CF0D6E04"/>
        <w:category>
          <w:name w:val="General"/>
          <w:gallery w:val="placeholder"/>
        </w:category>
        <w:types>
          <w:type w:val="bbPlcHdr"/>
        </w:types>
        <w:behaviors>
          <w:behavior w:val="content"/>
        </w:behaviors>
        <w:guid w:val="{707DC8FC-C24B-440D-80D2-DD76E0645CA3}"/>
      </w:docPartPr>
      <w:docPartBody>
        <w:p w:rsidR="0046750E" w:rsidRDefault="008F105E" w:rsidP="008F105E">
          <w:pPr>
            <w:pStyle w:val="6A495536A3E048D1BF4A9E11CF0D6E04"/>
          </w:pPr>
          <w:r>
            <w:rPr>
              <w:rFonts w:asciiTheme="majorHAnsi" w:eastAsiaTheme="majorEastAsia" w:hAnsiTheme="majorHAnsi" w:cstheme="majorBidi"/>
              <w:sz w:val="36"/>
              <w:szCs w:val="36"/>
            </w:rPr>
            <w:t>[Type the document title]</w:t>
          </w:r>
        </w:p>
      </w:docPartBody>
    </w:docPart>
    <w:docPart>
      <w:docPartPr>
        <w:name w:val="D9977C22CC7B4034B5EE914EC0AEA2B6"/>
        <w:category>
          <w:name w:val="General"/>
          <w:gallery w:val="placeholder"/>
        </w:category>
        <w:types>
          <w:type w:val="bbPlcHdr"/>
        </w:types>
        <w:behaviors>
          <w:behavior w:val="content"/>
        </w:behaviors>
        <w:guid w:val="{A2ED0AB7-2FC9-4BB5-A2DB-881C5A75B8F9}"/>
      </w:docPartPr>
      <w:docPartBody>
        <w:p w:rsidR="0046750E" w:rsidRDefault="008F105E" w:rsidP="008F105E">
          <w:pPr>
            <w:pStyle w:val="D9977C22CC7B4034B5EE914EC0AEA2B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F105E"/>
    <w:rsid w:val="0046750E"/>
    <w:rsid w:val="008F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95536A3E048D1BF4A9E11CF0D6E04">
    <w:name w:val="6A495536A3E048D1BF4A9E11CF0D6E04"/>
    <w:rsid w:val="008F105E"/>
  </w:style>
  <w:style w:type="paragraph" w:customStyle="1" w:styleId="D9977C22CC7B4034B5EE914EC0AEA2B6">
    <w:name w:val="D9977C22CC7B4034B5EE914EC0AEA2B6"/>
    <w:rsid w:val="008F1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Class Teacher no TLR</vt:lpstr>
    </vt:vector>
  </TitlesOfParts>
  <Company>QPPS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dc:title>
  <dc:creator>Barbaram</dc:creator>
  <cp:lastModifiedBy>Jonathan Smith</cp:lastModifiedBy>
  <cp:revision>9</cp:revision>
  <dcterms:created xsi:type="dcterms:W3CDTF">2016-04-21T13:12:00Z</dcterms:created>
  <dcterms:modified xsi:type="dcterms:W3CDTF">2018-11-09T13:08:00Z</dcterms:modified>
</cp:coreProperties>
</file>