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01146E" w:rsidRPr="0001146E" w:rsidTr="00081F19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:rsidR="0001146E" w:rsidRDefault="005A5107" w:rsidP="000114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SUBJECT LEADER</w:t>
            </w:r>
            <w:r w:rsidR="00A06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E52D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RELIGIOUS STUDIES</w:t>
            </w:r>
            <w:r w:rsidR="00394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SOCIAL SCIENCES</w:t>
            </w:r>
          </w:p>
          <w:p w:rsidR="0001146E" w:rsidRPr="0001146E" w:rsidRDefault="0001146E" w:rsidP="000114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1146E" w:rsidP="0001146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 for England (or equivalent)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Relevant degree (or equivalent)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Recent, relevant professional learning and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Completion of, or working towards, additional professional qualifications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75FBA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 high expectations which inspire, motivate and challenge every student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track record of results that exceed expectations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Demonstration of</w:t>
            </w:r>
            <w:r w:rsidR="00B120E2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in</w:t>
            </w:r>
            <w:r w:rsidR="00B120E2"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-depth</w:t>
            </w: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subject and curriculum knowledge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Pr="00075FBA" w:rsidRDefault="00075FBA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plan and deliver well-structured lessons that enable all learners to make exceptional progress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75FBA">
            <w:pPr>
              <w:spacing w:after="2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Manage behaviour effectively to ens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>ure and foster a safe, engaging,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enjoyable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outstanding climate for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Pr="0001146E" w:rsidRDefault="00075FBA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of the need to safeguard students’ well-being, in accordance with statutory provisions and policies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Default="00E03C36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BA" w:rsidRDefault="00E03C36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Successful involvement in self-evaluation processes and data analysis as an aid in personal and school improvement, development and change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Pr="0001146E" w:rsidRDefault="00E03C36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Default="00E03C36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Default="00E03C36" w:rsidP="00A665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vAlign w:val="center"/>
          </w:tcPr>
          <w:p w:rsidR="00075FBA" w:rsidRDefault="00E03C36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Successful experience in leading and managing change and innovation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075FBA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75FBA" w:rsidRDefault="00E03C36" w:rsidP="00A665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075FBA" w:rsidRDefault="00E03C36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lead, motivate and develop staff and students to work independently and in teams towards a common goal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6656E" w:rsidRDefault="00E03C36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A6656E" w:rsidRDefault="00E03C36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Active involvement in the development and improvement of teaching and teaching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6656E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8575F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6656E" w:rsidRDefault="00A6656E" w:rsidP="008575F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6656E" w:rsidRDefault="00A6656E" w:rsidP="008575F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6656E" w:rsidRDefault="00E03C36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A6656E" w:rsidRDefault="00E03C36" w:rsidP="005A510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Secure commitment to a clear vision and direction for the </w:t>
            </w:r>
            <w:r w:rsidR="005A5107">
              <w:rPr>
                <w:rFonts w:ascii="Calibri" w:eastAsia="Times New Roman" w:hAnsi="Calibri" w:cs="Times New Roman"/>
                <w:color w:val="000000"/>
                <w:lang w:eastAsia="en-GB"/>
              </w:rPr>
              <w:t>subject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6656E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665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6656E" w:rsidRDefault="00E03C36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A6656E" w:rsidRDefault="00E03C36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and understanding of the wider educational context and national accountability frameworks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03C36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E03C36" w:rsidRDefault="00E03C36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E03C36" w:rsidRDefault="00E03C36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of/involvement in educational research on teaching and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03C36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E03C36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E03C36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E03C36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E03C36" w:rsidRDefault="00E03C36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:rsidR="00E03C36" w:rsidRDefault="00E03C36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good and outstanding teacher</w:t>
            </w:r>
            <w:r w:rsidR="005A51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r w:rsidR="00E52D68">
              <w:rPr>
                <w:rFonts w:ascii="Calibri" w:eastAsia="Times New Roman" w:hAnsi="Calibri" w:cs="Times New Roman"/>
                <w:color w:val="000000"/>
                <w:lang w:eastAsia="en-GB"/>
              </w:rPr>
              <w:t>RS</w:t>
            </w:r>
            <w:r w:rsidR="005A51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ability to teach </w:t>
            </w:r>
            <w:r w:rsidR="00E52D68">
              <w:rPr>
                <w:rFonts w:ascii="Calibri" w:eastAsia="Times New Roman" w:hAnsi="Calibri" w:cs="Times New Roman"/>
                <w:color w:val="000000"/>
                <w:lang w:eastAsia="en-GB"/>
              </w:rPr>
              <w:t>RS</w:t>
            </w:r>
            <w:r w:rsidR="005A51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‘A’ level</w:t>
            </w:r>
            <w:r w:rsidR="003948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and/or Sociology or Psychology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A510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5A5107" w:rsidRDefault="005A5107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:rsidR="005A5107" w:rsidRDefault="005A5107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 to date knowledge of development in </w:t>
            </w:r>
            <w:r w:rsidR="00E52D68">
              <w:rPr>
                <w:rFonts w:ascii="Calibri" w:eastAsia="Times New Roman" w:hAnsi="Calibri" w:cs="Times New Roman"/>
                <w:color w:val="000000"/>
                <w:lang w:eastAsia="en-GB"/>
              </w:rPr>
              <w:t>RS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948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 Social Science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teaching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03C36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E03C36" w:rsidRDefault="00E03C36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:rsidR="00E03C36" w:rsidRDefault="00E03C36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Confident in the use of ICT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:rsidR="009805E1" w:rsidRDefault="009805E1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A665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A6656E" w:rsidRPr="0001146E" w:rsidRDefault="00A665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5A510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5A5107" w:rsidRDefault="005A5107" w:rsidP="00E03C3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Expe</w:t>
            </w:r>
            <w:r w:rsidR="00E52D68">
              <w:rPr>
                <w:rFonts w:ascii="Calibri" w:eastAsia="SymbolMT" w:hAnsi="Calibri" w:cs="Arial"/>
                <w:color w:val="000000"/>
                <w:lang w:eastAsia="en-GB"/>
              </w:rPr>
              <w:t>rience of teaching Key Stage 5 RS</w:t>
            </w:r>
            <w:r w:rsidR="00394869">
              <w:rPr>
                <w:rFonts w:ascii="Calibri" w:eastAsia="SymbolMT" w:hAnsi="Calibri" w:cs="Arial"/>
                <w:color w:val="000000"/>
                <w:lang w:eastAsia="en-GB"/>
              </w:rPr>
              <w:t xml:space="preserve"> and/or Sociology/Psychology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6656E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A6656E" w:rsidRPr="0001146E" w:rsidRDefault="00A6656E" w:rsidP="00E03C3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Successful working relationships with students, staff, parents/carers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537C5" w:rsidRPr="0001146E" w:rsidRDefault="000537C5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Experience of school improvement planning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01146E" w:rsidRDefault="005A5107" w:rsidP="00B2629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:rsidR="000537C5" w:rsidRPr="0001146E" w:rsidRDefault="000537C5" w:rsidP="009F5DBD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Experience of monitoring classroom performance across school/Academy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01146E" w:rsidRDefault="005A5107" w:rsidP="00B2629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0537C5" w:rsidRPr="0001146E" w:rsidRDefault="000537C5" w:rsidP="00E03C3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Significant, substantial and successful experience in a post of responsibility in a school/academy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DF4440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Default="005A5107" w:rsidP="00DF444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Default="000537C5" w:rsidP="00DF4440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Successful experience of developing and implementing systems and structures to manage, track and evaluate policy, change and improvement.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Pr="0001146E" w:rsidRDefault="000537C5" w:rsidP="00DF444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DF444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DF444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FC797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Default="000537C5" w:rsidP="00FC797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Default="000537C5" w:rsidP="00FC797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0537C5" w:rsidRPr="0001146E" w:rsidTr="00B805CD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Default="005A5107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Default="000537C5" w:rsidP="00B805CD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pastoral/tutor role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56393B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Default="005A5107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Default="000537C5" w:rsidP="0056393B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cross curricular initiatives/projects or whole school developments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5A5107" w:rsidRPr="0001146E" w:rsidTr="005F4B87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7" w:rsidRDefault="005A5107" w:rsidP="005F4B8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implementing and developi</w:t>
            </w:r>
            <w:r w:rsidR="00E52D68">
              <w:rPr>
                <w:rFonts w:ascii="Calibri" w:eastAsia="Times New Roman" w:hAnsi="Calibri" w:cs="Times New Roman"/>
                <w:color w:val="000000"/>
                <w:lang w:eastAsia="en-GB"/>
              </w:rPr>
              <w:t>ng curriculum change in RS</w:t>
            </w:r>
            <w:r w:rsidR="00394869">
              <w:rPr>
                <w:rFonts w:ascii="Calibri" w:eastAsia="Times New Roman" w:hAnsi="Calibri" w:cs="Times New Roman"/>
                <w:color w:val="000000"/>
                <w:lang w:eastAsia="en-GB"/>
              </w:rPr>
              <w:t>/ Social Sciences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107" w:rsidRPr="0001146E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0537C5" w:rsidRPr="0001146E" w:rsidTr="005F4B87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Default="000537C5" w:rsidP="005F4B8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Managing finance/budget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DB2012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537C5" w:rsidRPr="0001146E" w:rsidRDefault="000537C5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537C5" w:rsidRPr="0001146E" w:rsidRDefault="000537C5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537C5" w:rsidRPr="0001146E" w:rsidRDefault="000537C5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01146E" w:rsidRDefault="000537C5" w:rsidP="00E03C36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537C5" w:rsidRPr="0001146E" w:rsidRDefault="000537C5" w:rsidP="009F5DBD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Track record of making a positive contribution to the wider life of the school/Academy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537C5" w:rsidRPr="0001146E" w:rsidRDefault="000537C5" w:rsidP="00E55944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Developed effective professional relationships with 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0537C5" w:rsidRPr="0001146E" w:rsidRDefault="000537C5" w:rsidP="00B120E2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reflect critically,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and respond to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performance and feedback</w:t>
            </w:r>
            <w:r w:rsidRPr="000114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E03C36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C5" w:rsidRPr="00E03C36" w:rsidRDefault="000537C5" w:rsidP="00E03C36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 xml:space="preserve">An inspirational </w:t>
            </w:r>
            <w:r w:rsidRPr="00E03C36">
              <w:rPr>
                <w:rFonts w:ascii="Calibri" w:eastAsia="Times New Roman" w:hAnsi="Calibri" w:cs="Arial"/>
                <w:bCs/>
                <w:lang w:eastAsia="en-GB"/>
              </w:rPr>
              <w:t>leader, passionate about teaching and learning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0537C5" w:rsidRPr="0001146E" w:rsidRDefault="000537C5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Possess personal integrity, warmth, a willingness to grow and learn, and a sense of humour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0537C5" w:rsidRPr="0001146E" w:rsidRDefault="000537C5" w:rsidP="0039486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Ability to articulate, communicate and support the ethos and values of </w:t>
            </w:r>
            <w:r w:rsidR="00394869">
              <w:rPr>
                <w:rFonts w:ascii="Calibri" w:eastAsia="Times New Roman" w:hAnsi="Calibri" w:cs="Arial"/>
                <w:color w:val="000000"/>
                <w:lang w:eastAsia="en-GB"/>
              </w:rPr>
              <w:t>Bishop Young 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Enabling the highest levels of student achievement through translating vision, ethos and values into practice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:rsidTr="004250E0">
        <w:trPr>
          <w:trHeight w:val="528"/>
          <w:jc w:val="center"/>
        </w:trPr>
        <w:tc>
          <w:tcPr>
            <w:tcW w:w="617" w:type="dxa"/>
          </w:tcPr>
          <w:p w:rsidR="000537C5" w:rsidRPr="0001146E" w:rsidRDefault="000537C5" w:rsidP="00A068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5728" w:type="dxa"/>
          </w:tcPr>
          <w:p w:rsidR="000537C5" w:rsidRPr="0001146E" w:rsidRDefault="000537C5" w:rsidP="004250E0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Enthusiasm to take the Academy forward through a process of change, development and ongoing improvement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:rsidR="000537C5" w:rsidRPr="0001146E" w:rsidRDefault="000537C5" w:rsidP="00E559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E55944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0537C5" w:rsidRPr="00E55944" w:rsidRDefault="000537C5" w:rsidP="00E5594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Commitment to leadership by example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Pr="00E55944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0537C5" w:rsidRPr="00E55944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interpersonal, written and oral communication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5A5107" w:rsidRPr="0001146E" w:rsidTr="0021761F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5A5107" w:rsidRPr="0001146E" w:rsidRDefault="005A5107" w:rsidP="004562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Professional Attributes, Qualities and Values 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5A5107" w:rsidRPr="0001146E" w:rsidRDefault="005A5107" w:rsidP="0021761F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5A5107" w:rsidRPr="0001146E" w:rsidRDefault="005A5107" w:rsidP="0021761F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0537C5" w:rsidRDefault="000537C5" w:rsidP="00A0686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High level of emotional intelligence and self-awareness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Resourceful and creative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time manager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Personal resilience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Inspire, challenge, motivate staff and pupils towards a shared vision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16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Foster an open, fair and equitable culture, managing conflict where necessary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17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Prioritise, plan and organise self and others across the wide range of responsibilities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18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Think creatively in order to anticipate and problem solve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19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Support for the Christian ethos of the 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20</w:t>
            </w:r>
          </w:p>
        </w:tc>
        <w:tc>
          <w:tcPr>
            <w:tcW w:w="5728" w:type="dxa"/>
            <w:vAlign w:val="center"/>
          </w:tcPr>
          <w:p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 willingness to play a full part in Academy life and activities outside the classroom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:rsidR="0001146E" w:rsidRPr="00A06869" w:rsidRDefault="0001146E" w:rsidP="0001146E">
      <w:pPr>
        <w:spacing w:after="200" w:line="276" w:lineRule="auto"/>
        <w:rPr>
          <w:rFonts w:ascii="Calibri" w:eastAsia="Times New Roman" w:hAnsi="Calibri" w:cs="Times New Roman"/>
          <w:b/>
          <w:lang w:eastAsia="en-GB"/>
        </w:rPr>
      </w:pPr>
    </w:p>
    <w:p w:rsidR="0001146E" w:rsidRPr="00A06869" w:rsidRDefault="0001146E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A06869">
        <w:rPr>
          <w:rFonts w:ascii="Calibri" w:eastAsia="Times New Roman" w:hAnsi="Calibri" w:cs="Times New Roman"/>
          <w:b/>
          <w:lang w:eastAsia="en-GB"/>
        </w:rPr>
        <w:t>The criteria will be evidenced as indicated</w:t>
      </w:r>
      <w:r w:rsidR="00A06869">
        <w:rPr>
          <w:rFonts w:ascii="Calibri" w:eastAsia="Times New Roman" w:hAnsi="Calibri" w:cs="Times New Roman"/>
          <w:b/>
          <w:lang w:eastAsia="en-GB"/>
        </w:rPr>
        <w:t xml:space="preserve"> below</w:t>
      </w:r>
      <w:r w:rsidRPr="00A06869">
        <w:rPr>
          <w:rFonts w:ascii="Calibri" w:eastAsia="Times New Roman" w:hAnsi="Calibri" w:cs="Times New Roman"/>
          <w:b/>
          <w:lang w:eastAsia="en-GB"/>
        </w:rPr>
        <w:t xml:space="preserve">: 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pplication form and </w:t>
      </w:r>
      <w:r>
        <w:rPr>
          <w:rFonts w:ascii="Calibri" w:eastAsia="Times New Roman" w:hAnsi="Calibri" w:cs="Times New Roman"/>
          <w:lang w:eastAsia="en-GB"/>
        </w:rPr>
        <w:t xml:space="preserve">covering </w:t>
      </w:r>
      <w:r w:rsidR="0001146E" w:rsidRPr="00A06869">
        <w:rPr>
          <w:rFonts w:ascii="Calibri" w:eastAsia="Times New Roman" w:hAnsi="Calibri" w:cs="Times New Roman"/>
          <w:lang w:eastAsia="en-GB"/>
        </w:rPr>
        <w:t>letter</w:t>
      </w:r>
    </w:p>
    <w:p w:rsidR="00A06869" w:rsidRP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‘I’ to interview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Candidates should addres</w:t>
      </w:r>
      <w:r w:rsidR="00A06869">
        <w:rPr>
          <w:rFonts w:ascii="Calibri" w:eastAsia="Times New Roman" w:hAnsi="Calibri" w:cs="Times New Roman"/>
          <w:lang w:eastAsia="en-GB"/>
        </w:rPr>
        <w:t>s at least all items marked ‘A’</w:t>
      </w:r>
    </w:p>
    <w:p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 are asked </w:t>
      </w:r>
      <w:r>
        <w:rPr>
          <w:rFonts w:ascii="Calibri" w:eastAsia="Times New Roman" w:hAnsi="Calibri" w:cs="Times New Roman"/>
          <w:lang w:eastAsia="en-GB"/>
        </w:rPr>
        <w:t>to comment on items marked ‘R’</w:t>
      </w:r>
    </w:p>
    <w:p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01146E" w:rsidRPr="0001146E" w:rsidRDefault="0001146E" w:rsidP="00A06869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Where many candidates meet the essential criteria, the desirable criteria will be used to shortlist for interview</w:t>
      </w:r>
      <w:r w:rsidRPr="0001146E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:rsidR="0001146E" w:rsidRPr="0001146E" w:rsidRDefault="0001146E" w:rsidP="0001146E">
      <w:pPr>
        <w:spacing w:after="290" w:line="290" w:lineRule="atLeast"/>
        <w:jc w:val="both"/>
        <w:rPr>
          <w:rFonts w:ascii="Calibri" w:eastAsia="Times New Roman" w:hAnsi="Calibri" w:cs="Arial"/>
          <w:lang w:eastAsia="en-GB"/>
        </w:rPr>
      </w:pPr>
    </w:p>
    <w:p w:rsidR="00FE4179" w:rsidRDefault="00736A30"/>
    <w:sectPr w:rsidR="00FE41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F7" w:rsidRDefault="00381326">
      <w:r>
        <w:separator/>
      </w:r>
    </w:p>
  </w:endnote>
  <w:endnote w:type="continuationSeparator" w:id="0">
    <w:p w:rsidR="008A16F7" w:rsidRDefault="003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96" w:rsidRDefault="000114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D83B9" wp14:editId="44730675">
          <wp:simplePos x="0" y="0"/>
          <wp:positionH relativeFrom="column">
            <wp:posOffset>-1771650</wp:posOffset>
          </wp:positionH>
          <wp:positionV relativeFrom="paragraph">
            <wp:posOffset>-289560</wp:posOffset>
          </wp:positionV>
          <wp:extent cx="8641715" cy="895350"/>
          <wp:effectExtent l="19050" t="0" r="698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F7" w:rsidRDefault="00381326">
      <w:r>
        <w:separator/>
      </w:r>
    </w:p>
  </w:footnote>
  <w:footnote w:type="continuationSeparator" w:id="0">
    <w:p w:rsidR="008A16F7" w:rsidRDefault="0038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96" w:rsidRDefault="000114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98F23C" wp14:editId="3E919D85">
          <wp:simplePos x="0" y="0"/>
          <wp:positionH relativeFrom="column">
            <wp:posOffset>-1990725</wp:posOffset>
          </wp:positionH>
          <wp:positionV relativeFrom="paragraph">
            <wp:posOffset>-449580</wp:posOffset>
          </wp:positionV>
          <wp:extent cx="8641715" cy="895350"/>
          <wp:effectExtent l="19050" t="0" r="698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E"/>
    <w:rsid w:val="0001146E"/>
    <w:rsid w:val="000537C5"/>
    <w:rsid w:val="00075FBA"/>
    <w:rsid w:val="001C5940"/>
    <w:rsid w:val="00381326"/>
    <w:rsid w:val="00394869"/>
    <w:rsid w:val="003966DA"/>
    <w:rsid w:val="004327AA"/>
    <w:rsid w:val="00436DC5"/>
    <w:rsid w:val="0045627A"/>
    <w:rsid w:val="004F4D49"/>
    <w:rsid w:val="00545C51"/>
    <w:rsid w:val="005A5107"/>
    <w:rsid w:val="006207C1"/>
    <w:rsid w:val="006D1207"/>
    <w:rsid w:val="007250A4"/>
    <w:rsid w:val="00736A30"/>
    <w:rsid w:val="008407C6"/>
    <w:rsid w:val="0089027F"/>
    <w:rsid w:val="008A16F7"/>
    <w:rsid w:val="008D3103"/>
    <w:rsid w:val="009805E1"/>
    <w:rsid w:val="009F5DBD"/>
    <w:rsid w:val="00A0069A"/>
    <w:rsid w:val="00A06869"/>
    <w:rsid w:val="00A6656E"/>
    <w:rsid w:val="00B120E2"/>
    <w:rsid w:val="00C449A1"/>
    <w:rsid w:val="00C773F2"/>
    <w:rsid w:val="00CC50F4"/>
    <w:rsid w:val="00D26C57"/>
    <w:rsid w:val="00E03C36"/>
    <w:rsid w:val="00E52D68"/>
    <w:rsid w:val="00E55944"/>
    <w:rsid w:val="00E6021A"/>
    <w:rsid w:val="00EC66E6"/>
    <w:rsid w:val="00EE05B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96753-8E55-437C-988E-646CE6AD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46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46E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CFB2-9C0B-44D5-8073-12EF797B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Miss L Johnson</cp:lastModifiedBy>
  <cp:revision>2</cp:revision>
  <cp:lastPrinted>2014-04-25T12:45:00Z</cp:lastPrinted>
  <dcterms:created xsi:type="dcterms:W3CDTF">2017-10-04T09:00:00Z</dcterms:created>
  <dcterms:modified xsi:type="dcterms:W3CDTF">2017-10-04T09:00:00Z</dcterms:modified>
</cp:coreProperties>
</file>