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line="240" w:lineRule="auto"/>
        <w:contextualSpacing w:val="0"/>
        <w:jc w:val="both"/>
        <w:rPr>
          <w:rFonts w:ascii="Calibri" w:cs="Calibri" w:eastAsia="Calibri" w:hAnsi="Calibri"/>
          <w:color w:val="8622a7"/>
        </w:rPr>
      </w:pPr>
      <w:r w:rsidDel="00000000" w:rsidR="00000000" w:rsidRPr="00000000">
        <w:rPr>
          <w:rtl w:val="0"/>
        </w:rPr>
      </w:r>
    </w:p>
    <w:p w:rsidR="00000000" w:rsidDel="00000000" w:rsidP="00000000" w:rsidRDefault="00000000" w:rsidRPr="00000000">
      <w:pPr>
        <w:spacing w:line="240" w:lineRule="auto"/>
        <w:contextualSpacing w:val="0"/>
        <w:jc w:val="both"/>
        <w:rPr>
          <w:rFonts w:ascii="Calibri" w:cs="Calibri" w:eastAsia="Calibri" w:hAnsi="Calibri"/>
        </w:rPr>
      </w:pPr>
      <w:r w:rsidDel="00000000" w:rsidR="00000000" w:rsidRPr="00000000">
        <w:rPr>
          <w:rFonts w:ascii="Calibri" w:cs="Calibri" w:eastAsia="Calibri" w:hAnsi="Calibri"/>
          <w:rtl w:val="0"/>
        </w:rPr>
        <w:t xml:space="preserve">January 2018</w:t>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widowControl w:val="1"/>
        <w:contextualSpacing w:val="0"/>
        <w:jc w:val="both"/>
        <w:rPr>
          <w:rFonts w:ascii="Calibri" w:cs="Calibri" w:eastAsia="Calibri" w:hAnsi="Calibri"/>
        </w:rPr>
      </w:pPr>
      <w:r w:rsidDel="00000000" w:rsidR="00000000" w:rsidRPr="00000000">
        <w:rPr>
          <w:rtl w:val="0"/>
        </w:rPr>
      </w:r>
    </w:p>
    <w:p w:rsidR="00000000" w:rsidDel="00000000" w:rsidP="00000000" w:rsidRDefault="00000000" w:rsidRPr="00000000">
      <w:pPr>
        <w:widowControl w:val="1"/>
        <w:contextualSpacing w:val="0"/>
        <w:jc w:val="both"/>
        <w:rPr>
          <w:rFonts w:ascii="Calibri" w:cs="Calibri" w:eastAsia="Calibri" w:hAnsi="Calibri"/>
        </w:rPr>
      </w:pPr>
      <w:r w:rsidDel="00000000" w:rsidR="00000000" w:rsidRPr="00000000">
        <w:rPr>
          <w:rFonts w:ascii="Calibri" w:cs="Calibri" w:eastAsia="Calibri" w:hAnsi="Calibri"/>
          <w:rtl w:val="0"/>
        </w:rPr>
        <w:t xml:space="preserve">Dear Prospective Applicant </w:t>
      </w:r>
    </w:p>
    <w:p w:rsidR="00000000" w:rsidDel="00000000" w:rsidP="00000000" w:rsidRDefault="00000000" w:rsidRPr="00000000">
      <w:pPr>
        <w:widowControl w:val="1"/>
        <w:contextualSpacing w:val="0"/>
        <w:jc w:val="both"/>
        <w:rPr>
          <w:rFonts w:ascii="Calibri" w:cs="Calibri" w:eastAsia="Calibri" w:hAnsi="Calibri"/>
        </w:rPr>
      </w:pPr>
      <w:r w:rsidDel="00000000" w:rsidR="00000000" w:rsidRPr="00000000">
        <w:rPr>
          <w:rtl w:val="0"/>
        </w:rPr>
      </w:r>
    </w:p>
    <w:p w:rsidR="00000000" w:rsidDel="00000000" w:rsidP="00000000" w:rsidRDefault="00000000" w:rsidRPr="00000000">
      <w:pPr>
        <w:widowControl w:val="1"/>
        <w:contextualSpacing w:val="0"/>
        <w:jc w:val="both"/>
        <w:rPr>
          <w:rFonts w:ascii="Calibri" w:cs="Calibri" w:eastAsia="Calibri" w:hAnsi="Calibri"/>
        </w:rPr>
      </w:pPr>
      <w:r w:rsidDel="00000000" w:rsidR="00000000" w:rsidRPr="00000000">
        <w:rPr>
          <w:rFonts w:ascii="Calibri" w:cs="Calibri" w:eastAsia="Calibri" w:hAnsi="Calibri"/>
          <w:rtl w:val="0"/>
        </w:rPr>
        <w:t xml:space="preserve">Thank you for taking an interest in the post of Assistant Headteacher at Wheatley Park School from September 2018.</w:t>
      </w:r>
    </w:p>
    <w:p w:rsidR="00000000" w:rsidDel="00000000" w:rsidP="00000000" w:rsidRDefault="00000000" w:rsidRPr="00000000">
      <w:pPr>
        <w:widowControl w:val="1"/>
        <w:contextualSpacing w:val="0"/>
        <w:jc w:val="both"/>
        <w:rPr>
          <w:rFonts w:ascii="Calibri" w:cs="Calibri" w:eastAsia="Calibri" w:hAnsi="Calibri"/>
        </w:rPr>
      </w:pPr>
      <w:r w:rsidDel="00000000" w:rsidR="00000000" w:rsidRPr="00000000">
        <w:rPr>
          <w:rtl w:val="0"/>
        </w:rPr>
      </w:r>
    </w:p>
    <w:p w:rsidR="00000000" w:rsidDel="00000000" w:rsidP="00000000" w:rsidRDefault="00000000" w:rsidRPr="00000000">
      <w:pPr>
        <w:widowControl w:val="1"/>
        <w:contextualSpacing w:val="0"/>
        <w:jc w:val="both"/>
        <w:rPr>
          <w:rFonts w:ascii="Calibri" w:cs="Calibri" w:eastAsia="Calibri" w:hAnsi="Calibri"/>
        </w:rPr>
      </w:pPr>
      <w:r w:rsidDel="00000000" w:rsidR="00000000" w:rsidRPr="00000000">
        <w:rPr>
          <w:rFonts w:ascii="Calibri" w:cs="Calibri" w:eastAsia="Calibri" w:hAnsi="Calibri"/>
          <w:rtl w:val="0"/>
        </w:rPr>
        <w:t xml:space="preserve">I believe this post offers a superb opportunity for a candidate of the highest calibre to play a pivotal role in Wheatley Park School’s journey to becoming sustainably ‘outstanding’ (in every sense of the word) in accordance with our twin values of Everyone Learning and Everyone Caring. We are taking the approach of selecting the best candidate and then shaping the role around them, as opposed to selecting the candidate who best fits a pre-ordained role. I hope this flexibility will also appeal to you. </w:t>
      </w:r>
    </w:p>
    <w:p w:rsidR="00000000" w:rsidDel="00000000" w:rsidP="00000000" w:rsidRDefault="00000000" w:rsidRPr="00000000">
      <w:pPr>
        <w:widowControl w:val="1"/>
        <w:contextualSpacing w:val="0"/>
        <w:jc w:val="both"/>
        <w:rPr>
          <w:rFonts w:ascii="Calibri" w:cs="Calibri" w:eastAsia="Calibri" w:hAnsi="Calibri"/>
        </w:rPr>
      </w:pPr>
      <w:r w:rsidDel="00000000" w:rsidR="00000000" w:rsidRPr="00000000">
        <w:rPr>
          <w:rtl w:val="0"/>
        </w:rPr>
      </w:r>
    </w:p>
    <w:p w:rsidR="00000000" w:rsidDel="00000000" w:rsidP="00000000" w:rsidRDefault="00000000" w:rsidRPr="00000000">
      <w:pPr>
        <w:widowControl w:val="1"/>
        <w:contextualSpacing w:val="0"/>
        <w:jc w:val="both"/>
        <w:rPr>
          <w:rFonts w:ascii="Calibri" w:cs="Calibri" w:eastAsia="Calibri" w:hAnsi="Calibri"/>
        </w:rPr>
      </w:pPr>
      <w:r w:rsidDel="00000000" w:rsidR="00000000" w:rsidRPr="00000000">
        <w:rPr>
          <w:rFonts w:ascii="Calibri" w:cs="Calibri" w:eastAsia="Calibri" w:hAnsi="Calibri"/>
          <w:rtl w:val="0"/>
        </w:rPr>
        <w:t xml:space="preserve">Since joining Wheatley Park in January 2017, it was immediately apparent that the value of Everyone Learning was more than just an empty strapline. In addition to the students themselves, teachers and leaders all viewed themselves as dedicated learners, receptive to feedback and always striving to use research-based best practice in the pursuit of excellence. Since September 2017, we have introduced the value of Everyone Caring to further build upon the strong nurturing ethos within which students, teachers and leaders alike are all encouraged to take responsibility for each other’s welfare. This provides the ideal ‘high challenge but low threat’ environment for an ambitious leader to thrive in.</w:t>
      </w:r>
    </w:p>
    <w:p w:rsidR="00000000" w:rsidDel="00000000" w:rsidP="00000000" w:rsidRDefault="00000000" w:rsidRPr="00000000">
      <w:pPr>
        <w:widowControl w:val="1"/>
        <w:contextualSpacing w:val="0"/>
        <w:jc w:val="both"/>
        <w:rPr>
          <w:rFonts w:ascii="Calibri" w:cs="Calibri" w:eastAsia="Calibri" w:hAnsi="Calibri"/>
        </w:rPr>
      </w:pPr>
      <w:r w:rsidDel="00000000" w:rsidR="00000000" w:rsidRPr="00000000">
        <w:rPr>
          <w:rtl w:val="0"/>
        </w:rPr>
      </w:r>
    </w:p>
    <w:p w:rsidR="00000000" w:rsidDel="00000000" w:rsidP="00000000" w:rsidRDefault="00000000" w:rsidRPr="00000000">
      <w:pPr>
        <w:widowControl w:val="1"/>
        <w:contextualSpacing w:val="0"/>
        <w:jc w:val="both"/>
        <w:rPr>
          <w:rFonts w:ascii="Calibri" w:cs="Calibri" w:eastAsia="Calibri" w:hAnsi="Calibri"/>
        </w:rPr>
      </w:pPr>
      <w:r w:rsidDel="00000000" w:rsidR="00000000" w:rsidRPr="00000000">
        <w:rPr>
          <w:rFonts w:ascii="Calibri" w:cs="Calibri" w:eastAsia="Calibri" w:hAnsi="Calibri"/>
          <w:rtl w:val="0"/>
        </w:rPr>
        <w:t xml:space="preserve">We are currently working towards a three year school improvement plan (available in summary form on our website) with a clear focus on getting the ‘basics’ of impeccable behaviour for learning and high attendance right this year to provide a more stable platform for the innovative teaching and learning practice that is flourishing within the school (aided by our one to one Chromebook programme). We have already seen considerable gains in these areas this year and the successful candidate will join a school that is brimming with confidence in its capacity to stand alongside the very best. </w:t>
      </w:r>
    </w:p>
    <w:p w:rsidR="00000000" w:rsidDel="00000000" w:rsidP="00000000" w:rsidRDefault="00000000" w:rsidRPr="00000000">
      <w:pPr>
        <w:widowControl w:val="1"/>
        <w:contextualSpacing w:val="0"/>
        <w:jc w:val="both"/>
        <w:rPr>
          <w:rFonts w:ascii="Calibri" w:cs="Calibri" w:eastAsia="Calibri" w:hAnsi="Calibri"/>
        </w:rPr>
      </w:pPr>
      <w:r w:rsidDel="00000000" w:rsidR="00000000" w:rsidRPr="00000000">
        <w:rPr>
          <w:rtl w:val="0"/>
        </w:rPr>
      </w:r>
    </w:p>
    <w:p w:rsidR="00000000" w:rsidDel="00000000" w:rsidP="00000000" w:rsidRDefault="00000000" w:rsidRPr="00000000">
      <w:pPr>
        <w:widowControl w:val="1"/>
        <w:contextualSpacing w:val="0"/>
        <w:jc w:val="both"/>
        <w:rPr>
          <w:rFonts w:ascii="Calibri" w:cs="Calibri" w:eastAsia="Calibri" w:hAnsi="Calibri"/>
        </w:rPr>
      </w:pPr>
      <w:r w:rsidDel="00000000" w:rsidR="00000000" w:rsidRPr="00000000">
        <w:rPr>
          <w:rFonts w:ascii="Calibri" w:cs="Calibri" w:eastAsia="Calibri" w:hAnsi="Calibri"/>
          <w:rtl w:val="0"/>
        </w:rPr>
        <w:t xml:space="preserve">If you are an exceptional candidate who is highly motivated to help take us on the next step of our journey and excited to work with a truly comprehensive intake in a stunning parkland setting, please do not hesitate to apply. I would direct you to the final paragraphs of our advertisement if you would like to arrange a visit or have further questions. </w:t>
      </w:r>
    </w:p>
    <w:p w:rsidR="00000000" w:rsidDel="00000000" w:rsidP="00000000" w:rsidRDefault="00000000" w:rsidRPr="00000000">
      <w:pPr>
        <w:widowControl w:val="1"/>
        <w:contextualSpacing w:val="0"/>
        <w:jc w:val="both"/>
        <w:rPr>
          <w:rFonts w:ascii="Calibri" w:cs="Calibri" w:eastAsia="Calibri" w:hAnsi="Calibri"/>
        </w:rPr>
      </w:pPr>
      <w:r w:rsidDel="00000000" w:rsidR="00000000" w:rsidRPr="00000000">
        <w:rPr>
          <w:rtl w:val="0"/>
        </w:rPr>
      </w:r>
    </w:p>
    <w:p w:rsidR="00000000" w:rsidDel="00000000" w:rsidP="00000000" w:rsidRDefault="00000000" w:rsidRPr="00000000">
      <w:pPr>
        <w:widowControl w:val="1"/>
        <w:contextualSpacing w:val="0"/>
        <w:jc w:val="both"/>
        <w:rPr>
          <w:rFonts w:ascii="Calibri" w:cs="Calibri" w:eastAsia="Calibri" w:hAnsi="Calibri"/>
        </w:rPr>
      </w:pPr>
      <w:r w:rsidDel="00000000" w:rsidR="00000000" w:rsidRPr="00000000">
        <w:rPr>
          <w:rFonts w:ascii="Calibri" w:cs="Calibri" w:eastAsia="Calibri" w:hAnsi="Calibri"/>
          <w:rtl w:val="0"/>
        </w:rPr>
        <w:t xml:space="preserve">I wish you all the best if you do decide to proceed with your application. </w:t>
      </w:r>
    </w:p>
    <w:p w:rsidR="00000000" w:rsidDel="00000000" w:rsidP="00000000" w:rsidRDefault="00000000" w:rsidRPr="00000000">
      <w:pPr>
        <w:widowControl w:val="1"/>
        <w:contextualSpacing w:val="0"/>
        <w:rPr/>
      </w:pPr>
      <w:r w:rsidDel="00000000" w:rsidR="00000000" w:rsidRPr="00000000">
        <w:rPr>
          <w:rtl w:val="0"/>
        </w:rPr>
      </w:r>
    </w:p>
    <w:p w:rsidR="00000000" w:rsidDel="00000000" w:rsidP="00000000" w:rsidRDefault="00000000" w:rsidRPr="00000000">
      <w:pPr>
        <w:widowControl w:val="1"/>
        <w:contextualSpacing w:val="0"/>
        <w:rPr>
          <w:rFonts w:ascii="Calibri" w:cs="Calibri" w:eastAsia="Calibri" w:hAnsi="Calibri"/>
        </w:rPr>
      </w:pPr>
      <w:r w:rsidDel="00000000" w:rsidR="00000000" w:rsidRPr="00000000">
        <w:rPr>
          <w:rFonts w:ascii="Calibri" w:cs="Calibri" w:eastAsia="Calibri" w:hAnsi="Calibri"/>
          <w:rtl w:val="0"/>
        </w:rPr>
        <w:t xml:space="preserve">Yours sincerely</w:t>
      </w:r>
    </w:p>
    <w:p w:rsidR="00000000" w:rsidDel="00000000" w:rsidP="00000000" w:rsidRDefault="00000000" w:rsidRPr="00000000">
      <w:pPr>
        <w:widowControl w:val="1"/>
        <w:spacing w:line="240" w:lineRule="auto"/>
        <w:contextualSpacing w:val="0"/>
        <w:rPr>
          <w:rFonts w:ascii="Calibri" w:cs="Calibri" w:eastAsia="Calibri" w:hAnsi="Calibri"/>
        </w:rPr>
      </w:pPr>
      <w:r w:rsidDel="00000000" w:rsidR="00000000" w:rsidRPr="00000000">
        <w:rPr>
          <w:rFonts w:ascii="Calibri" w:cs="Calibri" w:eastAsia="Calibri" w:hAnsi="Calibri"/>
          <w:b w:val="1"/>
          <w:sz w:val="24"/>
          <w:szCs w:val="24"/>
        </w:rPr>
        <w:drawing>
          <wp:inline distB="114300" distT="114300" distL="114300" distR="114300">
            <wp:extent cx="1984613" cy="651321"/>
            <wp:effectExtent b="0" l="0" r="0" t="0"/>
            <wp:docPr id="2"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1984613" cy="651321"/>
                    </a:xfrm>
                    <a:prstGeom prst="rect"/>
                    <a:ln/>
                  </pic:spPr>
                </pic:pic>
              </a:graphicData>
            </a:graphic>
          </wp:inline>
        </w:drawing>
      </w:r>
      <w:r w:rsidDel="00000000" w:rsidR="00000000" w:rsidRPr="00000000">
        <w:rPr>
          <w:rtl w:val="0"/>
        </w:rPr>
      </w:r>
    </w:p>
    <w:p w:rsidR="00000000" w:rsidDel="00000000" w:rsidP="00000000" w:rsidRDefault="00000000" w:rsidRPr="00000000">
      <w:pPr>
        <w:widowControl w:val="1"/>
        <w:contextualSpacing w:val="0"/>
        <w:rPr>
          <w:rFonts w:ascii="Calibri" w:cs="Calibri" w:eastAsia="Calibri" w:hAnsi="Calibri"/>
        </w:rPr>
      </w:pPr>
      <w:r w:rsidDel="00000000" w:rsidR="00000000" w:rsidRPr="00000000">
        <w:rPr>
          <w:rFonts w:ascii="Calibri" w:cs="Calibri" w:eastAsia="Calibri" w:hAnsi="Calibri"/>
          <w:rtl w:val="0"/>
        </w:rPr>
        <w:t xml:space="preserve">Tim Martin</w:t>
      </w:r>
    </w:p>
    <w:p w:rsidR="00000000" w:rsidDel="00000000" w:rsidP="00000000" w:rsidRDefault="00000000" w:rsidRPr="00000000">
      <w:pPr>
        <w:widowControl w:val="1"/>
        <w:contextualSpacing w:val="0"/>
        <w:rPr/>
      </w:pPr>
      <w:r w:rsidDel="00000000" w:rsidR="00000000" w:rsidRPr="00000000">
        <w:rPr>
          <w:rFonts w:ascii="Calibri" w:cs="Calibri" w:eastAsia="Calibri" w:hAnsi="Calibri"/>
          <w:rtl w:val="0"/>
        </w:rPr>
        <w:t xml:space="preserve">Headteacher</w:t>
      </w:r>
      <w:r w:rsidDel="00000000" w:rsidR="00000000" w:rsidRPr="00000000">
        <w:rPr>
          <w:rtl w:val="0"/>
        </w:rPr>
      </w:r>
    </w:p>
    <w:sectPr>
      <w:headerReference r:id="rId7" w:type="first"/>
      <w:headerReference r:id="rId8" w:type="default"/>
      <w:footerReference r:id="rId9" w:type="first"/>
      <w:footerReference r:id="rId10" w:type="default"/>
      <w:pgSz w:h="16838" w:w="11906"/>
      <w:pgMar w:bottom="1133.8582677165355" w:top="283.46456692913387" w:left="1133.8582677165355" w:right="1133.8582677165355" w:head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 w:name="Calibri"/>
  <w:font w:name="Arial Unicode MS"/>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color w:val="7030a0"/>
        <w:sz w:val="14"/>
        <w:szCs w:val="14"/>
        <w:highlight w:val="whit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widowControl w:val="1"/>
      <w:pBdr>
        <w:top w:space="0" w:sz="0" w:val="nil"/>
        <w:left w:space="0" w:sz="0" w:val="nil"/>
        <w:bottom w:space="0" w:sz="0" w:val="nil"/>
        <w:right w:space="0" w:sz="0" w:val="nil"/>
        <w:between w:space="0" w:sz="0" w:val="nil"/>
      </w:pBdr>
      <w:shd w:fill="auto" w:val="clear"/>
      <w:contextualSpacing w:val="0"/>
      <w:rPr>
        <w:rFonts w:ascii="Calibri" w:cs="Calibri" w:eastAsia="Calibri" w:hAnsi="Calibri"/>
        <w:b w:val="1"/>
        <w:color w:val="7030a0"/>
        <w:sz w:val="20"/>
        <w:szCs w:val="20"/>
      </w:rPr>
    </w:pPr>
    <w:r w:rsidDel="00000000" w:rsidR="00000000" w:rsidRPr="00000000">
      <w:rPr>
        <w:rFonts w:ascii="Calibri" w:cs="Calibri" w:eastAsia="Calibri" w:hAnsi="Calibri"/>
        <w:b w:val="1"/>
        <w:color w:val="7030a0"/>
        <w:sz w:val="20"/>
        <w:szCs w:val="20"/>
        <w:rtl w:val="0"/>
      </w:rPr>
      <w:t xml:space="preserve">Headteacher: Mr T Martin</w:t>
    </w:r>
    <w:r w:rsidDel="00000000" w:rsidR="00000000" w:rsidRPr="00000000">
      <w:rPr>
        <w:rFonts w:ascii="Calibri" w:cs="Calibri" w:eastAsia="Calibri" w:hAnsi="Calibri"/>
        <w:b w:val="1"/>
        <w:color w:val="7030a0"/>
        <w:sz w:val="20"/>
        <w:szCs w:val="20"/>
        <w:highlight w:val="white"/>
        <w:rtl w:val="0"/>
      </w:rPr>
      <w:t xml:space="preserve"> BA Hons NPQH</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430.5154639175257"/>
      <w:contextualSpacing w:val="0"/>
      <w:rPr>
        <w:rFonts w:ascii="Calibri" w:cs="Calibri" w:eastAsia="Calibri" w:hAnsi="Calibri"/>
        <w:b w:val="1"/>
        <w:color w:val="7030a0"/>
        <w:sz w:val="20"/>
        <w:szCs w:val="20"/>
      </w:rPr>
    </w:pPr>
    <w:r w:rsidDel="00000000" w:rsidR="00000000" w:rsidRPr="00000000">
      <w:rPr>
        <w:rFonts w:ascii="Calibri" w:cs="Calibri" w:eastAsia="Calibri" w:hAnsi="Calibri"/>
        <w:b w:val="1"/>
        <w:color w:val="7030a0"/>
        <w:sz w:val="20"/>
        <w:szCs w:val="20"/>
        <w:rtl w:val="0"/>
      </w:rPr>
      <w:t xml:space="preserve">Wheatley Park School, Holton, Oxford, OX33 1QH </w:t>
      <w:tab/>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430.5154639175257"/>
      <w:contextualSpacing w:val="0"/>
      <w:rPr>
        <w:rFonts w:ascii="Calibri" w:cs="Calibri" w:eastAsia="Calibri" w:hAnsi="Calibri"/>
        <w:b w:val="1"/>
        <w:color w:val="7030a0"/>
        <w:sz w:val="20"/>
        <w:szCs w:val="20"/>
      </w:rPr>
    </w:pPr>
    <w:r w:rsidDel="00000000" w:rsidR="00000000" w:rsidRPr="00000000">
      <w:rPr>
        <w:rFonts w:ascii="Calibri" w:cs="Calibri" w:eastAsia="Calibri" w:hAnsi="Calibri"/>
        <w:b w:val="1"/>
        <w:color w:val="7030a0"/>
        <w:sz w:val="20"/>
        <w:szCs w:val="20"/>
        <w:rtl w:val="0"/>
      </w:rPr>
      <w:t xml:space="preserve">Tel: 01865 872441    Fax: 01865 874712     Email: office@wheatleypark.org     Website: www.wheatleypark.org </w:t>
    </w:r>
  </w:p>
  <w:p w:rsidR="00000000" w:rsidDel="00000000" w:rsidP="00000000" w:rsidRDefault="00000000" w:rsidRPr="00000000">
    <w:pPr>
      <w:contextualSpacing w:val="0"/>
      <w:jc w:val="both"/>
      <w:rPr>
        <w:rFonts w:ascii="Calibri" w:cs="Calibri" w:eastAsia="Calibri" w:hAnsi="Calibri"/>
        <w:color w:val="7030a0"/>
        <w:sz w:val="14"/>
        <w:szCs w:val="14"/>
        <w:highlight w:val="white"/>
      </w:rPr>
    </w:pPr>
    <w:r w:rsidDel="00000000" w:rsidR="00000000" w:rsidRPr="00000000">
      <w:rPr>
        <w:rFonts w:ascii="Calibri" w:cs="Calibri" w:eastAsia="Calibri" w:hAnsi="Calibri"/>
        <w:color w:val="7030a0"/>
        <w:sz w:val="14"/>
        <w:szCs w:val="14"/>
        <w:highlight w:val="white"/>
        <w:rtl w:val="0"/>
      </w:rPr>
      <w:t xml:space="preserve">Wheatley Park School is an academy which is part of the River Learning Trust, which is an exempt charity and a company limited by guarantee registered in England</w:t>
    </w:r>
  </w:p>
  <w:p w:rsidR="00000000" w:rsidDel="00000000" w:rsidP="00000000" w:rsidRDefault="00000000" w:rsidRPr="00000000">
    <w:pPr>
      <w:contextualSpacing w:val="0"/>
      <w:jc w:val="both"/>
      <w:rPr>
        <w:rFonts w:ascii="Calibri" w:cs="Calibri" w:eastAsia="Calibri" w:hAnsi="Calibri"/>
        <w:color w:val="7030a0"/>
        <w:sz w:val="14"/>
        <w:szCs w:val="14"/>
        <w:highlight w:val="white"/>
      </w:rPr>
    </w:pPr>
    <w:r w:rsidDel="00000000" w:rsidR="00000000" w:rsidRPr="00000000">
      <w:rPr>
        <w:rFonts w:ascii="Calibri" w:cs="Calibri" w:eastAsia="Calibri" w:hAnsi="Calibri"/>
        <w:color w:val="7030a0"/>
        <w:sz w:val="14"/>
        <w:szCs w:val="14"/>
        <w:highlight w:val="white"/>
        <w:rtl w:val="0"/>
      </w:rPr>
      <w:t xml:space="preserve"> and Wales with registered company number 7966500 and its registered office is The Cherwell School, Marston Ferry Road, Oxford, OX2 7EE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Calibri" w:cs="Calibri" w:eastAsia="Calibri" w:hAnsi="Calibri"/>
        <w:color w:val="7030a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sz w:val="12"/>
        <w:szCs w:val="1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spacing w:line="240" w:lineRule="auto"/>
      <w:ind w:left="1306.3917525773195" w:firstLine="0"/>
      <w:contextualSpacing w:val="0"/>
      <w:rPr>
        <w:color w:val="7030a0"/>
        <w:sz w:val="18"/>
        <w:szCs w:val="1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margin">
            <wp:posOffset>5915025</wp:posOffset>
          </wp:positionH>
          <wp:positionV relativeFrom="paragraph">
            <wp:posOffset>-9524</wp:posOffset>
          </wp:positionV>
          <wp:extent cx="803168" cy="10291763"/>
          <wp:effectExtent b="0" l="0" r="0" t="0"/>
          <wp:wrapSquare wrapText="bothSides" distB="114300" distT="114300" distL="114300" distR="114300"/>
          <wp:docPr id="1" name="image4.png"/>
          <a:graphic>
            <a:graphicData uri="http://schemas.openxmlformats.org/drawingml/2006/picture">
              <pic:pic>
                <pic:nvPicPr>
                  <pic:cNvPr id="0" name="image4.png"/>
                  <pic:cNvPicPr preferRelativeResize="0"/>
                </pic:nvPicPr>
                <pic:blipFill>
                  <a:blip r:embed="rId1"/>
                  <a:srcRect b="155" l="0" r="0" t="155"/>
                  <a:stretch>
                    <a:fillRect/>
                  </a:stretch>
                </pic:blipFill>
                <pic:spPr>
                  <a:xfrm>
                    <a:off x="0" y="0"/>
                    <a:ext cx="803168" cy="10291763"/>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margin">
            <wp:posOffset>-171449</wp:posOffset>
          </wp:positionH>
          <wp:positionV relativeFrom="paragraph">
            <wp:posOffset>28575</wp:posOffset>
          </wp:positionV>
          <wp:extent cx="963351" cy="809625"/>
          <wp:effectExtent b="0" l="0" r="0" t="0"/>
          <wp:wrapSquare wrapText="bothSides" distB="114300" distT="114300" distL="114300" distR="114300"/>
          <wp:docPr descr="TRANSPARENT TREE.png" id="3" name="image6.png"/>
          <a:graphic>
            <a:graphicData uri="http://schemas.openxmlformats.org/drawingml/2006/picture">
              <pic:pic>
                <pic:nvPicPr>
                  <pic:cNvPr descr="TRANSPARENT TREE.png" id="0" name="image6.png"/>
                  <pic:cNvPicPr preferRelativeResize="0"/>
                </pic:nvPicPr>
                <pic:blipFill>
                  <a:blip r:embed="rId2"/>
                  <a:srcRect b="0" l="0" r="0" t="0"/>
                  <a:stretch>
                    <a:fillRect/>
                  </a:stretch>
                </pic:blipFill>
                <pic:spPr>
                  <a:xfrm>
                    <a:off x="0" y="0"/>
                    <a:ext cx="963351" cy="809625"/>
                  </a:xfrm>
                  <a:prstGeom prst="rect"/>
                  <a:ln/>
                </pic:spPr>
              </pic:pic>
            </a:graphicData>
          </a:graphic>
        </wp:anchor>
      </w:drawing>
    </w:r>
  </w:p>
  <w:p w:rsidR="00000000" w:rsidDel="00000000" w:rsidP="00000000" w:rsidRDefault="00000000" w:rsidRPr="00000000">
    <w:pPr>
      <w:spacing w:line="240" w:lineRule="auto"/>
      <w:ind w:left="1306.3917525773195" w:firstLine="133.6082474226805"/>
      <w:contextualSpacing w:val="0"/>
      <w:rPr>
        <w:color w:val="7030a0"/>
        <w:sz w:val="48"/>
        <w:szCs w:val="48"/>
      </w:rPr>
    </w:pPr>
    <w:r w:rsidDel="00000000" w:rsidR="00000000" w:rsidRPr="00000000">
      <w:rPr>
        <w:color w:val="7030a0"/>
        <w:sz w:val="48"/>
        <w:szCs w:val="48"/>
        <w:rtl w:val="0"/>
      </w:rPr>
      <w:t xml:space="preserve">W</w:t>
    </w:r>
    <w:r w:rsidDel="00000000" w:rsidR="00000000" w:rsidRPr="00000000">
      <w:rPr>
        <w:color w:val="7030a0"/>
        <w:sz w:val="20"/>
        <w:szCs w:val="20"/>
        <w:rtl w:val="0"/>
      </w:rPr>
      <w:t xml:space="preserve"> </w:t>
    </w:r>
    <w:r w:rsidDel="00000000" w:rsidR="00000000" w:rsidRPr="00000000">
      <w:rPr>
        <w:color w:val="7030a0"/>
        <w:sz w:val="48"/>
        <w:szCs w:val="48"/>
        <w:rtl w:val="0"/>
      </w:rPr>
      <w:t xml:space="preserve">h</w:t>
    </w:r>
    <w:r w:rsidDel="00000000" w:rsidR="00000000" w:rsidRPr="00000000">
      <w:rPr>
        <w:color w:val="7030a0"/>
        <w:sz w:val="20"/>
        <w:szCs w:val="20"/>
        <w:rtl w:val="0"/>
      </w:rPr>
      <w:t xml:space="preserve"> </w:t>
    </w:r>
    <w:r w:rsidDel="00000000" w:rsidR="00000000" w:rsidRPr="00000000">
      <w:rPr>
        <w:color w:val="7030a0"/>
        <w:sz w:val="48"/>
        <w:szCs w:val="48"/>
        <w:rtl w:val="0"/>
      </w:rPr>
      <w:t xml:space="preserve">e</w:t>
    </w:r>
    <w:r w:rsidDel="00000000" w:rsidR="00000000" w:rsidRPr="00000000">
      <w:rPr>
        <w:color w:val="7030a0"/>
        <w:sz w:val="20"/>
        <w:szCs w:val="20"/>
        <w:rtl w:val="0"/>
      </w:rPr>
      <w:t xml:space="preserve"> </w:t>
    </w:r>
    <w:r w:rsidDel="00000000" w:rsidR="00000000" w:rsidRPr="00000000">
      <w:rPr>
        <w:color w:val="7030a0"/>
        <w:sz w:val="48"/>
        <w:szCs w:val="48"/>
        <w:rtl w:val="0"/>
      </w:rPr>
      <w:t xml:space="preserve">a</w:t>
    </w:r>
    <w:r w:rsidDel="00000000" w:rsidR="00000000" w:rsidRPr="00000000">
      <w:rPr>
        <w:color w:val="7030a0"/>
        <w:sz w:val="20"/>
        <w:szCs w:val="20"/>
        <w:rtl w:val="0"/>
      </w:rPr>
      <w:t xml:space="preserve"> </w:t>
    </w:r>
    <w:r w:rsidDel="00000000" w:rsidR="00000000" w:rsidRPr="00000000">
      <w:rPr>
        <w:color w:val="7030a0"/>
        <w:sz w:val="48"/>
        <w:szCs w:val="48"/>
        <w:rtl w:val="0"/>
      </w:rPr>
      <w:t xml:space="preserve">t</w:t>
    </w:r>
    <w:r w:rsidDel="00000000" w:rsidR="00000000" w:rsidRPr="00000000">
      <w:rPr>
        <w:color w:val="7030a0"/>
        <w:sz w:val="20"/>
        <w:szCs w:val="20"/>
        <w:rtl w:val="0"/>
      </w:rPr>
      <w:t xml:space="preserve"> </w:t>
    </w:r>
    <w:r w:rsidDel="00000000" w:rsidR="00000000" w:rsidRPr="00000000">
      <w:rPr>
        <w:color w:val="7030a0"/>
        <w:sz w:val="48"/>
        <w:szCs w:val="48"/>
        <w:rtl w:val="0"/>
      </w:rPr>
      <w:t xml:space="preserve">l</w:t>
    </w:r>
    <w:r w:rsidDel="00000000" w:rsidR="00000000" w:rsidRPr="00000000">
      <w:rPr>
        <w:color w:val="7030a0"/>
        <w:sz w:val="20"/>
        <w:szCs w:val="20"/>
        <w:rtl w:val="0"/>
      </w:rPr>
      <w:t xml:space="preserve"> </w:t>
    </w:r>
    <w:r w:rsidDel="00000000" w:rsidR="00000000" w:rsidRPr="00000000">
      <w:rPr>
        <w:color w:val="7030a0"/>
        <w:sz w:val="48"/>
        <w:szCs w:val="48"/>
        <w:rtl w:val="0"/>
      </w:rPr>
      <w:t xml:space="preserve">e</w:t>
    </w:r>
    <w:r w:rsidDel="00000000" w:rsidR="00000000" w:rsidRPr="00000000">
      <w:rPr>
        <w:color w:val="7030a0"/>
        <w:sz w:val="20"/>
        <w:szCs w:val="20"/>
        <w:rtl w:val="0"/>
      </w:rPr>
      <w:t xml:space="preserve"> </w:t>
    </w:r>
    <w:r w:rsidDel="00000000" w:rsidR="00000000" w:rsidRPr="00000000">
      <w:rPr>
        <w:color w:val="7030a0"/>
        <w:sz w:val="48"/>
        <w:szCs w:val="48"/>
        <w:rtl w:val="0"/>
      </w:rPr>
      <w:t xml:space="preserve">y</w:t>
    </w:r>
    <w:r w:rsidDel="00000000" w:rsidR="00000000" w:rsidRPr="00000000">
      <w:rPr>
        <w:color w:val="7030a0"/>
        <w:sz w:val="20"/>
        <w:szCs w:val="20"/>
        <w:rtl w:val="0"/>
      </w:rPr>
      <w:t xml:space="preserve">  </w:t>
    </w:r>
    <w:r w:rsidDel="00000000" w:rsidR="00000000" w:rsidRPr="00000000">
      <w:rPr>
        <w:color w:val="7030a0"/>
        <w:sz w:val="56"/>
        <w:szCs w:val="56"/>
        <w:rtl w:val="0"/>
      </w:rPr>
      <w:t xml:space="preserve"> </w:t>
    </w:r>
    <w:r w:rsidDel="00000000" w:rsidR="00000000" w:rsidRPr="00000000">
      <w:rPr>
        <w:color w:val="7030a0"/>
        <w:sz w:val="48"/>
        <w:szCs w:val="48"/>
        <w:rtl w:val="0"/>
      </w:rPr>
      <w:t xml:space="preserve">P</w:t>
    </w:r>
    <w:r w:rsidDel="00000000" w:rsidR="00000000" w:rsidRPr="00000000">
      <w:rPr>
        <w:color w:val="7030a0"/>
        <w:sz w:val="20"/>
        <w:szCs w:val="20"/>
        <w:rtl w:val="0"/>
      </w:rPr>
      <w:t xml:space="preserve"> </w:t>
    </w:r>
    <w:r w:rsidDel="00000000" w:rsidR="00000000" w:rsidRPr="00000000">
      <w:rPr>
        <w:color w:val="7030a0"/>
        <w:sz w:val="48"/>
        <w:szCs w:val="48"/>
        <w:rtl w:val="0"/>
      </w:rPr>
      <w:t xml:space="preserve">a</w:t>
    </w:r>
    <w:r w:rsidDel="00000000" w:rsidR="00000000" w:rsidRPr="00000000">
      <w:rPr>
        <w:color w:val="7030a0"/>
        <w:sz w:val="20"/>
        <w:szCs w:val="20"/>
        <w:rtl w:val="0"/>
      </w:rPr>
      <w:t xml:space="preserve"> </w:t>
    </w:r>
    <w:r w:rsidDel="00000000" w:rsidR="00000000" w:rsidRPr="00000000">
      <w:rPr>
        <w:color w:val="7030a0"/>
        <w:sz w:val="48"/>
        <w:szCs w:val="48"/>
        <w:rtl w:val="0"/>
      </w:rPr>
      <w:t xml:space="preserve">r</w:t>
    </w:r>
    <w:r w:rsidDel="00000000" w:rsidR="00000000" w:rsidRPr="00000000">
      <w:rPr>
        <w:color w:val="7030a0"/>
        <w:sz w:val="20"/>
        <w:szCs w:val="20"/>
        <w:rtl w:val="0"/>
      </w:rPr>
      <w:t xml:space="preserve"> </w:t>
    </w:r>
    <w:r w:rsidDel="00000000" w:rsidR="00000000" w:rsidRPr="00000000">
      <w:rPr>
        <w:color w:val="7030a0"/>
        <w:sz w:val="48"/>
        <w:szCs w:val="48"/>
        <w:rtl w:val="0"/>
      </w:rPr>
      <w:t xml:space="preserve">k</w:t>
    </w:r>
    <w:r w:rsidDel="00000000" w:rsidR="00000000" w:rsidRPr="00000000">
      <w:rPr>
        <w:color w:val="7030a0"/>
        <w:sz w:val="20"/>
        <w:szCs w:val="20"/>
        <w:rtl w:val="0"/>
      </w:rPr>
      <w:t xml:space="preserve">  </w:t>
    </w:r>
    <w:r w:rsidDel="00000000" w:rsidR="00000000" w:rsidRPr="00000000">
      <w:rPr>
        <w:color w:val="7030a0"/>
        <w:sz w:val="56"/>
        <w:szCs w:val="56"/>
        <w:rtl w:val="0"/>
      </w:rPr>
      <w:t xml:space="preserve"> </w:t>
    </w:r>
    <w:r w:rsidDel="00000000" w:rsidR="00000000" w:rsidRPr="00000000">
      <w:rPr>
        <w:color w:val="7030a0"/>
        <w:sz w:val="48"/>
        <w:szCs w:val="48"/>
        <w:rtl w:val="0"/>
      </w:rPr>
      <w:t xml:space="preserve">S</w:t>
    </w:r>
    <w:r w:rsidDel="00000000" w:rsidR="00000000" w:rsidRPr="00000000">
      <w:rPr>
        <w:color w:val="7030a0"/>
        <w:sz w:val="20"/>
        <w:szCs w:val="20"/>
        <w:rtl w:val="0"/>
      </w:rPr>
      <w:t xml:space="preserve"> </w:t>
    </w:r>
    <w:r w:rsidDel="00000000" w:rsidR="00000000" w:rsidRPr="00000000">
      <w:rPr>
        <w:color w:val="7030a0"/>
        <w:sz w:val="48"/>
        <w:szCs w:val="48"/>
        <w:rtl w:val="0"/>
      </w:rPr>
      <w:t xml:space="preserve">c</w:t>
    </w:r>
    <w:r w:rsidDel="00000000" w:rsidR="00000000" w:rsidRPr="00000000">
      <w:rPr>
        <w:color w:val="7030a0"/>
        <w:sz w:val="20"/>
        <w:szCs w:val="20"/>
        <w:rtl w:val="0"/>
      </w:rPr>
      <w:t xml:space="preserve"> </w:t>
    </w:r>
    <w:r w:rsidDel="00000000" w:rsidR="00000000" w:rsidRPr="00000000">
      <w:rPr>
        <w:color w:val="7030a0"/>
        <w:sz w:val="48"/>
        <w:szCs w:val="48"/>
        <w:rtl w:val="0"/>
      </w:rPr>
      <w:t xml:space="preserve">h</w:t>
    </w:r>
    <w:r w:rsidDel="00000000" w:rsidR="00000000" w:rsidRPr="00000000">
      <w:rPr>
        <w:color w:val="7030a0"/>
        <w:sz w:val="20"/>
        <w:szCs w:val="20"/>
        <w:rtl w:val="0"/>
      </w:rPr>
      <w:t xml:space="preserve"> </w:t>
    </w:r>
    <w:r w:rsidDel="00000000" w:rsidR="00000000" w:rsidRPr="00000000">
      <w:rPr>
        <w:color w:val="7030a0"/>
        <w:sz w:val="48"/>
        <w:szCs w:val="48"/>
        <w:rtl w:val="0"/>
      </w:rPr>
      <w:t xml:space="preserve">o</w:t>
    </w:r>
    <w:r w:rsidDel="00000000" w:rsidR="00000000" w:rsidRPr="00000000">
      <w:rPr>
        <w:color w:val="7030a0"/>
        <w:sz w:val="20"/>
        <w:szCs w:val="20"/>
        <w:rtl w:val="0"/>
      </w:rPr>
      <w:t xml:space="preserve"> </w:t>
    </w:r>
    <w:r w:rsidDel="00000000" w:rsidR="00000000" w:rsidRPr="00000000">
      <w:rPr>
        <w:color w:val="7030a0"/>
        <w:sz w:val="48"/>
        <w:szCs w:val="48"/>
        <w:rtl w:val="0"/>
      </w:rPr>
      <w:t xml:space="preserve">o</w:t>
    </w:r>
    <w:r w:rsidDel="00000000" w:rsidR="00000000" w:rsidRPr="00000000">
      <w:rPr>
        <w:color w:val="7030a0"/>
        <w:sz w:val="20"/>
        <w:szCs w:val="20"/>
        <w:rtl w:val="0"/>
      </w:rPr>
      <w:t xml:space="preserve"> </w:t>
    </w:r>
    <w:r w:rsidDel="00000000" w:rsidR="00000000" w:rsidRPr="00000000">
      <w:rPr>
        <w:color w:val="7030a0"/>
        <w:sz w:val="48"/>
        <w:szCs w:val="48"/>
        <w:rtl w:val="0"/>
      </w:rPr>
      <w:t xml:space="preserve">l</w:t>
    </w:r>
  </w:p>
  <w:p w:rsidR="00000000" w:rsidDel="00000000" w:rsidP="00000000" w:rsidRDefault="00000000" w:rsidRPr="00000000">
    <w:pPr>
      <w:spacing w:line="240" w:lineRule="auto"/>
      <w:ind w:left="1440" w:hanging="133.6082474226805"/>
      <w:contextualSpacing w:val="0"/>
      <w:rPr>
        <w:color w:val="7030a0"/>
        <w:sz w:val="20"/>
        <w:szCs w:val="20"/>
      </w:rPr>
    </w:pPr>
    <w:r w:rsidDel="00000000" w:rsidR="00000000" w:rsidRPr="00000000">
      <w:rPr>
        <w:rtl w:val="0"/>
      </w:rPr>
    </w:r>
  </w:p>
  <w:p w:rsidR="00000000" w:rsidDel="00000000" w:rsidP="00000000" w:rsidRDefault="00000000" w:rsidRPr="00000000">
    <w:pPr>
      <w:spacing w:line="240" w:lineRule="auto"/>
      <w:ind w:left="1440" w:hanging="133.6082474226805"/>
      <w:contextualSpacing w:val="0"/>
      <w:rPr>
        <w:rFonts w:ascii="Lato" w:cs="Lato" w:eastAsia="Lato" w:hAnsi="Lato"/>
        <w:sz w:val="28"/>
        <w:szCs w:val="28"/>
      </w:rPr>
    </w:pPr>
    <w:r w:rsidDel="00000000" w:rsidR="00000000" w:rsidRPr="00000000">
      <w:rPr>
        <w:rFonts w:ascii="Arial Unicode MS" w:cs="Arial Unicode MS" w:eastAsia="Arial Unicode MS" w:hAnsi="Arial Unicode MS"/>
        <w:color w:val="7030a0"/>
        <w:sz w:val="28"/>
        <w:szCs w:val="28"/>
        <w:rtl w:val="0"/>
      </w:rPr>
      <w:t xml:space="preserve">EVERYONE  LEARNING │ </w:t>
    </w:r>
    <w:r w:rsidDel="00000000" w:rsidR="00000000" w:rsidRPr="00000000">
      <w:rPr>
        <w:rFonts w:ascii="Lato" w:cs="Lato" w:eastAsia="Lato" w:hAnsi="Lato"/>
        <w:color w:val="7030a0"/>
        <w:sz w:val="28"/>
        <w:szCs w:val="28"/>
        <w:rtl w:val="0"/>
      </w:rPr>
      <w:t xml:space="preserve">EVERYONE  CARING</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1"/>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0"/>
      <w:spacing w:after="120" w:before="480" w:lineRule="auto"/>
      <w:contextualSpacing w:val="1"/>
    </w:pPr>
    <w:rPr>
      <w:b w:val="1"/>
      <w:sz w:val="36"/>
      <w:szCs w:val="36"/>
    </w:rPr>
  </w:style>
  <w:style w:type="paragraph" w:styleId="Heading2">
    <w:name w:val="heading 2"/>
    <w:basedOn w:val="Normal"/>
    <w:next w:val="Normal"/>
    <w:pPr>
      <w:keepNext w:val="0"/>
      <w:keepLines w:val="0"/>
      <w:widowControl w:val="0"/>
      <w:spacing w:after="80" w:before="360" w:lineRule="auto"/>
      <w:contextualSpacing w:val="1"/>
    </w:pPr>
    <w:rPr>
      <w:b w:val="1"/>
      <w:sz w:val="28"/>
      <w:szCs w:val="28"/>
    </w:rPr>
  </w:style>
  <w:style w:type="paragraph" w:styleId="Heading3">
    <w:name w:val="heading 3"/>
    <w:basedOn w:val="Normal"/>
    <w:next w:val="Normal"/>
    <w:pPr>
      <w:keepNext w:val="0"/>
      <w:keepLines w:val="0"/>
      <w:widowControl w:val="0"/>
      <w:spacing w:after="80" w:before="280" w:lineRule="auto"/>
      <w:contextualSpacing w:val="1"/>
    </w:pPr>
    <w:rPr>
      <w:b w:val="1"/>
      <w:color w:val="666666"/>
      <w:sz w:val="24"/>
      <w:szCs w:val="24"/>
    </w:rPr>
  </w:style>
  <w:style w:type="paragraph" w:styleId="Heading4">
    <w:name w:val="heading 4"/>
    <w:basedOn w:val="Normal"/>
    <w:next w:val="Normal"/>
    <w:pPr>
      <w:keepNext w:val="0"/>
      <w:keepLines w:val="0"/>
      <w:widowControl w:val="0"/>
      <w:spacing w:after="40" w:before="240" w:lineRule="auto"/>
      <w:contextualSpacing w:val="1"/>
    </w:pPr>
    <w:rPr>
      <w:i w:val="1"/>
      <w:color w:val="666666"/>
      <w:sz w:val="22"/>
      <w:szCs w:val="22"/>
    </w:rPr>
  </w:style>
  <w:style w:type="paragraph" w:styleId="Heading5">
    <w:name w:val="heading 5"/>
    <w:basedOn w:val="Normal"/>
    <w:next w:val="Normal"/>
    <w:pPr>
      <w:keepNext w:val="0"/>
      <w:keepLines w:val="0"/>
      <w:widowControl w:val="0"/>
      <w:spacing w:after="40" w:before="220" w:lineRule="auto"/>
      <w:contextualSpacing w:val="1"/>
    </w:pPr>
    <w:rPr>
      <w:b w:val="1"/>
      <w:color w:val="666666"/>
      <w:sz w:val="20"/>
      <w:szCs w:val="20"/>
    </w:rPr>
  </w:style>
  <w:style w:type="paragraph" w:styleId="Heading6">
    <w:name w:val="heading 6"/>
    <w:basedOn w:val="Normal"/>
    <w:next w:val="Normal"/>
    <w:pPr>
      <w:keepNext w:val="0"/>
      <w:keepLines w:val="0"/>
      <w:widowControl w:val="0"/>
      <w:spacing w:after="40" w:before="200" w:lineRule="auto"/>
      <w:contextualSpacing w:val="1"/>
    </w:pPr>
    <w:rPr>
      <w:i w:val="1"/>
      <w:color w:val="666666"/>
      <w:sz w:val="20"/>
      <w:szCs w:val="20"/>
    </w:rPr>
  </w:style>
  <w:style w:type="paragraph" w:styleId="Title">
    <w:name w:val="Title"/>
    <w:basedOn w:val="Normal"/>
    <w:next w:val="Normal"/>
    <w:pPr>
      <w:keepNext w:val="0"/>
      <w:keepLines w:val="0"/>
      <w:widowControl w:val="0"/>
      <w:spacing w:after="120" w:before="480" w:lineRule="auto"/>
      <w:contextualSpacing w:val="1"/>
    </w:pPr>
    <w:rPr>
      <w:b w:val="1"/>
      <w:sz w:val="72"/>
      <w:szCs w:val="72"/>
    </w:rPr>
  </w:style>
  <w:style w:type="paragraph" w:styleId="Subtitle">
    <w:name w:val="Subtitle"/>
    <w:basedOn w:val="Normal"/>
    <w:next w:val="Normal"/>
    <w:pPr>
      <w:keepNext w:val="0"/>
      <w:keepLines w:val="0"/>
      <w:widowControl w:val="0"/>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5.png"/><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