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F83" w:rsidRDefault="00BF4F83" w:rsidP="00BF4F83">
      <w:pPr>
        <w:widowControl w:val="0"/>
        <w:jc w:val="center"/>
        <w:rPr>
          <w:rFonts w:ascii="Arial" w:hAnsi="Arial" w:cs="Arial"/>
          <w:b/>
          <w:sz w:val="28"/>
          <w:szCs w:val="28"/>
          <w14:ligatures w14:val="none"/>
        </w:rPr>
      </w:pPr>
      <w:r w:rsidRPr="005B2497">
        <w:rPr>
          <w:rFonts w:ascii="Arial" w:hAnsi="Arial" w:cs="Arial"/>
          <w:b/>
          <w:noProof/>
          <w:sz w:val="28"/>
          <w:szCs w:val="28"/>
          <w14:ligatures w14:val="none"/>
        </w:rPr>
        <w:drawing>
          <wp:anchor distT="0" distB="0" distL="114300" distR="114300" simplePos="0" relativeHeight="251659264" behindDoc="1" locked="0" layoutInCell="1" allowOverlap="1" wp14:anchorId="0174E9AD" wp14:editId="7D3543BF">
            <wp:simplePos x="0" y="0"/>
            <wp:positionH relativeFrom="margin">
              <wp:posOffset>2644140</wp:posOffset>
            </wp:positionH>
            <wp:positionV relativeFrom="paragraph">
              <wp:posOffset>-304800</wp:posOffset>
            </wp:positionV>
            <wp:extent cx="590550" cy="755155"/>
            <wp:effectExtent l="0" t="0" r="0" b="6985"/>
            <wp:wrapNone/>
            <wp:docPr id="5" name="Picture 5" descr="Z:\HAYLEY\HAYLEY\General\Logos\High definition green st mon cros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HAYLEY\HAYLEY\General\Logos\High definition green st mon cross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F83" w:rsidRDefault="00BF4F83" w:rsidP="00BF4F83">
      <w:pPr>
        <w:widowControl w:val="0"/>
        <w:jc w:val="center"/>
        <w:rPr>
          <w:rFonts w:ascii="Arial" w:hAnsi="Arial" w:cs="Arial"/>
          <w:b/>
          <w:sz w:val="28"/>
          <w:szCs w:val="28"/>
          <w14:ligatures w14:val="none"/>
        </w:rPr>
      </w:pPr>
    </w:p>
    <w:p w:rsidR="00BF4F83" w:rsidRPr="00BF4F83" w:rsidRDefault="00BF4F83" w:rsidP="00BF4F83">
      <w:pPr>
        <w:widowControl w:val="0"/>
        <w:jc w:val="center"/>
        <w:rPr>
          <w:b/>
          <w:color w:val="008000"/>
          <w:sz w:val="16"/>
          <w:szCs w:val="16"/>
          <w14:ligatures w14:val="none"/>
        </w:rPr>
      </w:pPr>
    </w:p>
    <w:p w:rsidR="0034486B" w:rsidRPr="00BF4F83" w:rsidRDefault="00BF4F83" w:rsidP="00BF4F83">
      <w:pPr>
        <w:widowControl w:val="0"/>
        <w:jc w:val="center"/>
        <w:rPr>
          <w:color w:val="008000"/>
          <w:sz w:val="36"/>
          <w:szCs w:val="36"/>
          <w14:ligatures w14:val="none"/>
        </w:rPr>
      </w:pPr>
      <w:r w:rsidRPr="00BF4F83">
        <w:rPr>
          <w:b/>
          <w:color w:val="008000"/>
          <w:sz w:val="40"/>
          <w:szCs w:val="28"/>
          <w14:ligatures w14:val="none"/>
        </w:rPr>
        <w:t>St Monica’s Roman Catholic High School</w:t>
      </w:r>
    </w:p>
    <w:p w:rsidR="0034486B" w:rsidRPr="00B11997" w:rsidRDefault="0034486B" w:rsidP="00B1199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F4F83" w:rsidRDefault="00BF4F83" w:rsidP="0034486B">
      <w:pPr>
        <w:widowControl w:val="0"/>
        <w:jc w:val="center"/>
        <w:rPr>
          <w:rFonts w:asciiTheme="minorHAnsi" w:hAnsiTheme="minorHAnsi"/>
          <w:b/>
          <w:bCs/>
          <w:sz w:val="32"/>
          <w:szCs w:val="32"/>
          <w:lang w:val="en-US"/>
          <w14:ligatures w14:val="none"/>
        </w:rPr>
      </w:pPr>
    </w:p>
    <w:p w:rsidR="0034486B" w:rsidRPr="00BF4F83" w:rsidRDefault="0034486B" w:rsidP="0034486B">
      <w:pPr>
        <w:widowControl w:val="0"/>
        <w:jc w:val="center"/>
        <w:rPr>
          <w:rFonts w:asciiTheme="minorHAnsi" w:hAnsiTheme="minorHAnsi"/>
          <w:b/>
          <w:bCs/>
          <w:sz w:val="32"/>
          <w:szCs w:val="32"/>
          <w:lang w:val="en-US"/>
          <w14:ligatures w14:val="none"/>
        </w:rPr>
      </w:pPr>
      <w:r w:rsidRPr="00BF4F83">
        <w:rPr>
          <w:rFonts w:asciiTheme="minorHAnsi" w:hAnsiTheme="minorHAnsi"/>
          <w:b/>
          <w:bCs/>
          <w:sz w:val="32"/>
          <w:szCs w:val="32"/>
          <w:lang w:val="en-US"/>
          <w14:ligatures w14:val="none"/>
        </w:rPr>
        <w:t xml:space="preserve">THE </w:t>
      </w:r>
      <w:r w:rsidR="00A54233" w:rsidRPr="00BF4F83">
        <w:rPr>
          <w:rFonts w:asciiTheme="minorHAnsi" w:hAnsiTheme="minorHAnsi"/>
          <w:b/>
          <w:bCs/>
          <w:sz w:val="32"/>
          <w:szCs w:val="32"/>
          <w:lang w:val="en-US"/>
          <w14:ligatures w14:val="none"/>
        </w:rPr>
        <w:t>HUMANITIES</w:t>
      </w:r>
      <w:r w:rsidRPr="00BF4F83">
        <w:rPr>
          <w:rFonts w:asciiTheme="minorHAnsi" w:hAnsiTheme="minorHAnsi"/>
          <w:b/>
          <w:bCs/>
          <w:sz w:val="32"/>
          <w:szCs w:val="32"/>
          <w:lang w:val="en-US"/>
          <w14:ligatures w14:val="none"/>
        </w:rPr>
        <w:t xml:space="preserve"> DEPARTMENT</w:t>
      </w:r>
    </w:p>
    <w:p w:rsidR="0034486B" w:rsidRDefault="0034486B" w:rsidP="0034486B">
      <w:pPr>
        <w:widowControl w:val="0"/>
        <w:jc w:val="center"/>
        <w:rPr>
          <w:rFonts w:ascii="Comic Sans MS" w:hAnsi="Comic Sans MS"/>
          <w:b/>
          <w:bCs/>
          <w:sz w:val="32"/>
          <w:szCs w:val="32"/>
          <w:lang w:val="en-US"/>
          <w14:ligatures w14:val="none"/>
        </w:rPr>
      </w:pPr>
      <w:r>
        <w:rPr>
          <w:rFonts w:ascii="Comic Sans MS" w:hAnsi="Comic Sans MS"/>
          <w:b/>
          <w:bCs/>
          <w:sz w:val="32"/>
          <w:szCs w:val="32"/>
          <w:lang w:val="en-US"/>
          <w14:ligatures w14:val="none"/>
        </w:rPr>
        <w:t> </w:t>
      </w:r>
    </w:p>
    <w:p w:rsidR="0034486B" w:rsidRPr="00E81214" w:rsidRDefault="006C5743" w:rsidP="0034486B">
      <w:pPr>
        <w:widowControl w:val="0"/>
        <w:rPr>
          <w:rFonts w:asciiTheme="minorHAnsi" w:hAnsiTheme="minorHAnsi"/>
          <w:sz w:val="23"/>
          <w:szCs w:val="23"/>
          <w:lang w:val="en-US"/>
          <w14:ligatures w14:val="none"/>
        </w:rPr>
      </w:pPr>
      <w:r w:rsidRPr="00E81214">
        <w:rPr>
          <w:rFonts w:asciiTheme="minorHAnsi" w:hAnsiTheme="minorHAnsi"/>
          <w:sz w:val="23"/>
          <w:szCs w:val="23"/>
          <w:lang w:val="en-US"/>
          <w14:ligatures w14:val="none"/>
        </w:rPr>
        <w:t>The History</w:t>
      </w:r>
      <w:r w:rsidR="0034486B"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 </w:t>
      </w:r>
      <w:r w:rsidR="00FC3EF8" w:rsidRPr="00E81214">
        <w:rPr>
          <w:rFonts w:asciiTheme="minorHAnsi" w:hAnsiTheme="minorHAnsi"/>
          <w:sz w:val="23"/>
          <w:szCs w:val="23"/>
          <w:lang w:val="en-US"/>
          <w14:ligatures w14:val="none"/>
        </w:rPr>
        <w:t>team, who are</w:t>
      </w:r>
      <w:r w:rsidR="00A54233"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 an essential part of the Humanities Department</w:t>
      </w:r>
      <w:r w:rsidR="0034486B"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 at St. Monica’s</w:t>
      </w:r>
      <w:r w:rsidR="00A54233" w:rsidRPr="00E81214">
        <w:rPr>
          <w:rFonts w:asciiTheme="minorHAnsi" w:hAnsiTheme="minorHAnsi"/>
          <w:sz w:val="23"/>
          <w:szCs w:val="23"/>
          <w:lang w:val="en-US"/>
          <w14:ligatures w14:val="none"/>
        </w:rPr>
        <w:t>,</w:t>
      </w:r>
      <w:r w:rsidR="00FC3EF8"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 are </w:t>
      </w:r>
      <w:r w:rsidR="0034486B" w:rsidRPr="00E81214">
        <w:rPr>
          <w:rFonts w:asciiTheme="minorHAnsi" w:hAnsiTheme="minorHAnsi"/>
          <w:sz w:val="23"/>
          <w:szCs w:val="23"/>
          <w:lang w:val="en-US"/>
          <w14:ligatures w14:val="none"/>
        </w:rPr>
        <w:t>committed to high standards, both within the curriculum and</w:t>
      </w:r>
      <w:r w:rsidR="00BF4F83"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 in this</w:t>
      </w:r>
      <w:r w:rsidR="002B108F"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 highly successful extra-</w:t>
      </w:r>
      <w:r w:rsidR="0034486B"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curricular programme. </w:t>
      </w:r>
    </w:p>
    <w:p w:rsidR="0034486B" w:rsidRPr="00E81214" w:rsidRDefault="0034486B" w:rsidP="0034486B">
      <w:pPr>
        <w:widowControl w:val="0"/>
        <w:rPr>
          <w:rFonts w:asciiTheme="minorHAnsi" w:hAnsiTheme="minorHAnsi"/>
          <w:sz w:val="23"/>
          <w:szCs w:val="23"/>
          <w:lang w:val="en-US"/>
          <w14:ligatures w14:val="none"/>
        </w:rPr>
      </w:pPr>
      <w:r w:rsidRPr="00E81214">
        <w:rPr>
          <w:rFonts w:asciiTheme="minorHAnsi" w:hAnsiTheme="minorHAnsi"/>
          <w:sz w:val="23"/>
          <w:szCs w:val="23"/>
          <w:lang w:val="en-US"/>
          <w14:ligatures w14:val="none"/>
        </w:rPr>
        <w:t> </w:t>
      </w:r>
    </w:p>
    <w:p w:rsidR="0034486B" w:rsidRPr="00E81214" w:rsidRDefault="006C5743" w:rsidP="0034486B">
      <w:pPr>
        <w:widowControl w:val="0"/>
        <w:rPr>
          <w:rFonts w:asciiTheme="minorHAnsi" w:hAnsiTheme="minorHAnsi"/>
          <w:sz w:val="23"/>
          <w:szCs w:val="23"/>
          <w:lang w:val="en-US"/>
          <w14:ligatures w14:val="none"/>
        </w:rPr>
      </w:pPr>
      <w:r w:rsidRPr="00E81214">
        <w:rPr>
          <w:rFonts w:asciiTheme="minorHAnsi" w:hAnsiTheme="minorHAnsi"/>
          <w:sz w:val="23"/>
          <w:szCs w:val="23"/>
          <w:lang w:val="en-US"/>
          <w14:ligatures w14:val="none"/>
        </w:rPr>
        <w:t>History</w:t>
      </w:r>
      <w:r w:rsidR="002B108F"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 has an examination pass rate which is consistently above t</w:t>
      </w:r>
      <w:r w:rsidR="008F43BE" w:rsidRPr="00E81214">
        <w:rPr>
          <w:rFonts w:asciiTheme="minorHAnsi" w:hAnsiTheme="minorHAnsi"/>
          <w:sz w:val="23"/>
          <w:szCs w:val="23"/>
          <w:lang w:val="en-US"/>
          <w14:ligatures w14:val="none"/>
        </w:rPr>
        <w:t>he national average.  In 201</w:t>
      </w:r>
      <w:r w:rsidR="00132EA0" w:rsidRPr="00E81214">
        <w:rPr>
          <w:rFonts w:asciiTheme="minorHAnsi" w:hAnsiTheme="minorHAnsi"/>
          <w:sz w:val="23"/>
          <w:szCs w:val="23"/>
          <w:lang w:val="en-US"/>
          <w14:ligatures w14:val="none"/>
        </w:rPr>
        <w:t>8</w:t>
      </w:r>
      <w:r w:rsidR="002158BA"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 68</w:t>
      </w:r>
      <w:r w:rsidR="002B108F" w:rsidRPr="00E81214">
        <w:rPr>
          <w:rFonts w:asciiTheme="minorHAnsi" w:hAnsiTheme="minorHAnsi"/>
          <w:sz w:val="23"/>
          <w:szCs w:val="23"/>
          <w:lang w:val="en-US"/>
          <w14:ligatures w14:val="none"/>
        </w:rPr>
        <w:t>% of students a</w:t>
      </w:r>
      <w:r w:rsidR="002158BA" w:rsidRPr="00E81214">
        <w:rPr>
          <w:rFonts w:asciiTheme="minorHAnsi" w:hAnsiTheme="minorHAnsi"/>
          <w:sz w:val="23"/>
          <w:szCs w:val="23"/>
          <w:lang w:val="en-US"/>
          <w14:ligatures w14:val="none"/>
        </w:rPr>
        <w:t>chieved 9-4</w:t>
      </w:r>
      <w:r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 in History</w:t>
      </w:r>
      <w:r w:rsidR="008F43BE"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 </w:t>
      </w:r>
      <w:r w:rsidR="00A54233" w:rsidRPr="00E81214">
        <w:rPr>
          <w:rFonts w:asciiTheme="minorHAnsi" w:hAnsiTheme="minorHAnsi"/>
          <w:sz w:val="23"/>
          <w:szCs w:val="23"/>
          <w:lang w:val="en-US"/>
          <w14:ligatures w14:val="none"/>
        </w:rPr>
        <w:t>with</w:t>
      </w:r>
      <w:r w:rsidR="008F43BE"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 </w:t>
      </w:r>
      <w:r w:rsidR="002158BA" w:rsidRPr="00E81214">
        <w:rPr>
          <w:rFonts w:asciiTheme="minorHAnsi" w:hAnsiTheme="minorHAnsi"/>
          <w:sz w:val="23"/>
          <w:szCs w:val="23"/>
          <w:lang w:val="en-US"/>
          <w14:ligatures w14:val="none"/>
        </w:rPr>
        <w:t>2</w:t>
      </w:r>
      <w:r w:rsidR="007A631C" w:rsidRPr="00E81214">
        <w:rPr>
          <w:rFonts w:asciiTheme="minorHAnsi" w:hAnsiTheme="minorHAnsi"/>
          <w:sz w:val="23"/>
          <w:szCs w:val="23"/>
          <w:lang w:val="en-US"/>
          <w14:ligatures w14:val="none"/>
        </w:rPr>
        <w:t>4</w:t>
      </w:r>
      <w:r w:rsidR="002B108F" w:rsidRPr="00E81214">
        <w:rPr>
          <w:rFonts w:asciiTheme="minorHAnsi" w:hAnsiTheme="minorHAnsi"/>
          <w:sz w:val="23"/>
          <w:szCs w:val="23"/>
          <w:lang w:val="en-US"/>
          <w14:ligatures w14:val="none"/>
        </w:rPr>
        <w:t>% of students gain</w:t>
      </w:r>
      <w:r w:rsidR="00A54233" w:rsidRPr="00E81214">
        <w:rPr>
          <w:rFonts w:asciiTheme="minorHAnsi" w:hAnsiTheme="minorHAnsi"/>
          <w:sz w:val="23"/>
          <w:szCs w:val="23"/>
          <w:lang w:val="en-US"/>
          <w14:ligatures w14:val="none"/>
        </w:rPr>
        <w:t>ing</w:t>
      </w:r>
      <w:r w:rsidR="002158BA"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 9-7</w:t>
      </w:r>
      <w:r w:rsidR="00FC3EF8" w:rsidRPr="00E81214">
        <w:rPr>
          <w:rFonts w:asciiTheme="minorHAnsi" w:hAnsiTheme="minorHAnsi"/>
          <w:sz w:val="23"/>
          <w:szCs w:val="23"/>
          <w:lang w:val="en-US"/>
          <w14:ligatures w14:val="none"/>
        </w:rPr>
        <w:t>.</w:t>
      </w:r>
    </w:p>
    <w:p w:rsidR="0034486B" w:rsidRPr="00E81214" w:rsidRDefault="0034486B" w:rsidP="0034486B">
      <w:pPr>
        <w:widowControl w:val="0"/>
        <w:rPr>
          <w:rFonts w:asciiTheme="minorHAnsi" w:hAnsiTheme="minorHAnsi"/>
          <w:sz w:val="23"/>
          <w:szCs w:val="23"/>
          <w:lang w:val="en-US"/>
          <w14:ligatures w14:val="none"/>
        </w:rPr>
      </w:pPr>
      <w:r w:rsidRPr="00E81214">
        <w:rPr>
          <w:rFonts w:asciiTheme="minorHAnsi" w:hAnsiTheme="minorHAnsi"/>
          <w:sz w:val="23"/>
          <w:szCs w:val="23"/>
          <w:lang w:val="en-US"/>
          <w14:ligatures w14:val="none"/>
        </w:rPr>
        <w:t> </w:t>
      </w:r>
    </w:p>
    <w:p w:rsidR="0034486B" w:rsidRPr="00E81214" w:rsidRDefault="008F43BE" w:rsidP="0034486B">
      <w:pPr>
        <w:widowControl w:val="0"/>
        <w:rPr>
          <w:rFonts w:asciiTheme="minorHAnsi" w:hAnsiTheme="minorHAnsi"/>
          <w:sz w:val="23"/>
          <w:szCs w:val="23"/>
          <w:lang w:val="en-US"/>
          <w14:ligatures w14:val="none"/>
        </w:rPr>
      </w:pPr>
      <w:r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The department has </w:t>
      </w:r>
      <w:r w:rsidR="006C5743" w:rsidRPr="00E81214">
        <w:rPr>
          <w:rFonts w:asciiTheme="minorHAnsi" w:hAnsiTheme="minorHAnsi"/>
          <w:sz w:val="23"/>
          <w:szCs w:val="23"/>
          <w:lang w:val="en-US"/>
          <w14:ligatures w14:val="none"/>
        </w:rPr>
        <w:t>three full time History</w:t>
      </w:r>
      <w:r w:rsidR="0034486B"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 specialists all teaching from year 7 through to year 11.  </w:t>
      </w:r>
      <w:r w:rsidR="002158BA"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As of September 2019 </w:t>
      </w:r>
      <w:r w:rsidR="00BF4F83" w:rsidRPr="00E81214">
        <w:rPr>
          <w:rFonts w:asciiTheme="minorHAnsi" w:hAnsiTheme="minorHAnsi"/>
          <w:sz w:val="23"/>
          <w:szCs w:val="23"/>
          <w:lang w:val="en-US"/>
          <w14:ligatures w14:val="none"/>
        </w:rPr>
        <w:t>y</w:t>
      </w:r>
      <w:r w:rsidR="002158BA" w:rsidRPr="00E81214">
        <w:rPr>
          <w:rFonts w:asciiTheme="minorHAnsi" w:hAnsiTheme="minorHAnsi"/>
          <w:sz w:val="23"/>
          <w:szCs w:val="23"/>
          <w:lang w:val="en-US"/>
          <w14:ligatures w14:val="none"/>
        </w:rPr>
        <w:t>ears 7 to 9 will be taught in ability groups and years 10 and 11 will be</w:t>
      </w:r>
      <w:r w:rsidR="0034486B"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 taught according to the option blocks.  The successful applicant will be expected to teach across the full ability and age range.  </w:t>
      </w:r>
    </w:p>
    <w:p w:rsidR="0034486B" w:rsidRPr="00E81214" w:rsidRDefault="0034486B" w:rsidP="0034486B">
      <w:pPr>
        <w:widowControl w:val="0"/>
        <w:rPr>
          <w:rFonts w:asciiTheme="minorHAnsi" w:hAnsiTheme="minorHAnsi"/>
          <w:sz w:val="23"/>
          <w:szCs w:val="23"/>
          <w:lang w:val="en-US"/>
          <w14:ligatures w14:val="none"/>
        </w:rPr>
      </w:pPr>
      <w:r w:rsidRPr="00E81214">
        <w:rPr>
          <w:rFonts w:asciiTheme="minorHAnsi" w:hAnsiTheme="minorHAnsi"/>
          <w:sz w:val="23"/>
          <w:szCs w:val="23"/>
          <w:lang w:val="en-US"/>
          <w14:ligatures w14:val="none"/>
        </w:rPr>
        <w:t> </w:t>
      </w:r>
    </w:p>
    <w:p w:rsidR="0034486B" w:rsidRPr="00E81214" w:rsidRDefault="0034486B" w:rsidP="0034486B">
      <w:pPr>
        <w:widowControl w:val="0"/>
        <w:rPr>
          <w:rFonts w:asciiTheme="minorHAnsi" w:hAnsiTheme="minorHAnsi"/>
          <w:sz w:val="23"/>
          <w:szCs w:val="23"/>
          <w:lang w:val="en-US"/>
          <w14:ligatures w14:val="none"/>
        </w:rPr>
      </w:pPr>
      <w:r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At Key </w:t>
      </w:r>
      <w:r w:rsidR="00BF4F83" w:rsidRPr="00E81214">
        <w:rPr>
          <w:rFonts w:asciiTheme="minorHAnsi" w:hAnsiTheme="minorHAnsi"/>
          <w:sz w:val="23"/>
          <w:szCs w:val="23"/>
          <w:lang w:val="en-US"/>
          <w14:ligatures w14:val="none"/>
        </w:rPr>
        <w:t>S</w:t>
      </w:r>
      <w:r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tage </w:t>
      </w:r>
      <w:r w:rsidR="00BF4F83" w:rsidRPr="00E81214">
        <w:rPr>
          <w:rFonts w:asciiTheme="minorHAnsi" w:hAnsiTheme="minorHAnsi"/>
          <w:sz w:val="23"/>
          <w:szCs w:val="23"/>
          <w:lang w:val="en-US"/>
          <w14:ligatures w14:val="none"/>
        </w:rPr>
        <w:t>4</w:t>
      </w:r>
      <w:r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 students follow the </w:t>
      </w:r>
      <w:r w:rsidR="006C5743" w:rsidRPr="00E81214">
        <w:rPr>
          <w:rFonts w:asciiTheme="minorHAnsi" w:hAnsiTheme="minorHAnsi"/>
          <w:sz w:val="23"/>
          <w:szCs w:val="23"/>
          <w:lang w:val="en-US"/>
          <w14:ligatures w14:val="none"/>
        </w:rPr>
        <w:t>AQA</w:t>
      </w:r>
      <w:r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 syll</w:t>
      </w:r>
      <w:r w:rsidR="006C5743" w:rsidRPr="00E81214">
        <w:rPr>
          <w:rFonts w:asciiTheme="minorHAnsi" w:hAnsiTheme="minorHAnsi"/>
          <w:sz w:val="23"/>
          <w:szCs w:val="23"/>
          <w:lang w:val="en-US"/>
          <w14:ligatures w14:val="none"/>
        </w:rPr>
        <w:t>abus.  This is supported by the AQA</w:t>
      </w:r>
      <w:r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 specific textbook</w:t>
      </w:r>
      <w:r w:rsidR="00A54233" w:rsidRPr="00E81214">
        <w:rPr>
          <w:rFonts w:asciiTheme="minorHAnsi" w:hAnsiTheme="minorHAnsi"/>
          <w:sz w:val="23"/>
          <w:szCs w:val="23"/>
          <w:lang w:val="en-US"/>
          <w14:ligatures w14:val="none"/>
        </w:rPr>
        <w:t>s</w:t>
      </w:r>
      <w:r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 and a vast array of other resources.</w:t>
      </w:r>
    </w:p>
    <w:p w:rsidR="0034486B" w:rsidRPr="00E81214" w:rsidRDefault="0034486B" w:rsidP="0034486B">
      <w:pPr>
        <w:widowControl w:val="0"/>
        <w:rPr>
          <w:rFonts w:asciiTheme="minorHAnsi" w:hAnsiTheme="minorHAnsi"/>
          <w:sz w:val="23"/>
          <w:szCs w:val="23"/>
          <w:lang w:val="en-US"/>
          <w14:ligatures w14:val="none"/>
        </w:rPr>
      </w:pPr>
      <w:r w:rsidRPr="00E81214">
        <w:rPr>
          <w:rFonts w:asciiTheme="minorHAnsi" w:hAnsiTheme="minorHAnsi"/>
          <w:sz w:val="23"/>
          <w:szCs w:val="23"/>
          <w:lang w:val="en-US"/>
          <w14:ligatures w14:val="none"/>
        </w:rPr>
        <w:t> </w:t>
      </w:r>
    </w:p>
    <w:p w:rsidR="008F43BE" w:rsidRPr="00E81214" w:rsidRDefault="0034486B" w:rsidP="0034486B">
      <w:pPr>
        <w:widowControl w:val="0"/>
        <w:rPr>
          <w:rFonts w:asciiTheme="minorHAnsi" w:hAnsiTheme="minorHAnsi"/>
          <w:sz w:val="23"/>
          <w:szCs w:val="23"/>
          <w:lang w:val="en-US"/>
          <w14:ligatures w14:val="none"/>
        </w:rPr>
      </w:pPr>
      <w:r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At Key </w:t>
      </w:r>
      <w:r w:rsidR="00BF4F83" w:rsidRPr="00E81214">
        <w:rPr>
          <w:rFonts w:asciiTheme="minorHAnsi" w:hAnsiTheme="minorHAnsi"/>
          <w:sz w:val="23"/>
          <w:szCs w:val="23"/>
          <w:lang w:val="en-US"/>
          <w14:ligatures w14:val="none"/>
        </w:rPr>
        <w:t>S</w:t>
      </w:r>
      <w:r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tage </w:t>
      </w:r>
      <w:r w:rsidR="00BF4F83" w:rsidRPr="00E81214">
        <w:rPr>
          <w:rFonts w:asciiTheme="minorHAnsi" w:hAnsiTheme="minorHAnsi"/>
          <w:sz w:val="23"/>
          <w:szCs w:val="23"/>
          <w:lang w:val="en-US"/>
          <w14:ligatures w14:val="none"/>
        </w:rPr>
        <w:t>3</w:t>
      </w:r>
      <w:r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 the main source of teaching material </w:t>
      </w:r>
      <w:r w:rsidR="007A631C"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is derived from the SHP </w:t>
      </w:r>
      <w:r w:rsidR="00BB64B4" w:rsidRPr="00E81214">
        <w:rPr>
          <w:rFonts w:asciiTheme="minorHAnsi" w:hAnsiTheme="minorHAnsi"/>
          <w:sz w:val="23"/>
          <w:szCs w:val="23"/>
          <w:lang w:val="en-US"/>
          <w14:ligatures w14:val="none"/>
        </w:rPr>
        <w:t>and Oxford series</w:t>
      </w:r>
      <w:r w:rsidR="002827C0"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 of textbooks.  T</w:t>
      </w:r>
      <w:r w:rsidR="008F43BE"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he </w:t>
      </w:r>
      <w:r w:rsidRPr="00E81214">
        <w:rPr>
          <w:rFonts w:asciiTheme="minorHAnsi" w:hAnsiTheme="minorHAnsi"/>
          <w:sz w:val="23"/>
          <w:szCs w:val="23"/>
          <w:lang w:val="en-US"/>
          <w14:ligatures w14:val="none"/>
        </w:rPr>
        <w:t>schemes of work are</w:t>
      </w:r>
      <w:r w:rsidR="007A631C"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 in line with the new History</w:t>
      </w:r>
      <w:r w:rsidR="008F43BE"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 curriculum that was implemented in September 2014.</w:t>
      </w:r>
    </w:p>
    <w:p w:rsidR="0034486B" w:rsidRPr="00E81214" w:rsidRDefault="0034486B" w:rsidP="0034486B">
      <w:pPr>
        <w:widowControl w:val="0"/>
        <w:rPr>
          <w:rFonts w:asciiTheme="minorHAnsi" w:hAnsiTheme="minorHAnsi"/>
          <w:sz w:val="23"/>
          <w:szCs w:val="23"/>
          <w:lang w:val="en-US"/>
          <w14:ligatures w14:val="none"/>
        </w:rPr>
      </w:pPr>
      <w:r w:rsidRPr="00E81214">
        <w:rPr>
          <w:rFonts w:asciiTheme="minorHAnsi" w:hAnsiTheme="minorHAnsi"/>
          <w:sz w:val="23"/>
          <w:szCs w:val="23"/>
          <w:lang w:val="en-US"/>
          <w14:ligatures w14:val="none"/>
        </w:rPr>
        <w:t> </w:t>
      </w:r>
    </w:p>
    <w:p w:rsidR="0034486B" w:rsidRPr="00E81214" w:rsidRDefault="007A631C" w:rsidP="0034486B">
      <w:pPr>
        <w:widowControl w:val="0"/>
        <w:rPr>
          <w:rFonts w:asciiTheme="minorHAnsi" w:hAnsiTheme="minorHAnsi"/>
          <w:sz w:val="23"/>
          <w:szCs w:val="23"/>
          <w:lang w:val="en-US"/>
          <w14:ligatures w14:val="none"/>
        </w:rPr>
      </w:pPr>
      <w:r w:rsidRPr="00E81214">
        <w:rPr>
          <w:rFonts w:asciiTheme="minorHAnsi" w:hAnsiTheme="minorHAnsi"/>
          <w:sz w:val="23"/>
          <w:szCs w:val="23"/>
          <w:lang w:val="en-US"/>
          <w14:ligatures w14:val="none"/>
        </w:rPr>
        <w:t>The History</w:t>
      </w:r>
      <w:r w:rsidR="0034486B"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 department has a suite of rooms, all containing interactive whiteb</w:t>
      </w:r>
      <w:r w:rsidR="008F43BE" w:rsidRPr="00E81214">
        <w:rPr>
          <w:rFonts w:asciiTheme="minorHAnsi" w:hAnsiTheme="minorHAnsi"/>
          <w:sz w:val="23"/>
          <w:szCs w:val="23"/>
          <w:lang w:val="en-US"/>
          <w14:ligatures w14:val="none"/>
        </w:rPr>
        <w:t>oards.</w:t>
      </w:r>
    </w:p>
    <w:p w:rsidR="0034486B" w:rsidRPr="00E81214" w:rsidRDefault="0034486B" w:rsidP="0034486B">
      <w:pPr>
        <w:widowControl w:val="0"/>
        <w:rPr>
          <w:rFonts w:asciiTheme="minorHAnsi" w:hAnsiTheme="minorHAnsi"/>
          <w:sz w:val="23"/>
          <w:szCs w:val="23"/>
          <w:lang w:val="en-US"/>
          <w14:ligatures w14:val="none"/>
        </w:rPr>
      </w:pPr>
      <w:r w:rsidRPr="00E81214">
        <w:rPr>
          <w:rFonts w:asciiTheme="minorHAnsi" w:hAnsiTheme="minorHAnsi"/>
          <w:sz w:val="23"/>
          <w:szCs w:val="23"/>
          <w:lang w:val="en-US"/>
          <w14:ligatures w14:val="none"/>
        </w:rPr>
        <w:t> </w:t>
      </w:r>
      <w:bookmarkStart w:id="0" w:name="_GoBack"/>
      <w:bookmarkEnd w:id="0"/>
    </w:p>
    <w:p w:rsidR="0034486B" w:rsidRPr="00E81214" w:rsidRDefault="002B108F" w:rsidP="0034486B">
      <w:pPr>
        <w:widowControl w:val="0"/>
        <w:rPr>
          <w:rFonts w:asciiTheme="minorHAnsi" w:hAnsiTheme="minorHAnsi"/>
          <w:sz w:val="23"/>
          <w:szCs w:val="23"/>
          <w:lang w:val="en-US"/>
          <w14:ligatures w14:val="none"/>
        </w:rPr>
      </w:pPr>
      <w:r w:rsidRPr="00E81214">
        <w:rPr>
          <w:rFonts w:asciiTheme="minorHAnsi" w:hAnsiTheme="minorHAnsi"/>
          <w:sz w:val="23"/>
          <w:szCs w:val="23"/>
          <w:lang w:val="en-US"/>
          <w14:ligatures w14:val="none"/>
        </w:rPr>
        <w:t>In terms of extra-</w:t>
      </w:r>
      <w:r w:rsidR="0034486B" w:rsidRPr="00E81214">
        <w:rPr>
          <w:rFonts w:asciiTheme="minorHAnsi" w:hAnsiTheme="minorHAnsi"/>
          <w:sz w:val="23"/>
          <w:szCs w:val="23"/>
          <w:lang w:val="en-US"/>
          <w14:ligatures w14:val="none"/>
        </w:rPr>
        <w:t>curricular activities year</w:t>
      </w:r>
      <w:r w:rsidR="007A631C"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 9 students </w:t>
      </w:r>
      <w:r w:rsidR="002158BA"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have </w:t>
      </w:r>
      <w:r w:rsidR="007A631C" w:rsidRPr="00E81214">
        <w:rPr>
          <w:rFonts w:asciiTheme="minorHAnsi" w:hAnsiTheme="minorHAnsi"/>
          <w:sz w:val="23"/>
          <w:szCs w:val="23"/>
          <w:lang w:val="en-US"/>
          <w14:ligatures w14:val="none"/>
        </w:rPr>
        <w:t>particip</w:t>
      </w:r>
      <w:r w:rsidR="00B11997" w:rsidRPr="00E81214">
        <w:rPr>
          <w:rFonts w:asciiTheme="minorHAnsi" w:hAnsiTheme="minorHAnsi"/>
          <w:sz w:val="23"/>
          <w:szCs w:val="23"/>
          <w:lang w:val="en-US"/>
          <w14:ligatures w14:val="none"/>
        </w:rPr>
        <w:t>ated in a local history</w:t>
      </w:r>
      <w:r w:rsidR="007A631C"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 project in collaboration with Bury Archives</w:t>
      </w:r>
      <w:r w:rsidR="002158BA" w:rsidRPr="00E81214">
        <w:rPr>
          <w:rFonts w:asciiTheme="minorHAnsi" w:hAnsiTheme="minorHAnsi"/>
          <w:sz w:val="23"/>
          <w:szCs w:val="23"/>
          <w:lang w:val="en-US"/>
          <w14:ligatures w14:val="none"/>
        </w:rPr>
        <w:t>.  They have also produced a news bulletin for the scrutiny of a BBC News Editor to develop their understanding of interpretations.  In 2016</w:t>
      </w:r>
      <w:r w:rsidR="00BF4F83"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 Key Stage</w:t>
      </w:r>
      <w:r w:rsidR="007A631C"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 3 students took an active role in Heaton Park’</w:t>
      </w:r>
      <w:r w:rsidR="00B11997"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s Battle of the Somme </w:t>
      </w:r>
      <w:r w:rsidR="007A631C" w:rsidRPr="00E81214">
        <w:rPr>
          <w:rFonts w:asciiTheme="minorHAnsi" w:hAnsiTheme="minorHAnsi"/>
          <w:sz w:val="23"/>
          <w:szCs w:val="23"/>
          <w:lang w:val="en-US"/>
          <w14:ligatures w14:val="none"/>
        </w:rPr>
        <w:t>centenary commemorations; students created</w:t>
      </w:r>
      <w:r w:rsidR="00B11997"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 tiles that formed part of the Path of R</w:t>
      </w:r>
      <w:r w:rsidR="007A631C"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emembrance, performed on stage and appeared on </w:t>
      </w:r>
      <w:proofErr w:type="spellStart"/>
      <w:r w:rsidR="007A631C" w:rsidRPr="00E81214">
        <w:rPr>
          <w:rFonts w:asciiTheme="minorHAnsi" w:hAnsiTheme="minorHAnsi"/>
          <w:sz w:val="23"/>
          <w:szCs w:val="23"/>
          <w:lang w:val="en-US"/>
          <w14:ligatures w14:val="none"/>
        </w:rPr>
        <w:t>Newsround</w:t>
      </w:r>
      <w:proofErr w:type="spellEnd"/>
      <w:r w:rsidR="007A631C"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.  Students also collaborated with the Art Department to create an art installation as part of Manchester’s Yom </w:t>
      </w:r>
      <w:proofErr w:type="spellStart"/>
      <w:r w:rsidR="007A631C" w:rsidRPr="00E81214">
        <w:rPr>
          <w:rFonts w:asciiTheme="minorHAnsi" w:hAnsiTheme="minorHAnsi"/>
          <w:sz w:val="23"/>
          <w:szCs w:val="23"/>
          <w:lang w:val="en-US"/>
          <w14:ligatures w14:val="none"/>
        </w:rPr>
        <w:t>Hashoah</w:t>
      </w:r>
      <w:proofErr w:type="spellEnd"/>
      <w:r w:rsidR="007A631C"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 </w:t>
      </w:r>
      <w:r w:rsidR="00B11997"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commemorations.  We are looking to expand on the extra-curricular activities in line with the new GCSE specifications.  </w:t>
      </w:r>
      <w:r w:rsidR="0034486B" w:rsidRPr="00E81214">
        <w:rPr>
          <w:rFonts w:asciiTheme="minorHAnsi" w:hAnsiTheme="minorHAnsi"/>
          <w:sz w:val="23"/>
          <w:szCs w:val="23"/>
          <w:lang w:val="en-US"/>
          <w14:ligatures w14:val="none"/>
        </w:rPr>
        <w:t>The department also plays an active role in</w:t>
      </w:r>
      <w:r w:rsidR="002158BA"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 teaching and learning across the school and many of</w:t>
      </w:r>
      <w:r w:rsidR="00B11997"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 the team have led teaching and learning workshops</w:t>
      </w:r>
      <w:r w:rsidR="0034486B"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. </w:t>
      </w:r>
    </w:p>
    <w:p w:rsidR="0034486B" w:rsidRPr="00E81214" w:rsidRDefault="0034486B" w:rsidP="0034486B">
      <w:pPr>
        <w:widowControl w:val="0"/>
        <w:rPr>
          <w:rFonts w:asciiTheme="minorHAnsi" w:hAnsiTheme="minorHAnsi"/>
          <w:sz w:val="23"/>
          <w:szCs w:val="23"/>
          <w:lang w:val="en-US"/>
          <w14:ligatures w14:val="none"/>
        </w:rPr>
      </w:pPr>
      <w:r w:rsidRPr="00E81214">
        <w:rPr>
          <w:rFonts w:asciiTheme="minorHAnsi" w:hAnsiTheme="minorHAnsi"/>
          <w:sz w:val="23"/>
          <w:szCs w:val="23"/>
          <w:lang w:val="en-US"/>
          <w14:ligatures w14:val="none"/>
        </w:rPr>
        <w:t> </w:t>
      </w:r>
    </w:p>
    <w:p w:rsidR="0034486B" w:rsidRPr="00E81214" w:rsidRDefault="0034486B" w:rsidP="0034486B">
      <w:pPr>
        <w:widowControl w:val="0"/>
        <w:rPr>
          <w:rFonts w:asciiTheme="minorHAnsi" w:hAnsiTheme="minorHAnsi"/>
          <w:sz w:val="23"/>
          <w:szCs w:val="23"/>
          <w:lang w:val="en-US"/>
          <w14:ligatures w14:val="none"/>
        </w:rPr>
      </w:pPr>
      <w:r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If you need any more information on the department please contact </w:t>
      </w:r>
      <w:r w:rsidR="00B11997"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Mrs </w:t>
      </w:r>
      <w:r w:rsidR="00E81214"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Jane </w:t>
      </w:r>
      <w:r w:rsidR="00B11997" w:rsidRPr="00E81214">
        <w:rPr>
          <w:rFonts w:asciiTheme="minorHAnsi" w:hAnsiTheme="minorHAnsi"/>
          <w:sz w:val="23"/>
          <w:szCs w:val="23"/>
          <w:lang w:val="en-US"/>
          <w14:ligatures w14:val="none"/>
        </w:rPr>
        <w:t>Flaherty</w:t>
      </w:r>
      <w:r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, </w:t>
      </w:r>
      <w:r w:rsidR="00B11997"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Head of Humanities and </w:t>
      </w:r>
      <w:r w:rsidR="00A54233"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Lead Teacher </w:t>
      </w:r>
      <w:r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of </w:t>
      </w:r>
      <w:r w:rsidR="00B11997" w:rsidRPr="00E81214">
        <w:rPr>
          <w:rFonts w:asciiTheme="minorHAnsi" w:hAnsiTheme="minorHAnsi"/>
          <w:sz w:val="23"/>
          <w:szCs w:val="23"/>
          <w:lang w:val="en-US"/>
          <w14:ligatures w14:val="none"/>
        </w:rPr>
        <w:t>History</w:t>
      </w:r>
      <w:r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 at the school, or email h</w:t>
      </w:r>
      <w:r w:rsidR="00B11997" w:rsidRPr="00E81214">
        <w:rPr>
          <w:rFonts w:asciiTheme="minorHAnsi" w:hAnsiTheme="minorHAnsi"/>
          <w:sz w:val="23"/>
          <w:szCs w:val="23"/>
          <w:lang w:val="en-US"/>
          <w14:ligatures w14:val="none"/>
        </w:rPr>
        <w:t>er</w:t>
      </w:r>
      <w:r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 </w:t>
      </w:r>
      <w:r w:rsidR="00A54233"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at </w:t>
      </w:r>
      <w:hyperlink r:id="rId6" w:history="1">
        <w:r w:rsidR="00B11997" w:rsidRPr="00E81214">
          <w:rPr>
            <w:rStyle w:val="Hyperlink"/>
            <w:rFonts w:asciiTheme="minorHAnsi" w:hAnsiTheme="minorHAnsi"/>
            <w:sz w:val="23"/>
            <w:szCs w:val="23"/>
            <w:lang w:val="en-US"/>
            <w14:ligatures w14:val="none"/>
          </w:rPr>
          <w:t>j.flaherty@stmonicas.co.uk</w:t>
        </w:r>
      </w:hyperlink>
      <w:r w:rsidR="00A54233"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 </w:t>
      </w:r>
    </w:p>
    <w:p w:rsidR="0034486B" w:rsidRPr="00E81214" w:rsidRDefault="0034486B" w:rsidP="0034486B">
      <w:pPr>
        <w:widowControl w:val="0"/>
        <w:rPr>
          <w:rFonts w:asciiTheme="minorHAnsi" w:hAnsiTheme="minorHAnsi"/>
          <w:sz w:val="23"/>
          <w:szCs w:val="23"/>
          <w:lang w:val="en-US"/>
          <w14:ligatures w14:val="none"/>
        </w:rPr>
      </w:pPr>
      <w:r w:rsidRPr="00E81214">
        <w:rPr>
          <w:rFonts w:asciiTheme="minorHAnsi" w:hAnsiTheme="minorHAnsi"/>
          <w:sz w:val="23"/>
          <w:szCs w:val="23"/>
          <w:lang w:val="en-US"/>
          <w14:ligatures w14:val="none"/>
        </w:rPr>
        <w:t> </w:t>
      </w:r>
    </w:p>
    <w:p w:rsidR="0034486B" w:rsidRPr="00E81214" w:rsidRDefault="0034486B" w:rsidP="0034486B">
      <w:pPr>
        <w:widowControl w:val="0"/>
        <w:rPr>
          <w:rFonts w:asciiTheme="minorHAnsi" w:hAnsiTheme="minorHAnsi"/>
          <w:sz w:val="23"/>
          <w:szCs w:val="23"/>
          <w:lang w:val="en-US"/>
          <w14:ligatures w14:val="none"/>
        </w:rPr>
      </w:pPr>
      <w:r w:rsidRPr="00E81214">
        <w:rPr>
          <w:rFonts w:asciiTheme="minorHAnsi" w:hAnsiTheme="minorHAnsi"/>
          <w:sz w:val="23"/>
          <w:szCs w:val="23"/>
          <w:lang w:val="en-US"/>
          <w14:ligatures w14:val="none"/>
        </w:rPr>
        <w:t xml:space="preserve">  Applicants should make particular reference in their letter to the following:</w:t>
      </w:r>
    </w:p>
    <w:p w:rsidR="0034486B" w:rsidRPr="00E81214" w:rsidRDefault="0034486B" w:rsidP="0034486B">
      <w:pPr>
        <w:widowControl w:val="0"/>
        <w:rPr>
          <w:rFonts w:asciiTheme="minorHAnsi" w:hAnsiTheme="minorHAnsi"/>
          <w:sz w:val="23"/>
          <w:szCs w:val="23"/>
          <w:lang w:val="en-US"/>
          <w14:ligatures w14:val="none"/>
        </w:rPr>
      </w:pPr>
      <w:r w:rsidRPr="00E81214">
        <w:rPr>
          <w:rFonts w:asciiTheme="minorHAnsi" w:hAnsiTheme="minorHAnsi"/>
          <w:sz w:val="23"/>
          <w:szCs w:val="23"/>
          <w:lang w:val="en-US"/>
          <w14:ligatures w14:val="none"/>
        </w:rPr>
        <w:t> </w:t>
      </w:r>
    </w:p>
    <w:p w:rsidR="0034486B" w:rsidRPr="00E81214" w:rsidRDefault="0034486B" w:rsidP="00E81214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/>
          <w:sz w:val="23"/>
          <w:szCs w:val="23"/>
          <w:lang w:val="en-US"/>
          <w14:ligatures w14:val="none"/>
        </w:rPr>
      </w:pPr>
      <w:r w:rsidRPr="00E81214">
        <w:rPr>
          <w:rFonts w:asciiTheme="minorHAnsi" w:hAnsiTheme="minorHAnsi"/>
          <w:sz w:val="23"/>
          <w:szCs w:val="23"/>
          <w:lang w:val="en-US"/>
          <w14:ligatures w14:val="none"/>
        </w:rPr>
        <w:t>Catholic ethos</w:t>
      </w:r>
    </w:p>
    <w:p w:rsidR="0034486B" w:rsidRPr="00E81214" w:rsidRDefault="0034486B" w:rsidP="00E81214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/>
          <w:sz w:val="23"/>
          <w:szCs w:val="23"/>
          <w:lang w:val="en-US"/>
          <w14:ligatures w14:val="none"/>
        </w:rPr>
      </w:pPr>
      <w:r w:rsidRPr="00E81214">
        <w:rPr>
          <w:rFonts w:asciiTheme="minorHAnsi" w:hAnsiTheme="minorHAnsi"/>
          <w:sz w:val="23"/>
          <w:szCs w:val="23"/>
          <w:lang w:val="en-US"/>
          <w14:ligatures w14:val="none"/>
        </w:rPr>
        <w:t>State clearly what exam and syllabus experience they have</w:t>
      </w:r>
    </w:p>
    <w:p w:rsidR="00DF6BD5" w:rsidRPr="00E81214" w:rsidRDefault="0034486B" w:rsidP="00E81214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/>
          <w:sz w:val="23"/>
          <w:szCs w:val="23"/>
          <w:lang w:val="en-US"/>
          <w14:ligatures w14:val="none"/>
        </w:rPr>
      </w:pPr>
      <w:r w:rsidRPr="00E81214">
        <w:rPr>
          <w:rFonts w:asciiTheme="minorHAnsi" w:hAnsiTheme="minorHAnsi"/>
          <w:sz w:val="23"/>
          <w:szCs w:val="23"/>
          <w:lang w:val="en-US"/>
          <w14:ligatures w14:val="none"/>
        </w:rPr>
        <w:t>Any relevant exam results</w:t>
      </w:r>
    </w:p>
    <w:p w:rsidR="00DF6BD5" w:rsidRPr="00E81214" w:rsidRDefault="00DF6BD5" w:rsidP="00E81214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/>
          <w:sz w:val="23"/>
          <w:szCs w:val="23"/>
          <w:lang w:val="en-US"/>
          <w14:ligatures w14:val="none"/>
        </w:rPr>
      </w:pPr>
      <w:r w:rsidRPr="00E81214">
        <w:rPr>
          <w:rFonts w:asciiTheme="minorHAnsi" w:hAnsiTheme="minorHAnsi"/>
          <w:sz w:val="23"/>
          <w:szCs w:val="23"/>
          <w:lang w:val="en-US"/>
          <w14:ligatures w14:val="none"/>
        </w:rPr>
        <w:lastRenderedPageBreak/>
        <w:t>Be committed to extra-curricular activities</w:t>
      </w:r>
    </w:p>
    <w:p w:rsidR="00327CAF" w:rsidRPr="00E81214" w:rsidRDefault="0034486B" w:rsidP="00E81214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/>
          <w:sz w:val="23"/>
          <w:szCs w:val="23"/>
          <w:lang w:val="en-US"/>
          <w14:ligatures w14:val="none"/>
        </w:rPr>
      </w:pPr>
      <w:r w:rsidRPr="00E81214">
        <w:rPr>
          <w:rFonts w:asciiTheme="minorHAnsi" w:hAnsiTheme="minorHAnsi"/>
          <w:sz w:val="23"/>
          <w:szCs w:val="23"/>
          <w:lang w:val="en-US"/>
          <w14:ligatures w14:val="none"/>
        </w:rPr>
        <w:t>It would be an advantage that the successful candidate is able to teach a second subject</w:t>
      </w:r>
      <w:r w:rsidR="00B11997" w:rsidRPr="00E81214">
        <w:rPr>
          <w:rFonts w:asciiTheme="minorHAnsi" w:hAnsiTheme="minorHAnsi"/>
          <w:sz w:val="23"/>
          <w:szCs w:val="23"/>
          <w:lang w:val="en-US"/>
          <w14:ligatures w14:val="none"/>
        </w:rPr>
        <w:t>.</w:t>
      </w:r>
    </w:p>
    <w:sectPr w:rsidR="00327CAF" w:rsidRPr="00E81214" w:rsidSect="00BF4F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2D04"/>
    <w:multiLevelType w:val="hybridMultilevel"/>
    <w:tmpl w:val="38242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674F3"/>
    <w:multiLevelType w:val="hybridMultilevel"/>
    <w:tmpl w:val="2BBC2E32"/>
    <w:lvl w:ilvl="0" w:tplc="2078F448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F6957"/>
    <w:multiLevelType w:val="hybridMultilevel"/>
    <w:tmpl w:val="05DC2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6B"/>
    <w:rsid w:val="00132EA0"/>
    <w:rsid w:val="002158BA"/>
    <w:rsid w:val="002827C0"/>
    <w:rsid w:val="002B108F"/>
    <w:rsid w:val="0034486B"/>
    <w:rsid w:val="00407B55"/>
    <w:rsid w:val="004F6D7F"/>
    <w:rsid w:val="005956DC"/>
    <w:rsid w:val="00665093"/>
    <w:rsid w:val="006C5743"/>
    <w:rsid w:val="007A631C"/>
    <w:rsid w:val="008F43BE"/>
    <w:rsid w:val="009E6F9B"/>
    <w:rsid w:val="00A54233"/>
    <w:rsid w:val="00A56120"/>
    <w:rsid w:val="00B11997"/>
    <w:rsid w:val="00B50928"/>
    <w:rsid w:val="00BB64B4"/>
    <w:rsid w:val="00BF4F83"/>
    <w:rsid w:val="00D95BA4"/>
    <w:rsid w:val="00DF6BD5"/>
    <w:rsid w:val="00E81214"/>
    <w:rsid w:val="00F73126"/>
    <w:rsid w:val="00FC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F58A"/>
  <w15:docId w15:val="{CF2D3C34-5EE3-4ED4-8065-59CC4515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6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093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542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flaherty@stmonicas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Collier</dc:creator>
  <cp:lastModifiedBy>H Collier</cp:lastModifiedBy>
  <cp:revision>2</cp:revision>
  <cp:lastPrinted>2019-05-13T14:49:00Z</cp:lastPrinted>
  <dcterms:created xsi:type="dcterms:W3CDTF">2019-05-13T14:58:00Z</dcterms:created>
  <dcterms:modified xsi:type="dcterms:W3CDTF">2019-05-13T14:58:00Z</dcterms:modified>
</cp:coreProperties>
</file>