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A4231" w14:textId="7EEDCDAA" w:rsidR="00FC64C2" w:rsidRDefault="002862B5" w:rsidP="002862B5">
      <w:pPr>
        <w:spacing w:after="0" w:line="240" w:lineRule="auto"/>
        <w:jc w:val="center"/>
        <w:rPr>
          <w:sz w:val="24"/>
          <w:szCs w:val="24"/>
        </w:rPr>
      </w:pPr>
      <w:r>
        <w:rPr>
          <w:sz w:val="24"/>
          <w:szCs w:val="24"/>
        </w:rPr>
        <w:t>Hamblin Education Trust</w:t>
      </w:r>
    </w:p>
    <w:p w14:paraId="5A5E970B" w14:textId="77777777" w:rsidR="002862B5" w:rsidRDefault="002862B5" w:rsidP="002862B5">
      <w:pPr>
        <w:spacing w:after="0" w:line="240" w:lineRule="auto"/>
        <w:jc w:val="center"/>
        <w:rPr>
          <w:sz w:val="24"/>
          <w:szCs w:val="24"/>
        </w:rPr>
      </w:pPr>
    </w:p>
    <w:p w14:paraId="0BA2978B" w14:textId="28A748B2" w:rsidR="002862B5" w:rsidRDefault="002862B5" w:rsidP="002862B5">
      <w:pPr>
        <w:spacing w:after="0" w:line="240" w:lineRule="auto"/>
        <w:jc w:val="both"/>
        <w:rPr>
          <w:sz w:val="24"/>
          <w:szCs w:val="24"/>
          <w:u w:val="single"/>
        </w:rPr>
      </w:pPr>
      <w:r>
        <w:rPr>
          <w:b/>
          <w:bCs/>
          <w:sz w:val="24"/>
          <w:szCs w:val="24"/>
          <w:u w:val="single"/>
        </w:rPr>
        <w:t>JOB DESCRIPTION</w:t>
      </w:r>
    </w:p>
    <w:p w14:paraId="18829196" w14:textId="40E001D1" w:rsidR="002862B5" w:rsidRDefault="002862B5" w:rsidP="002862B5">
      <w:pPr>
        <w:spacing w:after="0" w:line="240" w:lineRule="auto"/>
        <w:jc w:val="both"/>
        <w:rPr>
          <w:sz w:val="24"/>
          <w:szCs w:val="24"/>
          <w:u w:val="single"/>
        </w:rPr>
      </w:pPr>
      <w:r>
        <w:rPr>
          <w:noProof/>
          <w:sz w:val="24"/>
          <w:szCs w:val="24"/>
          <w:u w:val="single"/>
        </w:rPr>
        <mc:AlternateContent>
          <mc:Choice Requires="wps">
            <w:drawing>
              <wp:anchor distT="0" distB="0" distL="114300" distR="114300" simplePos="0" relativeHeight="251659264" behindDoc="0" locked="0" layoutInCell="1" allowOverlap="1" wp14:anchorId="7B3CB108" wp14:editId="1039AF57">
                <wp:simplePos x="0" y="0"/>
                <wp:positionH relativeFrom="column">
                  <wp:posOffset>-447675</wp:posOffset>
                </wp:positionH>
                <wp:positionV relativeFrom="paragraph">
                  <wp:posOffset>251460</wp:posOffset>
                </wp:positionV>
                <wp:extent cx="6838950" cy="2247900"/>
                <wp:effectExtent l="0" t="0" r="19050" b="19050"/>
                <wp:wrapNone/>
                <wp:docPr id="724452103" name="Rectangle 1"/>
                <wp:cNvGraphicFramePr/>
                <a:graphic xmlns:a="http://schemas.openxmlformats.org/drawingml/2006/main">
                  <a:graphicData uri="http://schemas.microsoft.com/office/word/2010/wordprocessingShape">
                    <wps:wsp>
                      <wps:cNvSpPr/>
                      <wps:spPr>
                        <a:xfrm>
                          <a:off x="0" y="0"/>
                          <a:ext cx="6838950" cy="2247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E88A18" w14:textId="31CA041F" w:rsidR="002862B5" w:rsidRPr="002862B5" w:rsidRDefault="002862B5" w:rsidP="002862B5">
                            <w:pPr>
                              <w:spacing w:after="0" w:line="240" w:lineRule="auto"/>
                              <w:jc w:val="both"/>
                              <w:rPr>
                                <w:color w:val="000000" w:themeColor="text1"/>
                                <w:sz w:val="24"/>
                                <w:szCs w:val="24"/>
                              </w:rPr>
                            </w:pPr>
                            <w:r w:rsidRPr="002862B5">
                              <w:rPr>
                                <w:b/>
                                <w:bCs/>
                                <w:color w:val="000000" w:themeColor="text1"/>
                                <w:sz w:val="24"/>
                                <w:szCs w:val="24"/>
                              </w:rPr>
                              <w:t>POST:</w:t>
                            </w:r>
                            <w:r w:rsidRPr="002862B5">
                              <w:rPr>
                                <w:b/>
                                <w:bCs/>
                                <w:color w:val="000000" w:themeColor="text1"/>
                                <w:sz w:val="24"/>
                                <w:szCs w:val="24"/>
                              </w:rPr>
                              <w:tab/>
                            </w:r>
                            <w:r w:rsidRPr="002862B5">
                              <w:rPr>
                                <w:b/>
                                <w:bCs/>
                                <w:color w:val="000000" w:themeColor="text1"/>
                                <w:sz w:val="24"/>
                                <w:szCs w:val="24"/>
                              </w:rPr>
                              <w:tab/>
                            </w:r>
                            <w:r w:rsidRPr="002862B5">
                              <w:rPr>
                                <w:b/>
                                <w:bCs/>
                                <w:color w:val="000000" w:themeColor="text1"/>
                                <w:sz w:val="24"/>
                                <w:szCs w:val="24"/>
                              </w:rPr>
                              <w:tab/>
                            </w:r>
                            <w:r>
                              <w:rPr>
                                <w:b/>
                                <w:bCs/>
                                <w:color w:val="000000" w:themeColor="text1"/>
                                <w:sz w:val="24"/>
                                <w:szCs w:val="24"/>
                              </w:rPr>
                              <w:tab/>
                            </w:r>
                            <w:r w:rsidRPr="002862B5">
                              <w:rPr>
                                <w:b/>
                                <w:bCs/>
                                <w:color w:val="000000" w:themeColor="text1"/>
                                <w:sz w:val="24"/>
                                <w:szCs w:val="24"/>
                              </w:rPr>
                              <w:t>EXAM AND ADMIN ASSISTANT</w:t>
                            </w:r>
                            <w:r>
                              <w:rPr>
                                <w:b/>
                                <w:bCs/>
                                <w:color w:val="000000" w:themeColor="text1"/>
                                <w:sz w:val="24"/>
                                <w:szCs w:val="24"/>
                              </w:rPr>
                              <w:tab/>
                            </w:r>
                            <w:r>
                              <w:rPr>
                                <w:b/>
                                <w:bCs/>
                                <w:color w:val="000000" w:themeColor="text1"/>
                                <w:sz w:val="24"/>
                                <w:szCs w:val="24"/>
                              </w:rPr>
                              <w:tab/>
                              <w:t xml:space="preserve">DATE: </w:t>
                            </w:r>
                            <w:r w:rsidR="001A4E38">
                              <w:rPr>
                                <w:color w:val="000000" w:themeColor="text1"/>
                                <w:sz w:val="24"/>
                                <w:szCs w:val="24"/>
                              </w:rPr>
                              <w:t>JANUARY 2025</w:t>
                            </w:r>
                          </w:p>
                          <w:p w14:paraId="3F9F36EA" w14:textId="77777777" w:rsidR="002862B5" w:rsidRDefault="002862B5" w:rsidP="002862B5">
                            <w:pPr>
                              <w:spacing w:after="0" w:line="240" w:lineRule="auto"/>
                              <w:jc w:val="both"/>
                              <w:rPr>
                                <w:color w:val="000000" w:themeColor="text1"/>
                                <w:sz w:val="24"/>
                                <w:szCs w:val="24"/>
                              </w:rPr>
                            </w:pPr>
                          </w:p>
                          <w:p w14:paraId="46653305" w14:textId="29C7095F" w:rsidR="002862B5" w:rsidRPr="002862B5" w:rsidRDefault="002862B5" w:rsidP="002862B5">
                            <w:pPr>
                              <w:spacing w:after="0" w:line="240" w:lineRule="auto"/>
                              <w:jc w:val="both"/>
                              <w:rPr>
                                <w:b/>
                                <w:bCs/>
                                <w:color w:val="000000" w:themeColor="text1"/>
                                <w:sz w:val="24"/>
                                <w:szCs w:val="24"/>
                              </w:rPr>
                            </w:pPr>
                            <w:r>
                              <w:rPr>
                                <w:color w:val="000000" w:themeColor="text1"/>
                                <w:sz w:val="24"/>
                                <w:szCs w:val="24"/>
                              </w:rPr>
                              <w:t xml:space="preserve"> </w:t>
                            </w:r>
                            <w:r w:rsidRPr="002862B5">
                              <w:rPr>
                                <w:b/>
                                <w:bCs/>
                                <w:color w:val="000000" w:themeColor="text1"/>
                                <w:sz w:val="24"/>
                                <w:szCs w:val="24"/>
                              </w:rPr>
                              <w:t>REPORTING TO:</w:t>
                            </w:r>
                            <w:r w:rsidRPr="002862B5">
                              <w:rPr>
                                <w:b/>
                                <w:bCs/>
                                <w:color w:val="000000" w:themeColor="text1"/>
                                <w:sz w:val="24"/>
                                <w:szCs w:val="24"/>
                              </w:rPr>
                              <w:tab/>
                            </w:r>
                            <w:r>
                              <w:rPr>
                                <w:b/>
                                <w:bCs/>
                                <w:color w:val="000000" w:themeColor="text1"/>
                                <w:sz w:val="24"/>
                                <w:szCs w:val="24"/>
                              </w:rPr>
                              <w:tab/>
                            </w:r>
                            <w:r w:rsidRPr="002862B5">
                              <w:rPr>
                                <w:b/>
                                <w:bCs/>
                                <w:color w:val="000000" w:themeColor="text1"/>
                                <w:sz w:val="24"/>
                                <w:szCs w:val="24"/>
                              </w:rPr>
                              <w:t>BUSINESS SUPPORT AND ADMIN MANAGER</w:t>
                            </w:r>
                          </w:p>
                          <w:p w14:paraId="3E5FCEA0" w14:textId="53BF501C" w:rsidR="002862B5" w:rsidRDefault="002862B5" w:rsidP="002862B5">
                            <w:pPr>
                              <w:spacing w:after="0" w:line="240" w:lineRule="auto"/>
                              <w:jc w:val="both"/>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&amp; DOTTED LINE TO THE EXAM OFFICER</w:t>
                            </w:r>
                          </w:p>
                          <w:p w14:paraId="54B07144" w14:textId="77777777" w:rsidR="002862B5" w:rsidRDefault="002862B5" w:rsidP="002862B5">
                            <w:pPr>
                              <w:spacing w:after="0" w:line="240" w:lineRule="auto"/>
                              <w:jc w:val="both"/>
                              <w:rPr>
                                <w:color w:val="000000" w:themeColor="text1"/>
                                <w:sz w:val="24"/>
                                <w:szCs w:val="24"/>
                              </w:rPr>
                            </w:pPr>
                          </w:p>
                          <w:p w14:paraId="70287333" w14:textId="6D7130C3" w:rsidR="002862B5" w:rsidRDefault="002862B5" w:rsidP="002862B5">
                            <w:pPr>
                              <w:spacing w:after="0" w:line="240" w:lineRule="auto"/>
                              <w:jc w:val="both"/>
                              <w:rPr>
                                <w:color w:val="000000" w:themeColor="text1"/>
                                <w:sz w:val="24"/>
                                <w:szCs w:val="24"/>
                              </w:rPr>
                            </w:pPr>
                            <w:r w:rsidRPr="002862B5">
                              <w:rPr>
                                <w:b/>
                                <w:bCs/>
                                <w:color w:val="000000" w:themeColor="text1"/>
                                <w:sz w:val="24"/>
                                <w:szCs w:val="24"/>
                              </w:rPr>
                              <w:t>LOCATION:</w:t>
                            </w:r>
                            <w:r w:rsidRPr="002862B5">
                              <w:rPr>
                                <w:b/>
                                <w:bCs/>
                                <w:color w:val="000000" w:themeColor="text1"/>
                                <w:sz w:val="24"/>
                                <w:szCs w:val="24"/>
                              </w:rPr>
                              <w:tab/>
                            </w:r>
                            <w:r>
                              <w:rPr>
                                <w:color w:val="000000" w:themeColor="text1"/>
                                <w:sz w:val="24"/>
                                <w:szCs w:val="24"/>
                              </w:rPr>
                              <w:tab/>
                            </w:r>
                            <w:r>
                              <w:rPr>
                                <w:color w:val="000000" w:themeColor="text1"/>
                                <w:sz w:val="24"/>
                                <w:szCs w:val="24"/>
                              </w:rPr>
                              <w:tab/>
                              <w:t>North Cestrian School</w:t>
                            </w:r>
                          </w:p>
                          <w:p w14:paraId="6E175CAF" w14:textId="74E60F0B" w:rsidR="002862B5" w:rsidRDefault="002862B5" w:rsidP="002862B5">
                            <w:pPr>
                              <w:spacing w:after="0" w:line="240" w:lineRule="auto"/>
                              <w:ind w:left="2880"/>
                              <w:jc w:val="both"/>
                              <w:rPr>
                                <w:color w:val="000000" w:themeColor="text1"/>
                                <w:sz w:val="24"/>
                                <w:szCs w:val="24"/>
                              </w:rPr>
                            </w:pPr>
                            <w:r>
                              <w:rPr>
                                <w:color w:val="000000" w:themeColor="text1"/>
                                <w:sz w:val="24"/>
                                <w:szCs w:val="24"/>
                              </w:rPr>
                              <w:t>This post requires the ability to travel when required and to work directly with other Schools in the Trust.</w:t>
                            </w:r>
                          </w:p>
                          <w:p w14:paraId="2D0613EA" w14:textId="77777777" w:rsidR="002862B5" w:rsidRDefault="002862B5" w:rsidP="002862B5">
                            <w:pPr>
                              <w:spacing w:after="0" w:line="240" w:lineRule="auto"/>
                              <w:jc w:val="both"/>
                              <w:rPr>
                                <w:color w:val="000000" w:themeColor="text1"/>
                                <w:sz w:val="24"/>
                                <w:szCs w:val="24"/>
                              </w:rPr>
                            </w:pPr>
                          </w:p>
                          <w:p w14:paraId="1A9349B7" w14:textId="2A68ACF1" w:rsidR="002862B5" w:rsidRPr="002862B5" w:rsidRDefault="002862B5" w:rsidP="002862B5">
                            <w:pPr>
                              <w:spacing w:after="0" w:line="240" w:lineRule="auto"/>
                              <w:jc w:val="both"/>
                              <w:rPr>
                                <w:color w:val="000000" w:themeColor="text1"/>
                                <w:sz w:val="24"/>
                                <w:szCs w:val="24"/>
                              </w:rPr>
                            </w:pPr>
                            <w:r w:rsidRPr="002862B5">
                              <w:rPr>
                                <w:b/>
                                <w:bCs/>
                                <w:color w:val="000000" w:themeColor="text1"/>
                                <w:sz w:val="24"/>
                                <w:szCs w:val="24"/>
                              </w:rPr>
                              <w:t>DISCLOSURE LEVEL:</w:t>
                            </w:r>
                            <w:r>
                              <w:rPr>
                                <w:b/>
                                <w:bCs/>
                                <w:color w:val="000000" w:themeColor="text1"/>
                                <w:sz w:val="24"/>
                                <w:szCs w:val="24"/>
                              </w:rPr>
                              <w:tab/>
                            </w:r>
                            <w:r>
                              <w:rPr>
                                <w:color w:val="000000" w:themeColor="text1"/>
                                <w:sz w:val="24"/>
                                <w:szCs w:val="24"/>
                              </w:rPr>
                              <w:t>ENHANCED DBS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CB108" id="Rectangle 1" o:spid="_x0000_s1026" style="position:absolute;left:0;text-align:left;margin-left:-35.25pt;margin-top:19.8pt;width:538.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" filled="f" strokecolor="black [3213]" strokeweight="1pt">
                <v:textbox>
                  <w:txbxContent>
                    <w:p w14:paraId="4FE88A18" w14:textId="31CA041F" w:rsidR="002862B5" w:rsidRPr="002862B5" w:rsidRDefault="002862B5" w:rsidP="002862B5">
                      <w:pPr>
                        <w:spacing w:after="0" w:line="240" w:lineRule="auto"/>
                        <w:jc w:val="both"/>
                        <w:rPr>
                          <w:color w:val="000000" w:themeColor="text1"/>
                          <w:sz w:val="24"/>
                          <w:szCs w:val="24"/>
                        </w:rPr>
                      </w:pPr>
                      <w:r w:rsidRPr="002862B5">
                        <w:rPr>
                          <w:b/>
                          <w:bCs/>
                          <w:color w:val="000000" w:themeColor="text1"/>
                          <w:sz w:val="24"/>
                          <w:szCs w:val="24"/>
                        </w:rPr>
                        <w:t>POST:</w:t>
                      </w:r>
                      <w:r w:rsidRPr="002862B5">
                        <w:rPr>
                          <w:b/>
                          <w:bCs/>
                          <w:color w:val="000000" w:themeColor="text1"/>
                          <w:sz w:val="24"/>
                          <w:szCs w:val="24"/>
                        </w:rPr>
                        <w:tab/>
                      </w:r>
                      <w:r w:rsidRPr="002862B5">
                        <w:rPr>
                          <w:b/>
                          <w:bCs/>
                          <w:color w:val="000000" w:themeColor="text1"/>
                          <w:sz w:val="24"/>
                          <w:szCs w:val="24"/>
                        </w:rPr>
                        <w:tab/>
                      </w:r>
                      <w:r w:rsidRPr="002862B5">
                        <w:rPr>
                          <w:b/>
                          <w:bCs/>
                          <w:color w:val="000000" w:themeColor="text1"/>
                          <w:sz w:val="24"/>
                          <w:szCs w:val="24"/>
                        </w:rPr>
                        <w:tab/>
                      </w:r>
                      <w:r>
                        <w:rPr>
                          <w:b/>
                          <w:bCs/>
                          <w:color w:val="000000" w:themeColor="text1"/>
                          <w:sz w:val="24"/>
                          <w:szCs w:val="24"/>
                        </w:rPr>
                        <w:tab/>
                      </w:r>
                      <w:r w:rsidRPr="002862B5">
                        <w:rPr>
                          <w:b/>
                          <w:bCs/>
                          <w:color w:val="000000" w:themeColor="text1"/>
                          <w:sz w:val="24"/>
                          <w:szCs w:val="24"/>
                        </w:rPr>
                        <w:t>EXAM AND ADMIN ASSISTANT</w:t>
                      </w:r>
                      <w:r>
                        <w:rPr>
                          <w:b/>
                          <w:bCs/>
                          <w:color w:val="000000" w:themeColor="text1"/>
                          <w:sz w:val="24"/>
                          <w:szCs w:val="24"/>
                        </w:rPr>
                        <w:tab/>
                      </w:r>
                      <w:r>
                        <w:rPr>
                          <w:b/>
                          <w:bCs/>
                          <w:color w:val="000000" w:themeColor="text1"/>
                          <w:sz w:val="24"/>
                          <w:szCs w:val="24"/>
                        </w:rPr>
                        <w:tab/>
                        <w:t xml:space="preserve">DATE: </w:t>
                      </w:r>
                      <w:r w:rsidR="001A4E38">
                        <w:rPr>
                          <w:color w:val="000000" w:themeColor="text1"/>
                          <w:sz w:val="24"/>
                          <w:szCs w:val="24"/>
                        </w:rPr>
                        <w:t>JANUARY 2025</w:t>
                      </w:r>
                    </w:p>
                    <w:p w14:paraId="3F9F36EA" w14:textId="77777777" w:rsidR="002862B5" w:rsidRDefault="002862B5" w:rsidP="002862B5">
                      <w:pPr>
                        <w:spacing w:after="0" w:line="240" w:lineRule="auto"/>
                        <w:jc w:val="both"/>
                        <w:rPr>
                          <w:color w:val="000000" w:themeColor="text1"/>
                          <w:sz w:val="24"/>
                          <w:szCs w:val="24"/>
                        </w:rPr>
                      </w:pPr>
                    </w:p>
                    <w:p w14:paraId="46653305" w14:textId="29C7095F" w:rsidR="002862B5" w:rsidRPr="002862B5" w:rsidRDefault="002862B5" w:rsidP="002862B5">
                      <w:pPr>
                        <w:spacing w:after="0" w:line="240" w:lineRule="auto"/>
                        <w:jc w:val="both"/>
                        <w:rPr>
                          <w:b/>
                          <w:bCs/>
                          <w:color w:val="000000" w:themeColor="text1"/>
                          <w:sz w:val="24"/>
                          <w:szCs w:val="24"/>
                        </w:rPr>
                      </w:pPr>
                      <w:r>
                        <w:rPr>
                          <w:color w:val="000000" w:themeColor="text1"/>
                          <w:sz w:val="24"/>
                          <w:szCs w:val="24"/>
                        </w:rPr>
                        <w:t xml:space="preserve"> </w:t>
                      </w:r>
                      <w:r w:rsidRPr="002862B5">
                        <w:rPr>
                          <w:b/>
                          <w:bCs/>
                          <w:color w:val="000000" w:themeColor="text1"/>
                          <w:sz w:val="24"/>
                          <w:szCs w:val="24"/>
                        </w:rPr>
                        <w:t>REPORTING TO:</w:t>
                      </w:r>
                      <w:r w:rsidRPr="002862B5">
                        <w:rPr>
                          <w:b/>
                          <w:bCs/>
                          <w:color w:val="000000" w:themeColor="text1"/>
                          <w:sz w:val="24"/>
                          <w:szCs w:val="24"/>
                        </w:rPr>
                        <w:tab/>
                      </w:r>
                      <w:r>
                        <w:rPr>
                          <w:b/>
                          <w:bCs/>
                          <w:color w:val="000000" w:themeColor="text1"/>
                          <w:sz w:val="24"/>
                          <w:szCs w:val="24"/>
                        </w:rPr>
                        <w:tab/>
                      </w:r>
                      <w:r w:rsidRPr="002862B5">
                        <w:rPr>
                          <w:b/>
                          <w:bCs/>
                          <w:color w:val="000000" w:themeColor="text1"/>
                          <w:sz w:val="24"/>
                          <w:szCs w:val="24"/>
                        </w:rPr>
                        <w:t>BUSINESS SUPPORT AND ADMIN MANAGER</w:t>
                      </w:r>
                    </w:p>
                    <w:p w14:paraId="3E5FCEA0" w14:textId="53BF501C" w:rsidR="002862B5" w:rsidRDefault="002862B5" w:rsidP="002862B5">
                      <w:pPr>
                        <w:spacing w:after="0" w:line="240" w:lineRule="auto"/>
                        <w:jc w:val="both"/>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&amp; DOTTED LINE TO THE EXAM OFFICER</w:t>
                      </w:r>
                    </w:p>
                    <w:p w14:paraId="54B07144" w14:textId="77777777" w:rsidR="002862B5" w:rsidRDefault="002862B5" w:rsidP="002862B5">
                      <w:pPr>
                        <w:spacing w:after="0" w:line="240" w:lineRule="auto"/>
                        <w:jc w:val="both"/>
                        <w:rPr>
                          <w:color w:val="000000" w:themeColor="text1"/>
                          <w:sz w:val="24"/>
                          <w:szCs w:val="24"/>
                        </w:rPr>
                      </w:pPr>
                    </w:p>
                    <w:p w14:paraId="70287333" w14:textId="6D7130C3" w:rsidR="002862B5" w:rsidRDefault="002862B5" w:rsidP="002862B5">
                      <w:pPr>
                        <w:spacing w:after="0" w:line="240" w:lineRule="auto"/>
                        <w:jc w:val="both"/>
                        <w:rPr>
                          <w:color w:val="000000" w:themeColor="text1"/>
                          <w:sz w:val="24"/>
                          <w:szCs w:val="24"/>
                        </w:rPr>
                      </w:pPr>
                      <w:r w:rsidRPr="002862B5">
                        <w:rPr>
                          <w:b/>
                          <w:bCs/>
                          <w:color w:val="000000" w:themeColor="text1"/>
                          <w:sz w:val="24"/>
                          <w:szCs w:val="24"/>
                        </w:rPr>
                        <w:t>LOCATION:</w:t>
                      </w:r>
                      <w:r w:rsidRPr="002862B5">
                        <w:rPr>
                          <w:b/>
                          <w:bCs/>
                          <w:color w:val="000000" w:themeColor="text1"/>
                          <w:sz w:val="24"/>
                          <w:szCs w:val="24"/>
                        </w:rPr>
                        <w:tab/>
                      </w:r>
                      <w:r>
                        <w:rPr>
                          <w:color w:val="000000" w:themeColor="text1"/>
                          <w:sz w:val="24"/>
                          <w:szCs w:val="24"/>
                        </w:rPr>
                        <w:tab/>
                      </w:r>
                      <w:r>
                        <w:rPr>
                          <w:color w:val="000000" w:themeColor="text1"/>
                          <w:sz w:val="24"/>
                          <w:szCs w:val="24"/>
                        </w:rPr>
                        <w:tab/>
                        <w:t>North Cestrian School</w:t>
                      </w:r>
                    </w:p>
                    <w:p w14:paraId="6E175CAF" w14:textId="74E60F0B" w:rsidR="002862B5" w:rsidRDefault="002862B5" w:rsidP="002862B5">
                      <w:pPr>
                        <w:spacing w:after="0" w:line="240" w:lineRule="auto"/>
                        <w:ind w:left="2880"/>
                        <w:jc w:val="both"/>
                        <w:rPr>
                          <w:color w:val="000000" w:themeColor="text1"/>
                          <w:sz w:val="24"/>
                          <w:szCs w:val="24"/>
                        </w:rPr>
                      </w:pPr>
                      <w:r>
                        <w:rPr>
                          <w:color w:val="000000" w:themeColor="text1"/>
                          <w:sz w:val="24"/>
                          <w:szCs w:val="24"/>
                        </w:rPr>
                        <w:t>This post requires the ability to travel when required and to work directly with other Schools in the Trust.</w:t>
                      </w:r>
                    </w:p>
                    <w:p w14:paraId="2D0613EA" w14:textId="77777777" w:rsidR="002862B5" w:rsidRDefault="002862B5" w:rsidP="002862B5">
                      <w:pPr>
                        <w:spacing w:after="0" w:line="240" w:lineRule="auto"/>
                        <w:jc w:val="both"/>
                        <w:rPr>
                          <w:color w:val="000000" w:themeColor="text1"/>
                          <w:sz w:val="24"/>
                          <w:szCs w:val="24"/>
                        </w:rPr>
                      </w:pPr>
                    </w:p>
                    <w:p w14:paraId="1A9349B7" w14:textId="2A68ACF1" w:rsidR="002862B5" w:rsidRPr="002862B5" w:rsidRDefault="002862B5" w:rsidP="002862B5">
                      <w:pPr>
                        <w:spacing w:after="0" w:line="240" w:lineRule="auto"/>
                        <w:jc w:val="both"/>
                        <w:rPr>
                          <w:color w:val="000000" w:themeColor="text1"/>
                          <w:sz w:val="24"/>
                          <w:szCs w:val="24"/>
                        </w:rPr>
                      </w:pPr>
                      <w:r w:rsidRPr="002862B5">
                        <w:rPr>
                          <w:b/>
                          <w:bCs/>
                          <w:color w:val="000000" w:themeColor="text1"/>
                          <w:sz w:val="24"/>
                          <w:szCs w:val="24"/>
                        </w:rPr>
                        <w:t>DISCLOSURE LEVEL:</w:t>
                      </w:r>
                      <w:r>
                        <w:rPr>
                          <w:b/>
                          <w:bCs/>
                          <w:color w:val="000000" w:themeColor="text1"/>
                          <w:sz w:val="24"/>
                          <w:szCs w:val="24"/>
                        </w:rPr>
                        <w:tab/>
                      </w:r>
                      <w:r>
                        <w:rPr>
                          <w:color w:val="000000" w:themeColor="text1"/>
                          <w:sz w:val="24"/>
                          <w:szCs w:val="24"/>
                        </w:rPr>
                        <w:t>ENHANCED DBS</w:t>
                      </w:r>
                    </w:p>
                  </w:txbxContent>
                </v:textbox>
              </v:rect>
            </w:pict>
          </mc:Fallback>
        </mc:AlternateContent>
      </w:r>
    </w:p>
    <w:p w14:paraId="066B3D67" w14:textId="7A3B963E" w:rsidR="002862B5" w:rsidRDefault="002862B5" w:rsidP="002862B5">
      <w:pPr>
        <w:spacing w:after="0" w:line="240" w:lineRule="auto"/>
        <w:jc w:val="both"/>
        <w:rPr>
          <w:sz w:val="24"/>
          <w:szCs w:val="24"/>
          <w:u w:val="single"/>
        </w:rPr>
      </w:pPr>
    </w:p>
    <w:p w14:paraId="599B6E47" w14:textId="7ABEB340" w:rsidR="002862B5" w:rsidRDefault="002862B5" w:rsidP="002862B5">
      <w:pPr>
        <w:spacing w:after="0" w:line="240" w:lineRule="auto"/>
        <w:jc w:val="both"/>
        <w:rPr>
          <w:sz w:val="24"/>
          <w:szCs w:val="24"/>
          <w:u w:val="single"/>
        </w:rPr>
      </w:pPr>
    </w:p>
    <w:p w14:paraId="1E358B9C" w14:textId="5A0035BB" w:rsidR="002862B5" w:rsidRDefault="002862B5" w:rsidP="002862B5">
      <w:pPr>
        <w:spacing w:after="0" w:line="240" w:lineRule="auto"/>
        <w:jc w:val="both"/>
        <w:rPr>
          <w:sz w:val="24"/>
          <w:szCs w:val="24"/>
          <w:u w:val="single"/>
        </w:rPr>
      </w:pPr>
    </w:p>
    <w:p w14:paraId="495E4CFD" w14:textId="19F4F309" w:rsidR="002862B5" w:rsidRDefault="002862B5" w:rsidP="002862B5">
      <w:pPr>
        <w:spacing w:after="0" w:line="240" w:lineRule="auto"/>
        <w:jc w:val="both"/>
        <w:rPr>
          <w:sz w:val="24"/>
          <w:szCs w:val="24"/>
          <w:u w:val="single"/>
        </w:rPr>
      </w:pPr>
    </w:p>
    <w:p w14:paraId="78A8EA80" w14:textId="507C0531" w:rsidR="002862B5" w:rsidRDefault="002862B5" w:rsidP="002862B5">
      <w:pPr>
        <w:spacing w:after="0" w:line="240" w:lineRule="auto"/>
        <w:jc w:val="both"/>
        <w:rPr>
          <w:sz w:val="24"/>
          <w:szCs w:val="24"/>
          <w:u w:val="single"/>
        </w:rPr>
      </w:pPr>
    </w:p>
    <w:p w14:paraId="16FF26D8" w14:textId="77777777" w:rsidR="002862B5" w:rsidRDefault="002862B5" w:rsidP="002862B5">
      <w:pPr>
        <w:spacing w:after="0" w:line="240" w:lineRule="auto"/>
        <w:jc w:val="both"/>
        <w:rPr>
          <w:sz w:val="24"/>
          <w:szCs w:val="24"/>
          <w:u w:val="single"/>
        </w:rPr>
      </w:pPr>
    </w:p>
    <w:p w14:paraId="773FDD7D" w14:textId="77777777" w:rsidR="002862B5" w:rsidRDefault="002862B5" w:rsidP="002862B5">
      <w:pPr>
        <w:spacing w:after="0" w:line="240" w:lineRule="auto"/>
        <w:jc w:val="both"/>
        <w:rPr>
          <w:sz w:val="24"/>
          <w:szCs w:val="24"/>
          <w:u w:val="single"/>
        </w:rPr>
      </w:pPr>
    </w:p>
    <w:p w14:paraId="55F16A66" w14:textId="77777777" w:rsidR="002862B5" w:rsidRDefault="002862B5" w:rsidP="002862B5">
      <w:pPr>
        <w:spacing w:after="0" w:line="240" w:lineRule="auto"/>
        <w:jc w:val="both"/>
        <w:rPr>
          <w:sz w:val="24"/>
          <w:szCs w:val="24"/>
          <w:u w:val="single"/>
        </w:rPr>
      </w:pPr>
    </w:p>
    <w:p w14:paraId="6F0AC24C" w14:textId="77777777" w:rsidR="002862B5" w:rsidRDefault="002862B5" w:rsidP="002862B5">
      <w:pPr>
        <w:spacing w:after="0" w:line="240" w:lineRule="auto"/>
        <w:jc w:val="both"/>
        <w:rPr>
          <w:sz w:val="24"/>
          <w:szCs w:val="24"/>
          <w:u w:val="single"/>
        </w:rPr>
      </w:pPr>
    </w:p>
    <w:p w14:paraId="6FDF2C4F" w14:textId="77777777" w:rsidR="002862B5" w:rsidRDefault="002862B5" w:rsidP="002862B5">
      <w:pPr>
        <w:spacing w:after="0" w:line="240" w:lineRule="auto"/>
        <w:jc w:val="both"/>
        <w:rPr>
          <w:sz w:val="24"/>
          <w:szCs w:val="24"/>
          <w:u w:val="single"/>
        </w:rPr>
      </w:pPr>
    </w:p>
    <w:p w14:paraId="10E55749" w14:textId="77777777" w:rsidR="002862B5" w:rsidRDefault="002862B5" w:rsidP="002862B5">
      <w:pPr>
        <w:spacing w:after="0" w:line="240" w:lineRule="auto"/>
        <w:jc w:val="both"/>
        <w:rPr>
          <w:sz w:val="24"/>
          <w:szCs w:val="24"/>
          <w:u w:val="single"/>
        </w:rPr>
      </w:pPr>
    </w:p>
    <w:p w14:paraId="751099BE" w14:textId="77777777" w:rsidR="002862B5" w:rsidRDefault="002862B5" w:rsidP="002862B5">
      <w:pPr>
        <w:spacing w:after="0" w:line="240" w:lineRule="auto"/>
        <w:jc w:val="both"/>
        <w:rPr>
          <w:sz w:val="24"/>
          <w:szCs w:val="24"/>
          <w:u w:val="single"/>
        </w:rPr>
      </w:pPr>
    </w:p>
    <w:p w14:paraId="72927ED1" w14:textId="77777777" w:rsidR="002862B5" w:rsidRDefault="002862B5" w:rsidP="002862B5">
      <w:pPr>
        <w:spacing w:after="0" w:line="240" w:lineRule="auto"/>
        <w:jc w:val="both"/>
        <w:rPr>
          <w:sz w:val="24"/>
          <w:szCs w:val="24"/>
          <w:u w:val="single"/>
        </w:rPr>
      </w:pPr>
    </w:p>
    <w:p w14:paraId="2C99195B" w14:textId="77777777" w:rsidR="002862B5" w:rsidRDefault="002862B5" w:rsidP="002862B5">
      <w:pPr>
        <w:spacing w:after="0" w:line="240" w:lineRule="auto"/>
        <w:jc w:val="both"/>
        <w:rPr>
          <w:sz w:val="24"/>
          <w:szCs w:val="24"/>
          <w:u w:val="single"/>
        </w:rPr>
      </w:pPr>
    </w:p>
    <w:p w14:paraId="403FB6C1" w14:textId="39AE14F2" w:rsidR="004438B8" w:rsidRPr="004438B8" w:rsidRDefault="004438B8" w:rsidP="002862B5">
      <w:pPr>
        <w:spacing w:after="0" w:line="240" w:lineRule="auto"/>
        <w:jc w:val="both"/>
        <w:rPr>
          <w:b/>
          <w:bCs/>
          <w:sz w:val="24"/>
          <w:szCs w:val="24"/>
        </w:rPr>
      </w:pPr>
      <w:r w:rsidRPr="004438B8">
        <w:rPr>
          <w:b/>
          <w:bCs/>
          <w:sz w:val="24"/>
          <w:szCs w:val="24"/>
        </w:rPr>
        <w:t>Job Purpose:</w:t>
      </w:r>
    </w:p>
    <w:p w14:paraId="7EB8B231" w14:textId="77777777" w:rsidR="004438B8" w:rsidRPr="004438B8" w:rsidRDefault="004438B8" w:rsidP="002862B5">
      <w:pPr>
        <w:spacing w:after="0" w:line="240" w:lineRule="auto"/>
        <w:jc w:val="both"/>
        <w:rPr>
          <w:b/>
          <w:bCs/>
          <w:sz w:val="24"/>
          <w:szCs w:val="24"/>
        </w:rPr>
      </w:pPr>
    </w:p>
    <w:p w14:paraId="6BA8E307" w14:textId="351C110D" w:rsidR="004438B8" w:rsidRPr="004438B8" w:rsidRDefault="004438B8" w:rsidP="004438B8">
      <w:pPr>
        <w:pStyle w:val="ListParagraph"/>
        <w:numPr>
          <w:ilvl w:val="0"/>
          <w:numId w:val="4"/>
        </w:numPr>
        <w:spacing w:after="0" w:line="240" w:lineRule="auto"/>
        <w:jc w:val="both"/>
        <w:rPr>
          <w:sz w:val="24"/>
          <w:szCs w:val="24"/>
        </w:rPr>
      </w:pPr>
      <w:r w:rsidRPr="004438B8">
        <w:rPr>
          <w:sz w:val="24"/>
          <w:szCs w:val="24"/>
        </w:rPr>
        <w:t>To support the Exam Officer in the administration, organisation and smooth running of all public and internal examinations, data and reporting and related tasks that take place within the school.  </w:t>
      </w:r>
    </w:p>
    <w:p w14:paraId="491A6C98" w14:textId="77777777" w:rsidR="004438B8" w:rsidRPr="004438B8" w:rsidRDefault="004438B8" w:rsidP="004438B8">
      <w:pPr>
        <w:pStyle w:val="ListParagraph"/>
        <w:numPr>
          <w:ilvl w:val="0"/>
          <w:numId w:val="4"/>
        </w:numPr>
        <w:spacing w:after="0" w:line="240" w:lineRule="auto"/>
        <w:jc w:val="both"/>
        <w:rPr>
          <w:sz w:val="24"/>
          <w:szCs w:val="24"/>
        </w:rPr>
      </w:pPr>
      <w:r w:rsidRPr="004438B8">
        <w:rPr>
          <w:sz w:val="24"/>
          <w:szCs w:val="24"/>
        </w:rPr>
        <w:t>To aid collection, storage, and handling of all examination materials within the school </w:t>
      </w:r>
    </w:p>
    <w:p w14:paraId="15C4D02C" w14:textId="77777777" w:rsidR="004438B8" w:rsidRPr="004438B8" w:rsidRDefault="004438B8" w:rsidP="004438B8">
      <w:pPr>
        <w:pStyle w:val="ListParagraph"/>
        <w:numPr>
          <w:ilvl w:val="0"/>
          <w:numId w:val="4"/>
        </w:numPr>
        <w:spacing w:after="0" w:line="240" w:lineRule="auto"/>
        <w:jc w:val="both"/>
        <w:rPr>
          <w:sz w:val="24"/>
          <w:szCs w:val="24"/>
        </w:rPr>
      </w:pPr>
      <w:r w:rsidRPr="004438B8">
        <w:rPr>
          <w:sz w:val="24"/>
          <w:szCs w:val="24"/>
        </w:rPr>
        <w:t>To deputise as and when required </w:t>
      </w:r>
    </w:p>
    <w:p w14:paraId="1BAA37AC" w14:textId="77777777" w:rsidR="004438B8" w:rsidRDefault="004438B8" w:rsidP="002862B5">
      <w:pPr>
        <w:spacing w:after="0" w:line="240" w:lineRule="auto"/>
        <w:jc w:val="both"/>
        <w:rPr>
          <w:sz w:val="24"/>
          <w:szCs w:val="24"/>
        </w:rPr>
      </w:pPr>
    </w:p>
    <w:p w14:paraId="146AD00C" w14:textId="701714EB" w:rsidR="004438B8" w:rsidRDefault="004438B8" w:rsidP="002862B5">
      <w:pPr>
        <w:spacing w:after="0" w:line="240" w:lineRule="auto"/>
        <w:jc w:val="both"/>
        <w:rPr>
          <w:sz w:val="24"/>
          <w:szCs w:val="24"/>
        </w:rPr>
      </w:pPr>
      <w:r>
        <w:rPr>
          <w:sz w:val="24"/>
          <w:szCs w:val="24"/>
        </w:rPr>
        <w:t>The Exam and Admin Assistant works to ensure that the educational aims and services of the Hamblin Education Trust and the schools which form part of the Trust are delivered in an organised and efficient manner. They ensure that effective procedures are implemented to deliver all aspects of the school’s examinations and assessments</w:t>
      </w:r>
      <w:r w:rsidR="003C39C5">
        <w:rPr>
          <w:sz w:val="24"/>
          <w:szCs w:val="24"/>
        </w:rPr>
        <w:t>, in compliance with regulatory and government requirements.</w:t>
      </w:r>
    </w:p>
    <w:p w14:paraId="2104C902" w14:textId="77777777" w:rsidR="008F6E5D" w:rsidRDefault="008F6E5D" w:rsidP="002862B5">
      <w:pPr>
        <w:spacing w:after="0" w:line="240" w:lineRule="auto"/>
        <w:jc w:val="both"/>
        <w:rPr>
          <w:sz w:val="24"/>
          <w:szCs w:val="24"/>
        </w:rPr>
      </w:pPr>
    </w:p>
    <w:p w14:paraId="26958C01" w14:textId="77777777" w:rsidR="008F6E5D" w:rsidRPr="008F6E5D" w:rsidRDefault="008F6E5D" w:rsidP="008F6E5D">
      <w:pPr>
        <w:spacing w:after="0" w:line="240" w:lineRule="auto"/>
        <w:jc w:val="both"/>
        <w:rPr>
          <w:sz w:val="24"/>
          <w:szCs w:val="24"/>
        </w:rPr>
      </w:pPr>
      <w:r w:rsidRPr="008F6E5D">
        <w:rPr>
          <w:sz w:val="24"/>
          <w:szCs w:val="24"/>
        </w:rPr>
        <w:t>Reporting into the Business Support Manager, with a dotted reporting line into the Head teacher when working on specific school sites, the post holder is responsible for ensuring that the services delivered are compliant with regulatory and governance requirements.</w:t>
      </w:r>
    </w:p>
    <w:p w14:paraId="7F5B8DEE" w14:textId="77777777" w:rsidR="008F6E5D" w:rsidRDefault="008F6E5D" w:rsidP="002862B5">
      <w:pPr>
        <w:spacing w:after="0" w:line="240" w:lineRule="auto"/>
        <w:jc w:val="both"/>
        <w:rPr>
          <w:sz w:val="24"/>
          <w:szCs w:val="24"/>
        </w:rPr>
      </w:pPr>
    </w:p>
    <w:p w14:paraId="1A60D6A3" w14:textId="77777777" w:rsidR="001A4E38" w:rsidRDefault="001A4E38" w:rsidP="002862B5">
      <w:pPr>
        <w:spacing w:after="0" w:line="240" w:lineRule="auto"/>
        <w:jc w:val="both"/>
        <w:rPr>
          <w:sz w:val="24"/>
          <w:szCs w:val="24"/>
        </w:rPr>
      </w:pPr>
    </w:p>
    <w:p w14:paraId="5AD6F068" w14:textId="77777777" w:rsidR="001A4E38" w:rsidRDefault="001A4E38" w:rsidP="002862B5">
      <w:pPr>
        <w:spacing w:after="0" w:line="240" w:lineRule="auto"/>
        <w:jc w:val="both"/>
        <w:rPr>
          <w:sz w:val="24"/>
          <w:szCs w:val="24"/>
        </w:rPr>
      </w:pPr>
    </w:p>
    <w:p w14:paraId="3E1E5969" w14:textId="77777777" w:rsidR="001A4E38" w:rsidRDefault="001A4E38" w:rsidP="002862B5">
      <w:pPr>
        <w:spacing w:after="0" w:line="240" w:lineRule="auto"/>
        <w:jc w:val="both"/>
        <w:rPr>
          <w:sz w:val="24"/>
          <w:szCs w:val="24"/>
        </w:rPr>
      </w:pPr>
    </w:p>
    <w:p w14:paraId="44339124" w14:textId="77777777" w:rsidR="001A4E38" w:rsidRDefault="001A4E38" w:rsidP="002862B5">
      <w:pPr>
        <w:spacing w:after="0" w:line="240" w:lineRule="auto"/>
        <w:jc w:val="both"/>
        <w:rPr>
          <w:sz w:val="24"/>
          <w:szCs w:val="24"/>
        </w:rPr>
      </w:pPr>
    </w:p>
    <w:p w14:paraId="72271835" w14:textId="77777777" w:rsidR="001A4E38" w:rsidRDefault="001A4E38" w:rsidP="002862B5">
      <w:pPr>
        <w:spacing w:after="0" w:line="240" w:lineRule="auto"/>
        <w:jc w:val="both"/>
        <w:rPr>
          <w:sz w:val="24"/>
          <w:szCs w:val="24"/>
        </w:rPr>
      </w:pPr>
    </w:p>
    <w:p w14:paraId="6F8E45D7" w14:textId="77777777" w:rsidR="001A4E38" w:rsidRDefault="001A4E38" w:rsidP="002862B5">
      <w:pPr>
        <w:spacing w:after="0" w:line="240" w:lineRule="auto"/>
        <w:jc w:val="both"/>
        <w:rPr>
          <w:sz w:val="24"/>
          <w:szCs w:val="24"/>
        </w:rPr>
      </w:pPr>
    </w:p>
    <w:p w14:paraId="4C194668" w14:textId="77777777" w:rsidR="001A4E38" w:rsidRDefault="001A4E38" w:rsidP="002862B5">
      <w:pPr>
        <w:spacing w:after="0" w:line="240" w:lineRule="auto"/>
        <w:jc w:val="both"/>
        <w:rPr>
          <w:sz w:val="24"/>
          <w:szCs w:val="24"/>
        </w:rPr>
      </w:pPr>
    </w:p>
    <w:p w14:paraId="52057113" w14:textId="77777777" w:rsidR="001A4E38" w:rsidRDefault="001A4E38" w:rsidP="002862B5">
      <w:pPr>
        <w:spacing w:after="0" w:line="240" w:lineRule="auto"/>
        <w:jc w:val="both"/>
        <w:rPr>
          <w:sz w:val="24"/>
          <w:szCs w:val="24"/>
        </w:rPr>
      </w:pPr>
    </w:p>
    <w:p w14:paraId="0173F134" w14:textId="77777777" w:rsidR="001A4E38" w:rsidRDefault="001A4E38" w:rsidP="002862B5">
      <w:pPr>
        <w:spacing w:after="0" w:line="240" w:lineRule="auto"/>
        <w:jc w:val="both"/>
        <w:rPr>
          <w:sz w:val="24"/>
          <w:szCs w:val="24"/>
        </w:rPr>
      </w:pPr>
    </w:p>
    <w:p w14:paraId="18A5AB54" w14:textId="77777777" w:rsidR="003C39C5" w:rsidRDefault="003C39C5" w:rsidP="002862B5">
      <w:pPr>
        <w:spacing w:after="0" w:line="240" w:lineRule="auto"/>
        <w:jc w:val="both"/>
        <w:rPr>
          <w:sz w:val="24"/>
          <w:szCs w:val="24"/>
        </w:rPr>
      </w:pPr>
    </w:p>
    <w:p w14:paraId="74C6B035" w14:textId="10FDF22E" w:rsidR="003C39C5" w:rsidRPr="00BD2970" w:rsidRDefault="003C39C5" w:rsidP="002862B5">
      <w:pPr>
        <w:spacing w:after="0" w:line="240" w:lineRule="auto"/>
        <w:jc w:val="both"/>
        <w:rPr>
          <w:b/>
          <w:bCs/>
          <w:sz w:val="24"/>
          <w:szCs w:val="24"/>
        </w:rPr>
      </w:pPr>
      <w:r w:rsidRPr="00BD2970">
        <w:rPr>
          <w:b/>
          <w:bCs/>
          <w:sz w:val="24"/>
          <w:szCs w:val="24"/>
        </w:rPr>
        <w:lastRenderedPageBreak/>
        <w:t>MAIN ACCOUNTABILITIES</w:t>
      </w:r>
    </w:p>
    <w:tbl>
      <w:tblPr>
        <w:tblStyle w:val="TableGrid"/>
        <w:tblW w:w="10627" w:type="dxa"/>
        <w:jc w:val="center"/>
        <w:tblLook w:val="04A0" w:firstRow="1" w:lastRow="0" w:firstColumn="1" w:lastColumn="0" w:noHBand="0" w:noVBand="1"/>
      </w:tblPr>
      <w:tblGrid>
        <w:gridCol w:w="2830"/>
        <w:gridCol w:w="7797"/>
      </w:tblGrid>
      <w:tr w:rsidR="0086364C" w14:paraId="2A40762B" w14:textId="77777777" w:rsidTr="4E5AD5AE">
        <w:trPr>
          <w:jc w:val="center"/>
        </w:trPr>
        <w:tc>
          <w:tcPr>
            <w:tcW w:w="2830" w:type="dxa"/>
          </w:tcPr>
          <w:p w14:paraId="12F6F3AB" w14:textId="77E88F91" w:rsidR="0086364C" w:rsidRPr="001D4404" w:rsidRDefault="0086364C" w:rsidP="002862B5">
            <w:pPr>
              <w:jc w:val="both"/>
              <w:rPr>
                <w:b/>
                <w:bCs/>
                <w:sz w:val="24"/>
                <w:szCs w:val="24"/>
              </w:rPr>
            </w:pPr>
            <w:r w:rsidRPr="001D4404">
              <w:rPr>
                <w:b/>
                <w:bCs/>
                <w:sz w:val="24"/>
                <w:szCs w:val="24"/>
              </w:rPr>
              <w:t xml:space="preserve">Examinations </w:t>
            </w:r>
          </w:p>
        </w:tc>
        <w:tc>
          <w:tcPr>
            <w:tcW w:w="7797" w:type="dxa"/>
          </w:tcPr>
          <w:p w14:paraId="1A5DC14A" w14:textId="77777777" w:rsidR="0086364C" w:rsidRDefault="0086364C" w:rsidP="0086364C">
            <w:pPr>
              <w:pStyle w:val="ListParagraph"/>
              <w:numPr>
                <w:ilvl w:val="0"/>
                <w:numId w:val="6"/>
              </w:numPr>
              <w:jc w:val="both"/>
              <w:rPr>
                <w:sz w:val="24"/>
                <w:szCs w:val="24"/>
              </w:rPr>
            </w:pPr>
            <w:r w:rsidRPr="00DF6479">
              <w:rPr>
                <w:sz w:val="24"/>
                <w:szCs w:val="24"/>
              </w:rPr>
              <w:t>Assist in the administration of internal and external examinations in accordance with Exams Policy and JCQ requirements</w:t>
            </w:r>
          </w:p>
          <w:p w14:paraId="0B1DDE81" w14:textId="1D2218BB" w:rsidR="0086364C" w:rsidRPr="00DF6479" w:rsidRDefault="0086364C" w:rsidP="0086364C">
            <w:pPr>
              <w:pStyle w:val="ListParagraph"/>
              <w:numPr>
                <w:ilvl w:val="0"/>
                <w:numId w:val="6"/>
              </w:numPr>
              <w:jc w:val="both"/>
              <w:rPr>
                <w:sz w:val="24"/>
                <w:szCs w:val="24"/>
              </w:rPr>
            </w:pPr>
            <w:r>
              <w:rPr>
                <w:sz w:val="24"/>
                <w:szCs w:val="24"/>
              </w:rPr>
              <w:t>Assist with the collection</w:t>
            </w:r>
            <w:r w:rsidR="004662E2">
              <w:rPr>
                <w:sz w:val="24"/>
                <w:szCs w:val="24"/>
              </w:rPr>
              <w:t>, collation and submission of student exam entries to the relevant Exam Boards via the Arbor system as required</w:t>
            </w:r>
          </w:p>
          <w:p w14:paraId="19CCE0C4" w14:textId="77777777" w:rsidR="0086364C" w:rsidRDefault="0086364C" w:rsidP="0086364C">
            <w:pPr>
              <w:pStyle w:val="ListParagraph"/>
              <w:numPr>
                <w:ilvl w:val="0"/>
                <w:numId w:val="6"/>
              </w:numPr>
              <w:jc w:val="both"/>
              <w:rPr>
                <w:sz w:val="24"/>
                <w:szCs w:val="24"/>
              </w:rPr>
            </w:pPr>
            <w:r w:rsidRPr="00DF6479">
              <w:rPr>
                <w:sz w:val="24"/>
                <w:szCs w:val="24"/>
              </w:rPr>
              <w:t>Contribute to the successful outcome of JCQ inspection procedures</w:t>
            </w:r>
          </w:p>
          <w:p w14:paraId="4A8C9B33" w14:textId="3787CC66" w:rsidR="008F6E5D" w:rsidRPr="00DF6479" w:rsidRDefault="008F6E5D" w:rsidP="0086364C">
            <w:pPr>
              <w:pStyle w:val="ListParagraph"/>
              <w:numPr>
                <w:ilvl w:val="0"/>
                <w:numId w:val="6"/>
              </w:numPr>
              <w:jc w:val="both"/>
              <w:rPr>
                <w:sz w:val="24"/>
                <w:szCs w:val="24"/>
              </w:rPr>
            </w:pPr>
            <w:r>
              <w:rPr>
                <w:sz w:val="24"/>
                <w:szCs w:val="24"/>
              </w:rPr>
              <w:t>Be able to, under the instruction and guidance of the Exams and Data Officer, liaise with senior leaders / curriculum leaders and their teams and any other key stakeholders as required</w:t>
            </w:r>
          </w:p>
          <w:p w14:paraId="26EE97C0" w14:textId="12639D09" w:rsidR="0086364C" w:rsidRPr="00800A96" w:rsidRDefault="0086364C" w:rsidP="00800A96">
            <w:pPr>
              <w:pStyle w:val="ListParagraph"/>
              <w:numPr>
                <w:ilvl w:val="0"/>
                <w:numId w:val="6"/>
              </w:numPr>
              <w:jc w:val="both"/>
              <w:rPr>
                <w:sz w:val="24"/>
                <w:szCs w:val="24"/>
              </w:rPr>
            </w:pPr>
            <w:r w:rsidRPr="00DF6479">
              <w:rPr>
                <w:sz w:val="24"/>
                <w:szCs w:val="24"/>
              </w:rPr>
              <w:t>Produce and distribute candidate examination timetables</w:t>
            </w:r>
          </w:p>
        </w:tc>
      </w:tr>
      <w:tr w:rsidR="001D4404" w14:paraId="40D5FCAD" w14:textId="77777777" w:rsidTr="4E5AD5AE">
        <w:trPr>
          <w:jc w:val="center"/>
        </w:trPr>
        <w:tc>
          <w:tcPr>
            <w:tcW w:w="2830" w:type="dxa"/>
          </w:tcPr>
          <w:p w14:paraId="2FBB2A29" w14:textId="66337603" w:rsidR="001D4404" w:rsidRPr="001D4404" w:rsidRDefault="001A4E38" w:rsidP="001D4404">
            <w:pPr>
              <w:jc w:val="both"/>
              <w:rPr>
                <w:b/>
                <w:bCs/>
                <w:sz w:val="24"/>
                <w:szCs w:val="24"/>
              </w:rPr>
            </w:pPr>
            <w:r>
              <w:rPr>
                <w:b/>
                <w:bCs/>
                <w:sz w:val="24"/>
                <w:szCs w:val="24"/>
              </w:rPr>
              <w:t>Academic Support &amp; Pupil Progress</w:t>
            </w:r>
          </w:p>
        </w:tc>
        <w:tc>
          <w:tcPr>
            <w:tcW w:w="7797" w:type="dxa"/>
          </w:tcPr>
          <w:p w14:paraId="4AB15FBD" w14:textId="4DEC051A" w:rsidR="001D4404" w:rsidRDefault="001D4404" w:rsidP="001D4404">
            <w:pPr>
              <w:pStyle w:val="ListParagraph"/>
              <w:numPr>
                <w:ilvl w:val="0"/>
                <w:numId w:val="6"/>
              </w:numPr>
              <w:jc w:val="both"/>
              <w:rPr>
                <w:sz w:val="24"/>
                <w:szCs w:val="24"/>
              </w:rPr>
            </w:pPr>
            <w:r w:rsidRPr="4E5AD5AE">
              <w:rPr>
                <w:sz w:val="24"/>
                <w:szCs w:val="24"/>
              </w:rPr>
              <w:t xml:space="preserve">Assist in the maintenance of accurate records of courses and qualifications being studied at the </w:t>
            </w:r>
            <w:r w:rsidR="476B3B6C" w:rsidRPr="4E5AD5AE">
              <w:rPr>
                <w:sz w:val="24"/>
                <w:szCs w:val="24"/>
              </w:rPr>
              <w:t>school</w:t>
            </w:r>
            <w:r w:rsidRPr="4E5AD5AE">
              <w:rPr>
                <w:sz w:val="24"/>
                <w:szCs w:val="24"/>
              </w:rPr>
              <w:t>, in liaison with the Deputy Head and Academic Director</w:t>
            </w:r>
          </w:p>
          <w:p w14:paraId="11B2BF9D" w14:textId="13ACB6C9" w:rsidR="001D4404" w:rsidRDefault="005F7AAB" w:rsidP="001D4404">
            <w:pPr>
              <w:pStyle w:val="ListParagraph"/>
              <w:numPr>
                <w:ilvl w:val="0"/>
                <w:numId w:val="6"/>
              </w:numPr>
              <w:jc w:val="both"/>
              <w:rPr>
                <w:sz w:val="24"/>
                <w:szCs w:val="24"/>
              </w:rPr>
            </w:pPr>
            <w:r>
              <w:rPr>
                <w:sz w:val="24"/>
                <w:szCs w:val="24"/>
              </w:rPr>
              <w:t>Admin support fo</w:t>
            </w:r>
            <w:r w:rsidR="00795079">
              <w:rPr>
                <w:sz w:val="24"/>
                <w:szCs w:val="24"/>
              </w:rPr>
              <w:t>r the Pupil Progress Programme</w:t>
            </w:r>
          </w:p>
          <w:p w14:paraId="1CDA005F" w14:textId="48814714" w:rsidR="001A4E38" w:rsidRPr="00DF6479" w:rsidRDefault="001A4E38" w:rsidP="001D4404">
            <w:pPr>
              <w:pStyle w:val="ListParagraph"/>
              <w:numPr>
                <w:ilvl w:val="0"/>
                <w:numId w:val="6"/>
              </w:numPr>
              <w:jc w:val="both"/>
              <w:rPr>
                <w:sz w:val="24"/>
                <w:szCs w:val="24"/>
              </w:rPr>
            </w:pPr>
            <w:r>
              <w:rPr>
                <w:sz w:val="24"/>
                <w:szCs w:val="24"/>
              </w:rPr>
              <w:t>Check and report to Exams and Data Officer on the completion of data entry by teachers at each data capture</w:t>
            </w:r>
          </w:p>
          <w:p w14:paraId="116D975F" w14:textId="2D60F7BC" w:rsidR="001D4404" w:rsidRDefault="001D4404" w:rsidP="001D4404">
            <w:pPr>
              <w:pStyle w:val="ListParagraph"/>
              <w:numPr>
                <w:ilvl w:val="0"/>
                <w:numId w:val="6"/>
              </w:numPr>
              <w:jc w:val="both"/>
              <w:rPr>
                <w:sz w:val="24"/>
                <w:szCs w:val="24"/>
              </w:rPr>
            </w:pPr>
            <w:r>
              <w:rPr>
                <w:sz w:val="24"/>
                <w:szCs w:val="24"/>
              </w:rPr>
              <w:t>Process changes to individual student’s classes o</w:t>
            </w:r>
            <w:r w:rsidR="00427A82">
              <w:rPr>
                <w:sz w:val="24"/>
                <w:szCs w:val="24"/>
              </w:rPr>
              <w:t>n</w:t>
            </w:r>
            <w:r>
              <w:rPr>
                <w:sz w:val="24"/>
                <w:szCs w:val="24"/>
              </w:rPr>
              <w:t xml:space="preserve"> </w:t>
            </w:r>
            <w:r w:rsidR="002D470A">
              <w:rPr>
                <w:sz w:val="24"/>
                <w:szCs w:val="24"/>
              </w:rPr>
              <w:t>Arbor</w:t>
            </w:r>
          </w:p>
          <w:p w14:paraId="7621E024" w14:textId="73BC38E5" w:rsidR="001A4E38" w:rsidRDefault="001A4E38" w:rsidP="001D4404">
            <w:pPr>
              <w:pStyle w:val="ListParagraph"/>
              <w:numPr>
                <w:ilvl w:val="0"/>
                <w:numId w:val="6"/>
              </w:numPr>
              <w:jc w:val="both"/>
              <w:rPr>
                <w:sz w:val="24"/>
                <w:szCs w:val="24"/>
              </w:rPr>
            </w:pPr>
            <w:r>
              <w:rPr>
                <w:sz w:val="24"/>
                <w:szCs w:val="24"/>
              </w:rPr>
              <w:t>Provide Arbor support for Staff / pupil timetables</w:t>
            </w:r>
          </w:p>
          <w:p w14:paraId="3454C6DE" w14:textId="77777777" w:rsidR="001D4404" w:rsidRDefault="001D4404" w:rsidP="001D4404">
            <w:pPr>
              <w:pStyle w:val="ListParagraph"/>
              <w:numPr>
                <w:ilvl w:val="0"/>
                <w:numId w:val="6"/>
              </w:numPr>
              <w:jc w:val="both"/>
              <w:rPr>
                <w:sz w:val="24"/>
                <w:szCs w:val="24"/>
              </w:rPr>
            </w:pPr>
            <w:r>
              <w:rPr>
                <w:sz w:val="24"/>
                <w:szCs w:val="24"/>
              </w:rPr>
              <w:t>Assist the Exam and Data Officer with the collation of interim and full student reports</w:t>
            </w:r>
          </w:p>
          <w:p w14:paraId="335E04B2" w14:textId="77777777" w:rsidR="001D4404" w:rsidRDefault="001D4404" w:rsidP="001D4404">
            <w:pPr>
              <w:pStyle w:val="ListParagraph"/>
              <w:numPr>
                <w:ilvl w:val="0"/>
                <w:numId w:val="6"/>
              </w:numPr>
              <w:jc w:val="both"/>
              <w:rPr>
                <w:sz w:val="24"/>
                <w:szCs w:val="24"/>
              </w:rPr>
            </w:pPr>
            <w:r>
              <w:rPr>
                <w:sz w:val="24"/>
                <w:szCs w:val="24"/>
              </w:rPr>
              <w:t>Support of the Common Transfer System to ensure consistency of data transfer from school to school</w:t>
            </w:r>
          </w:p>
          <w:p w14:paraId="6C0CC630" w14:textId="77777777" w:rsidR="001D4404" w:rsidRDefault="001D4404" w:rsidP="001D4404">
            <w:pPr>
              <w:pStyle w:val="ListParagraph"/>
              <w:numPr>
                <w:ilvl w:val="0"/>
                <w:numId w:val="6"/>
              </w:numPr>
              <w:jc w:val="both"/>
              <w:rPr>
                <w:sz w:val="24"/>
                <w:szCs w:val="24"/>
              </w:rPr>
            </w:pPr>
            <w:r>
              <w:rPr>
                <w:sz w:val="24"/>
                <w:szCs w:val="24"/>
              </w:rPr>
              <w:t>Assist with the completion of the School Census and other statistical government returns</w:t>
            </w:r>
          </w:p>
          <w:p w14:paraId="5B9CAF64" w14:textId="3FE18B70" w:rsidR="00A7519F" w:rsidRPr="00A7519F" w:rsidRDefault="001A4E38" w:rsidP="00A7519F">
            <w:pPr>
              <w:pStyle w:val="ListParagraph"/>
              <w:numPr>
                <w:ilvl w:val="0"/>
                <w:numId w:val="6"/>
              </w:numPr>
              <w:jc w:val="both"/>
              <w:rPr>
                <w:sz w:val="24"/>
                <w:szCs w:val="24"/>
              </w:rPr>
            </w:pPr>
            <w:r>
              <w:rPr>
                <w:sz w:val="24"/>
                <w:szCs w:val="24"/>
              </w:rPr>
              <w:t>Photocopying of papers for internal exams</w:t>
            </w:r>
          </w:p>
          <w:p w14:paraId="3A4D417C" w14:textId="357C8248" w:rsidR="001A4E38" w:rsidRPr="001A4E38" w:rsidRDefault="001A4E38" w:rsidP="001A4E38">
            <w:pPr>
              <w:ind w:left="360"/>
              <w:jc w:val="both"/>
              <w:rPr>
                <w:sz w:val="24"/>
                <w:szCs w:val="24"/>
              </w:rPr>
            </w:pPr>
          </w:p>
        </w:tc>
      </w:tr>
      <w:tr w:rsidR="008F6E5D" w14:paraId="424CB564" w14:textId="77777777" w:rsidTr="4E5AD5AE">
        <w:trPr>
          <w:jc w:val="center"/>
        </w:trPr>
        <w:tc>
          <w:tcPr>
            <w:tcW w:w="2830" w:type="dxa"/>
          </w:tcPr>
          <w:p w14:paraId="5B1B5E5B" w14:textId="5822CF2E" w:rsidR="008F6E5D" w:rsidRPr="001D4404" w:rsidRDefault="008F6E5D" w:rsidP="008F6E5D">
            <w:pPr>
              <w:jc w:val="both"/>
              <w:rPr>
                <w:b/>
                <w:bCs/>
                <w:sz w:val="24"/>
                <w:szCs w:val="24"/>
              </w:rPr>
            </w:pPr>
            <w:r w:rsidRPr="001D4404">
              <w:rPr>
                <w:b/>
                <w:bCs/>
                <w:sz w:val="24"/>
                <w:szCs w:val="24"/>
              </w:rPr>
              <w:t xml:space="preserve">General </w:t>
            </w:r>
          </w:p>
        </w:tc>
        <w:tc>
          <w:tcPr>
            <w:tcW w:w="7797" w:type="dxa"/>
          </w:tcPr>
          <w:p w14:paraId="3D404D19" w14:textId="39CBC36E" w:rsidR="008F6E5D" w:rsidRDefault="008F6E5D" w:rsidP="008F6E5D">
            <w:pPr>
              <w:pStyle w:val="ListParagraph"/>
              <w:numPr>
                <w:ilvl w:val="0"/>
                <w:numId w:val="6"/>
              </w:numPr>
              <w:spacing w:after="160" w:line="259" w:lineRule="auto"/>
              <w:jc w:val="both"/>
              <w:rPr>
                <w:sz w:val="24"/>
                <w:szCs w:val="24"/>
              </w:rPr>
            </w:pPr>
            <w:r w:rsidRPr="00DF6479">
              <w:rPr>
                <w:sz w:val="24"/>
                <w:szCs w:val="24"/>
              </w:rPr>
              <w:t xml:space="preserve">Report to, </w:t>
            </w:r>
            <w:r w:rsidR="008B04DF" w:rsidRPr="00DF6479">
              <w:rPr>
                <w:sz w:val="24"/>
                <w:szCs w:val="24"/>
              </w:rPr>
              <w:t>assist,</w:t>
            </w:r>
            <w:r w:rsidRPr="00DF6479">
              <w:rPr>
                <w:sz w:val="24"/>
                <w:szCs w:val="24"/>
              </w:rPr>
              <w:t xml:space="preserve"> and support the Exam Officer within the Exam and Data Team </w:t>
            </w:r>
          </w:p>
          <w:p w14:paraId="6D6B7671" w14:textId="19C0DC80" w:rsidR="001A4E38" w:rsidRDefault="001A4E38" w:rsidP="008F6E5D">
            <w:pPr>
              <w:pStyle w:val="ListParagraph"/>
              <w:numPr>
                <w:ilvl w:val="0"/>
                <w:numId w:val="6"/>
              </w:numPr>
              <w:spacing w:after="160" w:line="259" w:lineRule="auto"/>
              <w:jc w:val="both"/>
              <w:rPr>
                <w:sz w:val="24"/>
                <w:szCs w:val="24"/>
              </w:rPr>
            </w:pPr>
            <w:r>
              <w:rPr>
                <w:sz w:val="24"/>
                <w:szCs w:val="24"/>
              </w:rPr>
              <w:t>Ability to prioritise and work independently when required</w:t>
            </w:r>
          </w:p>
          <w:p w14:paraId="154F9430" w14:textId="77777777" w:rsidR="008F6E5D" w:rsidRDefault="008F6E5D" w:rsidP="008F6E5D">
            <w:pPr>
              <w:pStyle w:val="ListParagraph"/>
              <w:numPr>
                <w:ilvl w:val="0"/>
                <w:numId w:val="6"/>
              </w:numPr>
              <w:jc w:val="both"/>
              <w:rPr>
                <w:sz w:val="24"/>
                <w:szCs w:val="24"/>
              </w:rPr>
            </w:pPr>
            <w:r w:rsidRPr="00DF6479">
              <w:rPr>
                <w:sz w:val="24"/>
                <w:szCs w:val="24"/>
              </w:rPr>
              <w:t>Contribute to the positive school ethos, in which every individual is treated with dignity and respect and where the safety and welfare of our young people are paramount</w:t>
            </w:r>
          </w:p>
          <w:p w14:paraId="45A5A664" w14:textId="77777777" w:rsidR="001A4E38" w:rsidRDefault="001A4E38" w:rsidP="008F6E5D">
            <w:pPr>
              <w:pStyle w:val="ListParagraph"/>
              <w:numPr>
                <w:ilvl w:val="0"/>
                <w:numId w:val="6"/>
              </w:numPr>
              <w:jc w:val="both"/>
              <w:rPr>
                <w:sz w:val="24"/>
                <w:szCs w:val="24"/>
              </w:rPr>
            </w:pPr>
            <w:r>
              <w:rPr>
                <w:sz w:val="24"/>
                <w:szCs w:val="24"/>
              </w:rPr>
              <w:t>To maintain confidentiality of information acquired in the course of undertaking duties for the department</w:t>
            </w:r>
          </w:p>
          <w:p w14:paraId="43FFAAEA" w14:textId="47CFC14A" w:rsidR="001A4E38" w:rsidRPr="002D470A" w:rsidRDefault="001A4E38" w:rsidP="002D470A">
            <w:pPr>
              <w:ind w:left="360"/>
              <w:jc w:val="both"/>
              <w:rPr>
                <w:sz w:val="24"/>
                <w:szCs w:val="24"/>
              </w:rPr>
            </w:pPr>
          </w:p>
        </w:tc>
      </w:tr>
    </w:tbl>
    <w:p w14:paraId="3A92DFD3" w14:textId="77777777" w:rsidR="003C39C5" w:rsidRDefault="003C39C5" w:rsidP="002862B5">
      <w:pPr>
        <w:spacing w:after="0" w:line="240" w:lineRule="auto"/>
        <w:jc w:val="both"/>
        <w:rPr>
          <w:sz w:val="24"/>
          <w:szCs w:val="24"/>
        </w:rPr>
      </w:pPr>
    </w:p>
    <w:p w14:paraId="20ADC5F8" w14:textId="15435604" w:rsidR="001A4E38" w:rsidRDefault="001A4E38" w:rsidP="002862B5">
      <w:pPr>
        <w:spacing w:after="0" w:line="240" w:lineRule="auto"/>
        <w:jc w:val="both"/>
        <w:rPr>
          <w:sz w:val="24"/>
          <w:szCs w:val="24"/>
        </w:rPr>
      </w:pPr>
      <w:r>
        <w:rPr>
          <w:rFonts w:cs="Calibri"/>
        </w:rPr>
        <w:t>Please</w:t>
      </w:r>
      <w:r>
        <w:rPr>
          <w:rFonts w:cs="Calibri"/>
          <w:spacing w:val="-6"/>
        </w:rPr>
        <w:t xml:space="preserve"> </w:t>
      </w:r>
      <w:r>
        <w:rPr>
          <w:rFonts w:cs="Calibri"/>
        </w:rPr>
        <w:t>note:</w:t>
      </w:r>
      <w:r>
        <w:rPr>
          <w:rFonts w:cs="Calibri"/>
          <w:spacing w:val="-5"/>
        </w:rPr>
        <w:t xml:space="preserve"> </w:t>
      </w:r>
      <w:r>
        <w:rPr>
          <w:rFonts w:cs="Calibri"/>
        </w:rPr>
        <w:t>This</w:t>
      </w:r>
      <w:r>
        <w:rPr>
          <w:rFonts w:cs="Calibri"/>
          <w:spacing w:val="-4"/>
        </w:rPr>
        <w:t xml:space="preserve"> </w:t>
      </w:r>
      <w:r>
        <w:rPr>
          <w:rFonts w:cs="Calibri"/>
        </w:rPr>
        <w:t>job</w:t>
      </w:r>
      <w:r>
        <w:rPr>
          <w:rFonts w:cs="Calibri"/>
          <w:spacing w:val="-3"/>
        </w:rPr>
        <w:t xml:space="preserve"> </w:t>
      </w:r>
      <w:r>
        <w:rPr>
          <w:rFonts w:cs="Calibri"/>
          <w:spacing w:val="1"/>
        </w:rPr>
        <w:t>d</w:t>
      </w:r>
      <w:r>
        <w:rPr>
          <w:rFonts w:cs="Calibri"/>
        </w:rPr>
        <w:t>esc</w:t>
      </w:r>
      <w:r>
        <w:rPr>
          <w:rFonts w:cs="Calibri"/>
          <w:spacing w:val="1"/>
        </w:rPr>
        <w:t>r</w:t>
      </w:r>
      <w:r>
        <w:rPr>
          <w:rFonts w:cs="Calibri"/>
        </w:rPr>
        <w:t>iption</w:t>
      </w:r>
      <w:r>
        <w:rPr>
          <w:rFonts w:cs="Calibri"/>
          <w:spacing w:val="-10"/>
        </w:rPr>
        <w:t xml:space="preserve"> </w:t>
      </w:r>
      <w:r>
        <w:rPr>
          <w:rFonts w:cs="Calibri"/>
        </w:rPr>
        <w:t>is</w:t>
      </w:r>
      <w:r>
        <w:rPr>
          <w:rFonts w:cs="Calibri"/>
          <w:spacing w:val="1"/>
        </w:rPr>
        <w:t xml:space="preserve"> </w:t>
      </w:r>
      <w:r>
        <w:rPr>
          <w:rFonts w:cs="Calibri"/>
        </w:rPr>
        <w:t>desi</w:t>
      </w:r>
      <w:r>
        <w:rPr>
          <w:rFonts w:cs="Calibri"/>
          <w:spacing w:val="1"/>
        </w:rPr>
        <w:t>g</w:t>
      </w:r>
      <w:r>
        <w:rPr>
          <w:rFonts w:cs="Calibri"/>
        </w:rPr>
        <w:t>ned</w:t>
      </w:r>
      <w:r>
        <w:rPr>
          <w:rFonts w:cs="Calibri"/>
          <w:spacing w:val="-8"/>
        </w:rPr>
        <w:t xml:space="preserve"> </w:t>
      </w:r>
      <w:r>
        <w:rPr>
          <w:rFonts w:cs="Calibri"/>
        </w:rPr>
        <w:t>to</w:t>
      </w:r>
      <w:r>
        <w:rPr>
          <w:rFonts w:cs="Calibri"/>
          <w:spacing w:val="-2"/>
        </w:rPr>
        <w:t xml:space="preserve"> </w:t>
      </w:r>
      <w:r>
        <w:rPr>
          <w:rFonts w:cs="Calibri"/>
        </w:rPr>
        <w:t>outl</w:t>
      </w:r>
      <w:r>
        <w:rPr>
          <w:rFonts w:cs="Calibri"/>
          <w:spacing w:val="1"/>
        </w:rPr>
        <w:t>in</w:t>
      </w:r>
      <w:r>
        <w:rPr>
          <w:rFonts w:cs="Calibri"/>
        </w:rPr>
        <w:t>e</w:t>
      </w:r>
      <w:r>
        <w:rPr>
          <w:rFonts w:cs="Calibri"/>
          <w:spacing w:val="-6"/>
        </w:rPr>
        <w:t xml:space="preserve"> </w:t>
      </w:r>
      <w:r>
        <w:rPr>
          <w:rFonts w:cs="Calibri"/>
        </w:rPr>
        <w:t>t</w:t>
      </w:r>
      <w:r>
        <w:rPr>
          <w:rFonts w:cs="Calibri"/>
          <w:spacing w:val="1"/>
        </w:rPr>
        <w:t>h</w:t>
      </w:r>
      <w:r>
        <w:rPr>
          <w:rFonts w:cs="Calibri"/>
        </w:rPr>
        <w:t>e</w:t>
      </w:r>
      <w:r>
        <w:rPr>
          <w:rFonts w:cs="Calibri"/>
          <w:spacing w:val="-3"/>
        </w:rPr>
        <w:t xml:space="preserve"> </w:t>
      </w:r>
      <w:r>
        <w:rPr>
          <w:rFonts w:cs="Calibri"/>
        </w:rPr>
        <w:t>m</w:t>
      </w:r>
      <w:r>
        <w:rPr>
          <w:rFonts w:cs="Calibri"/>
          <w:spacing w:val="2"/>
        </w:rPr>
        <w:t>a</w:t>
      </w:r>
      <w:r>
        <w:rPr>
          <w:rFonts w:cs="Calibri"/>
          <w:spacing w:val="1"/>
        </w:rPr>
        <w:t>i</w:t>
      </w:r>
      <w:r>
        <w:rPr>
          <w:rFonts w:cs="Calibri"/>
        </w:rPr>
        <w:t>n</w:t>
      </w:r>
      <w:r>
        <w:rPr>
          <w:rFonts w:cs="Calibri"/>
          <w:spacing w:val="-4"/>
        </w:rPr>
        <w:t xml:space="preserve"> </w:t>
      </w:r>
      <w:r>
        <w:rPr>
          <w:rFonts w:cs="Calibri"/>
        </w:rPr>
        <w:t>duties</w:t>
      </w:r>
      <w:r>
        <w:rPr>
          <w:rFonts w:cs="Calibri"/>
          <w:spacing w:val="-5"/>
        </w:rPr>
        <w:t xml:space="preserve"> </w:t>
      </w:r>
      <w:r>
        <w:rPr>
          <w:rFonts w:cs="Calibri"/>
        </w:rPr>
        <w:t>and</w:t>
      </w:r>
      <w:r>
        <w:rPr>
          <w:rFonts w:cs="Calibri"/>
          <w:spacing w:val="-3"/>
        </w:rPr>
        <w:t xml:space="preserve"> </w:t>
      </w:r>
      <w:r>
        <w:rPr>
          <w:rFonts w:cs="Calibri"/>
        </w:rPr>
        <w:t>re</w:t>
      </w:r>
      <w:r>
        <w:rPr>
          <w:rFonts w:cs="Calibri"/>
          <w:spacing w:val="2"/>
        </w:rPr>
        <w:t>s</w:t>
      </w:r>
      <w:r>
        <w:rPr>
          <w:rFonts w:cs="Calibri"/>
        </w:rPr>
        <w:t>ponsibilities</w:t>
      </w:r>
      <w:r>
        <w:rPr>
          <w:rFonts w:cs="Calibri"/>
          <w:spacing w:val="-13"/>
        </w:rPr>
        <w:t xml:space="preserve"> </w:t>
      </w:r>
      <w:r>
        <w:rPr>
          <w:rFonts w:cs="Calibri"/>
        </w:rPr>
        <w:t>of</w:t>
      </w:r>
      <w:r>
        <w:rPr>
          <w:rFonts w:cs="Calibri"/>
          <w:spacing w:val="-2"/>
        </w:rPr>
        <w:t xml:space="preserve"> </w:t>
      </w:r>
      <w:r>
        <w:rPr>
          <w:rFonts w:cs="Calibri"/>
        </w:rPr>
        <w:t>the</w:t>
      </w:r>
      <w:r>
        <w:rPr>
          <w:rFonts w:cs="Calibri"/>
          <w:spacing w:val="-3"/>
        </w:rPr>
        <w:t xml:space="preserve"> </w:t>
      </w:r>
      <w:r>
        <w:rPr>
          <w:rFonts w:cs="Calibri"/>
        </w:rPr>
        <w:t>role</w:t>
      </w:r>
      <w:r>
        <w:rPr>
          <w:rFonts w:cs="Calibri"/>
          <w:spacing w:val="-3"/>
        </w:rPr>
        <w:t xml:space="preserve"> </w:t>
      </w:r>
      <w:r>
        <w:rPr>
          <w:rFonts w:cs="Calibri"/>
        </w:rPr>
        <w:t>–</w:t>
      </w:r>
      <w:r>
        <w:rPr>
          <w:rFonts w:cs="Calibri"/>
          <w:spacing w:val="-1"/>
        </w:rPr>
        <w:t xml:space="preserve"> </w:t>
      </w:r>
      <w:r>
        <w:rPr>
          <w:rFonts w:cs="Calibri"/>
          <w:spacing w:val="1"/>
        </w:rPr>
        <w:t>i</w:t>
      </w:r>
      <w:r>
        <w:rPr>
          <w:rFonts w:cs="Calibri"/>
        </w:rPr>
        <w:t>t</w:t>
      </w:r>
      <w:r>
        <w:rPr>
          <w:rFonts w:cs="Calibri"/>
          <w:spacing w:val="-1"/>
        </w:rPr>
        <w:t xml:space="preserve"> </w:t>
      </w:r>
      <w:r>
        <w:rPr>
          <w:rFonts w:cs="Calibri"/>
        </w:rPr>
        <w:t>is not</w:t>
      </w:r>
      <w:r>
        <w:rPr>
          <w:rFonts w:cs="Calibri"/>
          <w:spacing w:val="-3"/>
        </w:rPr>
        <w:t xml:space="preserve"> </w:t>
      </w:r>
      <w:r>
        <w:rPr>
          <w:rFonts w:cs="Calibri"/>
        </w:rPr>
        <w:t>i</w:t>
      </w:r>
      <w:r>
        <w:rPr>
          <w:rFonts w:cs="Calibri"/>
          <w:spacing w:val="1"/>
        </w:rPr>
        <w:t>n</w:t>
      </w:r>
      <w:r>
        <w:rPr>
          <w:rFonts w:cs="Calibri"/>
        </w:rPr>
        <w:t>ten</w:t>
      </w:r>
      <w:r>
        <w:rPr>
          <w:rFonts w:cs="Calibri"/>
          <w:spacing w:val="1"/>
        </w:rPr>
        <w:t>d</w:t>
      </w:r>
      <w:r>
        <w:rPr>
          <w:rFonts w:cs="Calibri"/>
        </w:rPr>
        <w:t>ed</w:t>
      </w:r>
      <w:r>
        <w:rPr>
          <w:rFonts w:cs="Calibri"/>
          <w:spacing w:val="-8"/>
        </w:rPr>
        <w:t xml:space="preserve"> </w:t>
      </w:r>
      <w:r>
        <w:rPr>
          <w:rFonts w:cs="Calibri"/>
        </w:rPr>
        <w:t>to</w:t>
      </w:r>
      <w:r>
        <w:rPr>
          <w:rFonts w:cs="Calibri"/>
          <w:spacing w:val="-2"/>
        </w:rPr>
        <w:t xml:space="preserve"> </w:t>
      </w:r>
      <w:r>
        <w:rPr>
          <w:rFonts w:cs="Calibri"/>
        </w:rPr>
        <w:t>be</w:t>
      </w:r>
      <w:r>
        <w:rPr>
          <w:rFonts w:cs="Calibri"/>
          <w:spacing w:val="-1"/>
        </w:rPr>
        <w:t xml:space="preserve"> </w:t>
      </w:r>
      <w:r>
        <w:rPr>
          <w:rFonts w:cs="Calibri"/>
        </w:rPr>
        <w:t>an</w:t>
      </w:r>
      <w:r>
        <w:rPr>
          <w:rFonts w:cs="Calibri"/>
          <w:spacing w:val="-2"/>
        </w:rPr>
        <w:t xml:space="preserve"> </w:t>
      </w:r>
      <w:r>
        <w:rPr>
          <w:rFonts w:cs="Calibri"/>
          <w:spacing w:val="1"/>
        </w:rPr>
        <w:t>e</w:t>
      </w:r>
      <w:r>
        <w:rPr>
          <w:rFonts w:cs="Calibri"/>
        </w:rPr>
        <w:t>xh</w:t>
      </w:r>
      <w:r>
        <w:rPr>
          <w:rFonts w:cs="Calibri"/>
          <w:spacing w:val="2"/>
        </w:rPr>
        <w:t>a</w:t>
      </w:r>
      <w:r>
        <w:rPr>
          <w:rFonts w:cs="Calibri"/>
        </w:rPr>
        <w:t>ustive</w:t>
      </w:r>
      <w:r>
        <w:rPr>
          <w:rFonts w:cs="Calibri"/>
          <w:spacing w:val="-10"/>
        </w:rPr>
        <w:t xml:space="preserve"> </w:t>
      </w:r>
      <w:r>
        <w:rPr>
          <w:rFonts w:cs="Calibri"/>
        </w:rPr>
        <w:t>list</w:t>
      </w:r>
      <w:r>
        <w:rPr>
          <w:rFonts w:cs="Calibri"/>
          <w:spacing w:val="-3"/>
        </w:rPr>
        <w:t xml:space="preserve"> </w:t>
      </w:r>
      <w:r>
        <w:rPr>
          <w:rFonts w:cs="Calibri"/>
        </w:rPr>
        <w:t>of</w:t>
      </w:r>
      <w:r>
        <w:rPr>
          <w:rFonts w:cs="Calibri"/>
          <w:spacing w:val="-2"/>
        </w:rPr>
        <w:t xml:space="preserve"> </w:t>
      </w:r>
      <w:r>
        <w:rPr>
          <w:rFonts w:cs="Calibri"/>
        </w:rPr>
        <w:t>all</w:t>
      </w:r>
      <w:r>
        <w:rPr>
          <w:rFonts w:cs="Calibri"/>
          <w:spacing w:val="-2"/>
        </w:rPr>
        <w:t xml:space="preserve"> </w:t>
      </w:r>
      <w:r>
        <w:rPr>
          <w:rFonts w:cs="Calibri"/>
        </w:rPr>
        <w:t>duties</w:t>
      </w:r>
      <w:r>
        <w:rPr>
          <w:rFonts w:cs="Calibri"/>
          <w:spacing w:val="-5"/>
        </w:rPr>
        <w:t xml:space="preserve"> </w:t>
      </w:r>
      <w:r>
        <w:rPr>
          <w:rFonts w:cs="Calibri"/>
        </w:rPr>
        <w:t>that</w:t>
      </w:r>
      <w:r>
        <w:rPr>
          <w:rFonts w:cs="Calibri"/>
          <w:spacing w:val="-4"/>
        </w:rPr>
        <w:t xml:space="preserve"> </w:t>
      </w:r>
      <w:r>
        <w:rPr>
          <w:rFonts w:cs="Calibri"/>
        </w:rPr>
        <w:t>may</w:t>
      </w:r>
      <w:r>
        <w:rPr>
          <w:rFonts w:cs="Calibri"/>
          <w:spacing w:val="-4"/>
        </w:rPr>
        <w:t xml:space="preserve"> </w:t>
      </w:r>
      <w:r>
        <w:rPr>
          <w:rFonts w:cs="Calibri"/>
        </w:rPr>
        <w:t>be</w:t>
      </w:r>
      <w:r>
        <w:rPr>
          <w:rFonts w:cs="Calibri"/>
          <w:spacing w:val="-1"/>
        </w:rPr>
        <w:t xml:space="preserve"> </w:t>
      </w:r>
      <w:r>
        <w:rPr>
          <w:rFonts w:cs="Calibri"/>
        </w:rPr>
        <w:t>r</w:t>
      </w:r>
      <w:r>
        <w:rPr>
          <w:rFonts w:cs="Calibri"/>
          <w:spacing w:val="1"/>
        </w:rPr>
        <w:t>e</w:t>
      </w:r>
      <w:r>
        <w:rPr>
          <w:rFonts w:cs="Calibri"/>
        </w:rPr>
        <w:t>qu</w:t>
      </w:r>
      <w:r>
        <w:rPr>
          <w:rFonts w:cs="Calibri"/>
          <w:spacing w:val="1"/>
        </w:rPr>
        <w:t>i</w:t>
      </w:r>
      <w:r>
        <w:rPr>
          <w:rFonts w:cs="Calibri"/>
        </w:rPr>
        <w:t>red</w:t>
      </w:r>
      <w:r>
        <w:rPr>
          <w:rFonts w:cs="Calibri"/>
          <w:spacing w:val="-8"/>
        </w:rPr>
        <w:t xml:space="preserve"> </w:t>
      </w:r>
      <w:r>
        <w:rPr>
          <w:rFonts w:cs="Calibri"/>
        </w:rPr>
        <w:t>to</w:t>
      </w:r>
      <w:r>
        <w:rPr>
          <w:rFonts w:cs="Calibri"/>
          <w:spacing w:val="-2"/>
        </w:rPr>
        <w:t xml:space="preserve"> </w:t>
      </w:r>
      <w:r>
        <w:rPr>
          <w:rFonts w:cs="Calibri"/>
        </w:rPr>
        <w:t>be</w:t>
      </w:r>
      <w:r>
        <w:rPr>
          <w:rFonts w:cs="Calibri"/>
          <w:spacing w:val="-2"/>
        </w:rPr>
        <w:t xml:space="preserve"> </w:t>
      </w:r>
      <w:r>
        <w:rPr>
          <w:rFonts w:cs="Calibri"/>
        </w:rPr>
        <w:t>pe</w:t>
      </w:r>
      <w:r>
        <w:rPr>
          <w:rFonts w:cs="Calibri"/>
          <w:spacing w:val="1"/>
        </w:rPr>
        <w:t>r</w:t>
      </w:r>
      <w:r>
        <w:rPr>
          <w:rFonts w:cs="Calibri"/>
        </w:rPr>
        <w:t>formed</w:t>
      </w:r>
      <w:r>
        <w:rPr>
          <w:rFonts w:cs="Calibri"/>
          <w:spacing w:val="-10"/>
        </w:rPr>
        <w:t xml:space="preserve"> </w:t>
      </w:r>
      <w:r>
        <w:rPr>
          <w:rFonts w:cs="Calibri"/>
        </w:rPr>
        <w:t>and</w:t>
      </w:r>
      <w:r>
        <w:rPr>
          <w:rFonts w:cs="Calibri"/>
          <w:spacing w:val="-1"/>
        </w:rPr>
        <w:t xml:space="preserve"> </w:t>
      </w:r>
      <w:r>
        <w:rPr>
          <w:rFonts w:cs="Calibri"/>
        </w:rPr>
        <w:t>may</w:t>
      </w:r>
      <w:r>
        <w:rPr>
          <w:rFonts w:cs="Calibri"/>
          <w:spacing w:val="-4"/>
        </w:rPr>
        <w:t xml:space="preserve"> </w:t>
      </w:r>
      <w:r>
        <w:rPr>
          <w:rFonts w:cs="Calibri"/>
        </w:rPr>
        <w:t>be reviewed</w:t>
      </w:r>
      <w:r>
        <w:rPr>
          <w:rFonts w:cs="Calibri"/>
          <w:spacing w:val="-8"/>
        </w:rPr>
        <w:t xml:space="preserve"> </w:t>
      </w:r>
      <w:r>
        <w:rPr>
          <w:rFonts w:cs="Calibri"/>
          <w:spacing w:val="1"/>
        </w:rPr>
        <w:t>i</w:t>
      </w:r>
      <w:r>
        <w:rPr>
          <w:rFonts w:cs="Calibri"/>
        </w:rPr>
        <w:t>n</w:t>
      </w:r>
      <w:r>
        <w:rPr>
          <w:rFonts w:cs="Calibri"/>
          <w:spacing w:val="-2"/>
        </w:rPr>
        <w:t xml:space="preserve"> </w:t>
      </w:r>
      <w:r>
        <w:rPr>
          <w:rFonts w:cs="Calibri"/>
        </w:rPr>
        <w:t>the</w:t>
      </w:r>
      <w:r>
        <w:rPr>
          <w:rFonts w:cs="Calibri"/>
          <w:spacing w:val="-3"/>
        </w:rPr>
        <w:t xml:space="preserve"> </w:t>
      </w:r>
      <w:r>
        <w:rPr>
          <w:rFonts w:cs="Calibri"/>
        </w:rPr>
        <w:t>f</w:t>
      </w:r>
      <w:r>
        <w:rPr>
          <w:rFonts w:cs="Calibri"/>
          <w:spacing w:val="1"/>
        </w:rPr>
        <w:t>u</w:t>
      </w:r>
      <w:r>
        <w:rPr>
          <w:rFonts w:cs="Calibri"/>
        </w:rPr>
        <w:t>ture</w:t>
      </w:r>
      <w:r>
        <w:rPr>
          <w:rFonts w:cs="Calibri"/>
          <w:spacing w:val="-5"/>
        </w:rPr>
        <w:t xml:space="preserve"> </w:t>
      </w:r>
      <w:r>
        <w:rPr>
          <w:rFonts w:cs="Calibri"/>
        </w:rPr>
        <w:t>de</w:t>
      </w:r>
      <w:r>
        <w:rPr>
          <w:rFonts w:cs="Calibri"/>
          <w:spacing w:val="1"/>
        </w:rPr>
        <w:t>p</w:t>
      </w:r>
      <w:r>
        <w:rPr>
          <w:rFonts w:cs="Calibri"/>
        </w:rPr>
        <w:t>endi</w:t>
      </w:r>
      <w:r>
        <w:rPr>
          <w:rFonts w:cs="Calibri"/>
          <w:spacing w:val="1"/>
        </w:rPr>
        <w:t>n</w:t>
      </w:r>
      <w:r>
        <w:rPr>
          <w:rFonts w:cs="Calibri"/>
        </w:rPr>
        <w:t>g</w:t>
      </w:r>
      <w:r>
        <w:rPr>
          <w:rFonts w:cs="Calibri"/>
          <w:spacing w:val="-9"/>
        </w:rPr>
        <w:t xml:space="preserve"> </w:t>
      </w:r>
      <w:r>
        <w:rPr>
          <w:rFonts w:cs="Calibri"/>
          <w:spacing w:val="1"/>
        </w:rPr>
        <w:t>u</w:t>
      </w:r>
      <w:r>
        <w:rPr>
          <w:rFonts w:cs="Calibri"/>
        </w:rPr>
        <w:t>pon</w:t>
      </w:r>
      <w:r>
        <w:rPr>
          <w:rFonts w:cs="Calibri"/>
          <w:spacing w:val="-5"/>
        </w:rPr>
        <w:t xml:space="preserve"> </w:t>
      </w:r>
      <w:r>
        <w:rPr>
          <w:rFonts w:cs="Calibri"/>
        </w:rPr>
        <w:t>operational</w:t>
      </w:r>
      <w:r>
        <w:rPr>
          <w:rFonts w:cs="Calibri"/>
          <w:spacing w:val="-10"/>
        </w:rPr>
        <w:t xml:space="preserve"> </w:t>
      </w:r>
      <w:r>
        <w:rPr>
          <w:rFonts w:cs="Calibri"/>
          <w:spacing w:val="1"/>
        </w:rPr>
        <w:t>r</w:t>
      </w:r>
      <w:r>
        <w:rPr>
          <w:rFonts w:cs="Calibri"/>
        </w:rPr>
        <w:t>equire</w:t>
      </w:r>
      <w:r>
        <w:rPr>
          <w:rFonts w:cs="Calibri"/>
          <w:spacing w:val="1"/>
        </w:rPr>
        <w:t>m</w:t>
      </w:r>
      <w:r>
        <w:rPr>
          <w:rFonts w:cs="Calibri"/>
        </w:rPr>
        <w:t>ents</w:t>
      </w:r>
      <w:r>
        <w:rPr>
          <w:rFonts w:cs="Calibri"/>
          <w:spacing w:val="-8"/>
        </w:rPr>
        <w:t xml:space="preserve"> </w:t>
      </w:r>
      <w:r>
        <w:rPr>
          <w:rFonts w:cs="Calibri"/>
        </w:rPr>
        <w:t>and</w:t>
      </w:r>
      <w:r>
        <w:rPr>
          <w:rFonts w:cs="Calibri"/>
          <w:spacing w:val="-3"/>
        </w:rPr>
        <w:t xml:space="preserve"> </w:t>
      </w:r>
      <w:r>
        <w:rPr>
          <w:rFonts w:cs="Calibri"/>
        </w:rPr>
        <w:t>staffing</w:t>
      </w:r>
      <w:r>
        <w:rPr>
          <w:rFonts w:cs="Calibri"/>
          <w:spacing w:val="-6"/>
        </w:rPr>
        <w:t xml:space="preserve"> </w:t>
      </w:r>
      <w:r>
        <w:rPr>
          <w:rFonts w:cs="Calibri"/>
          <w:spacing w:val="1"/>
        </w:rPr>
        <w:t>l</w:t>
      </w:r>
      <w:r>
        <w:rPr>
          <w:rFonts w:cs="Calibri"/>
        </w:rPr>
        <w:t>evels.</w:t>
      </w:r>
    </w:p>
    <w:p w14:paraId="52D752BA" w14:textId="77777777" w:rsidR="001A4E38" w:rsidRDefault="001A4E38" w:rsidP="002862B5">
      <w:pPr>
        <w:spacing w:after="0" w:line="240" w:lineRule="auto"/>
        <w:jc w:val="both"/>
        <w:rPr>
          <w:sz w:val="24"/>
          <w:szCs w:val="24"/>
        </w:rPr>
      </w:pPr>
    </w:p>
    <w:p w14:paraId="3364B6EC" w14:textId="77777777" w:rsidR="001A4E38" w:rsidRDefault="001A4E38" w:rsidP="002862B5">
      <w:pPr>
        <w:spacing w:after="0" w:line="240" w:lineRule="auto"/>
        <w:jc w:val="both"/>
        <w:rPr>
          <w:sz w:val="24"/>
          <w:szCs w:val="24"/>
        </w:rPr>
      </w:pPr>
    </w:p>
    <w:p w14:paraId="2269F844" w14:textId="77777777" w:rsidR="001A4E38" w:rsidRDefault="001A4E38" w:rsidP="002862B5">
      <w:pPr>
        <w:spacing w:after="0" w:line="240" w:lineRule="auto"/>
        <w:jc w:val="both"/>
        <w:rPr>
          <w:sz w:val="24"/>
          <w:szCs w:val="24"/>
        </w:rPr>
      </w:pPr>
    </w:p>
    <w:p w14:paraId="24512250" w14:textId="77777777" w:rsidR="001A4E38" w:rsidRDefault="001A4E38" w:rsidP="002862B5">
      <w:pPr>
        <w:spacing w:after="0" w:line="240" w:lineRule="auto"/>
        <w:jc w:val="both"/>
        <w:rPr>
          <w:sz w:val="24"/>
          <w:szCs w:val="24"/>
        </w:rPr>
      </w:pPr>
    </w:p>
    <w:p w14:paraId="6706CAC8" w14:textId="77777777" w:rsidR="001A4E38" w:rsidRDefault="001A4E38" w:rsidP="002862B5">
      <w:pPr>
        <w:spacing w:after="0" w:line="240" w:lineRule="auto"/>
        <w:jc w:val="both"/>
        <w:rPr>
          <w:sz w:val="24"/>
          <w:szCs w:val="24"/>
        </w:rPr>
      </w:pPr>
    </w:p>
    <w:p w14:paraId="774D0463" w14:textId="77777777" w:rsidR="001A4E38" w:rsidRDefault="001A4E38" w:rsidP="002862B5">
      <w:pPr>
        <w:spacing w:after="0" w:line="240" w:lineRule="auto"/>
        <w:jc w:val="both"/>
        <w:rPr>
          <w:sz w:val="24"/>
          <w:szCs w:val="24"/>
        </w:rPr>
      </w:pPr>
    </w:p>
    <w:p w14:paraId="21F72D22" w14:textId="17046A99" w:rsidR="001D4404" w:rsidRPr="00BD2970" w:rsidRDefault="001D4404" w:rsidP="002862B5">
      <w:pPr>
        <w:spacing w:after="0" w:line="240" w:lineRule="auto"/>
        <w:jc w:val="both"/>
        <w:rPr>
          <w:b/>
          <w:bCs/>
          <w:sz w:val="24"/>
          <w:szCs w:val="24"/>
        </w:rPr>
      </w:pPr>
      <w:r w:rsidRPr="00BD2970">
        <w:rPr>
          <w:b/>
          <w:bCs/>
          <w:sz w:val="24"/>
          <w:szCs w:val="24"/>
        </w:rPr>
        <w:t>PERSON SPECIFICATION</w:t>
      </w:r>
    </w:p>
    <w:tbl>
      <w:tblPr>
        <w:tblStyle w:val="TableGrid"/>
        <w:tblW w:w="10627" w:type="dxa"/>
        <w:jc w:val="center"/>
        <w:tblLook w:val="04A0" w:firstRow="1" w:lastRow="0" w:firstColumn="1" w:lastColumn="0" w:noHBand="0" w:noVBand="1"/>
      </w:tblPr>
      <w:tblGrid>
        <w:gridCol w:w="2643"/>
        <w:gridCol w:w="3992"/>
        <w:gridCol w:w="3992"/>
      </w:tblGrid>
      <w:tr w:rsidR="001D4404" w14:paraId="253A67AF" w14:textId="77777777" w:rsidTr="00800A96">
        <w:trPr>
          <w:jc w:val="center"/>
        </w:trPr>
        <w:tc>
          <w:tcPr>
            <w:tcW w:w="2552" w:type="dxa"/>
          </w:tcPr>
          <w:p w14:paraId="10667110" w14:textId="77777777" w:rsidR="001D4404" w:rsidRDefault="001D4404" w:rsidP="008152D7">
            <w:pPr>
              <w:jc w:val="both"/>
              <w:rPr>
                <w:sz w:val="24"/>
                <w:szCs w:val="24"/>
              </w:rPr>
            </w:pPr>
          </w:p>
        </w:tc>
        <w:tc>
          <w:tcPr>
            <w:tcW w:w="3856" w:type="dxa"/>
          </w:tcPr>
          <w:p w14:paraId="450C2CA8" w14:textId="65E65865" w:rsidR="001D4404" w:rsidRPr="001D4404" w:rsidRDefault="001D4404" w:rsidP="001D4404">
            <w:pPr>
              <w:pStyle w:val="ListParagraph"/>
              <w:jc w:val="both"/>
              <w:rPr>
                <w:b/>
                <w:bCs/>
                <w:sz w:val="24"/>
                <w:szCs w:val="24"/>
              </w:rPr>
            </w:pPr>
            <w:r w:rsidRPr="001D4404">
              <w:rPr>
                <w:b/>
                <w:bCs/>
                <w:sz w:val="24"/>
                <w:szCs w:val="24"/>
              </w:rPr>
              <w:t xml:space="preserve">Essential </w:t>
            </w:r>
          </w:p>
        </w:tc>
        <w:tc>
          <w:tcPr>
            <w:tcW w:w="3856" w:type="dxa"/>
          </w:tcPr>
          <w:p w14:paraId="7F1A0B8F" w14:textId="136D3C20" w:rsidR="001D4404" w:rsidRPr="001D4404" w:rsidRDefault="001D4404" w:rsidP="001D4404">
            <w:pPr>
              <w:pStyle w:val="ListParagraph"/>
              <w:jc w:val="both"/>
              <w:rPr>
                <w:b/>
                <w:bCs/>
                <w:sz w:val="24"/>
                <w:szCs w:val="24"/>
              </w:rPr>
            </w:pPr>
            <w:r w:rsidRPr="001D4404">
              <w:rPr>
                <w:b/>
                <w:bCs/>
                <w:sz w:val="24"/>
                <w:szCs w:val="24"/>
              </w:rPr>
              <w:t xml:space="preserve">Desirable </w:t>
            </w:r>
          </w:p>
        </w:tc>
      </w:tr>
      <w:tr w:rsidR="001D4404" w14:paraId="725B0725" w14:textId="4570319C" w:rsidTr="00800A96">
        <w:trPr>
          <w:jc w:val="center"/>
        </w:trPr>
        <w:tc>
          <w:tcPr>
            <w:tcW w:w="2552" w:type="dxa"/>
          </w:tcPr>
          <w:p w14:paraId="1239C613" w14:textId="3DC9F39E" w:rsidR="001D4404" w:rsidRPr="001D4404" w:rsidRDefault="001D4404" w:rsidP="008152D7">
            <w:pPr>
              <w:jc w:val="both"/>
              <w:rPr>
                <w:b/>
                <w:bCs/>
                <w:sz w:val="24"/>
                <w:szCs w:val="24"/>
              </w:rPr>
            </w:pPr>
            <w:r w:rsidRPr="001D4404">
              <w:rPr>
                <w:b/>
                <w:bCs/>
                <w:sz w:val="24"/>
                <w:szCs w:val="24"/>
              </w:rPr>
              <w:t xml:space="preserve">Qualifications </w:t>
            </w:r>
          </w:p>
        </w:tc>
        <w:tc>
          <w:tcPr>
            <w:tcW w:w="3856" w:type="dxa"/>
          </w:tcPr>
          <w:p w14:paraId="4D709042" w14:textId="5722BFF5" w:rsidR="00BD2970" w:rsidRPr="002B690E" w:rsidRDefault="001D4404" w:rsidP="00800A96">
            <w:pPr>
              <w:rPr>
                <w:sz w:val="24"/>
                <w:szCs w:val="24"/>
              </w:rPr>
            </w:pPr>
            <w:r w:rsidRPr="002B690E">
              <w:rPr>
                <w:sz w:val="24"/>
                <w:szCs w:val="24"/>
              </w:rPr>
              <w:t>Experience in a</w:t>
            </w:r>
            <w:r w:rsidR="002B690E" w:rsidRPr="002B690E">
              <w:rPr>
                <w:sz w:val="24"/>
                <w:szCs w:val="24"/>
              </w:rPr>
              <w:t xml:space="preserve"> relevant organisation (e.g. a school or in a Local Authority)</w:t>
            </w:r>
            <w:r w:rsidR="00BD2970">
              <w:rPr>
                <w:sz w:val="24"/>
                <w:szCs w:val="24"/>
              </w:rPr>
              <w:t xml:space="preserve"> </w:t>
            </w:r>
            <w:r w:rsidR="00BD2970" w:rsidRPr="00800A96">
              <w:rPr>
                <w:sz w:val="24"/>
                <w:szCs w:val="24"/>
                <w:u w:val="single"/>
              </w:rPr>
              <w:t>OR</w:t>
            </w:r>
            <w:r w:rsidR="00BD2970">
              <w:rPr>
                <w:sz w:val="24"/>
                <w:szCs w:val="24"/>
              </w:rPr>
              <w:t xml:space="preserve"> the willingness to learn </w:t>
            </w:r>
            <w:r w:rsidR="00800A96">
              <w:rPr>
                <w:sz w:val="24"/>
                <w:szCs w:val="24"/>
              </w:rPr>
              <w:t>about working in this type of organisation</w:t>
            </w:r>
          </w:p>
        </w:tc>
        <w:tc>
          <w:tcPr>
            <w:tcW w:w="3856" w:type="dxa"/>
          </w:tcPr>
          <w:p w14:paraId="7C2C13A5" w14:textId="2767A282" w:rsidR="001D4404" w:rsidRPr="002B690E" w:rsidRDefault="002B690E" w:rsidP="00800A96">
            <w:pPr>
              <w:rPr>
                <w:sz w:val="24"/>
                <w:szCs w:val="24"/>
              </w:rPr>
            </w:pPr>
            <w:r w:rsidRPr="002B690E">
              <w:rPr>
                <w:sz w:val="24"/>
                <w:szCs w:val="24"/>
              </w:rPr>
              <w:t>Evidence of continuing professional development</w:t>
            </w:r>
          </w:p>
        </w:tc>
      </w:tr>
      <w:tr w:rsidR="001D4404" w14:paraId="14D7EA02" w14:textId="41FAA950" w:rsidTr="00800A96">
        <w:trPr>
          <w:trHeight w:val="3561"/>
          <w:jc w:val="center"/>
        </w:trPr>
        <w:tc>
          <w:tcPr>
            <w:tcW w:w="2552" w:type="dxa"/>
          </w:tcPr>
          <w:p w14:paraId="34DA04A9" w14:textId="77777777" w:rsidR="001D4404" w:rsidRDefault="001D4404" w:rsidP="008152D7">
            <w:pPr>
              <w:jc w:val="both"/>
              <w:rPr>
                <w:b/>
                <w:bCs/>
                <w:sz w:val="24"/>
                <w:szCs w:val="24"/>
              </w:rPr>
            </w:pPr>
            <w:r w:rsidRPr="001D4404">
              <w:rPr>
                <w:b/>
                <w:bCs/>
                <w:sz w:val="24"/>
                <w:szCs w:val="24"/>
              </w:rPr>
              <w:t xml:space="preserve">Experience, Skills </w:t>
            </w:r>
          </w:p>
          <w:p w14:paraId="7AD74A19" w14:textId="2AF18D87" w:rsidR="001D4404" w:rsidRPr="001D4404" w:rsidRDefault="001D4404" w:rsidP="008152D7">
            <w:pPr>
              <w:jc w:val="both"/>
              <w:rPr>
                <w:b/>
                <w:bCs/>
                <w:sz w:val="24"/>
                <w:szCs w:val="24"/>
              </w:rPr>
            </w:pPr>
            <w:r w:rsidRPr="001D4404">
              <w:rPr>
                <w:b/>
                <w:bCs/>
                <w:sz w:val="24"/>
                <w:szCs w:val="24"/>
              </w:rPr>
              <w:t>&amp; Knowledge</w:t>
            </w:r>
          </w:p>
        </w:tc>
        <w:tc>
          <w:tcPr>
            <w:tcW w:w="3856" w:type="dxa"/>
          </w:tcPr>
          <w:p w14:paraId="05ED6DF5" w14:textId="39079934" w:rsidR="001D4404" w:rsidRDefault="00BD2970" w:rsidP="00800A96">
            <w:pPr>
              <w:rPr>
                <w:sz w:val="24"/>
                <w:szCs w:val="24"/>
              </w:rPr>
            </w:pPr>
            <w:r>
              <w:rPr>
                <w:sz w:val="24"/>
                <w:szCs w:val="24"/>
              </w:rPr>
              <w:t>Ability</w:t>
            </w:r>
            <w:r w:rsidR="001D4404" w:rsidRPr="002B690E">
              <w:rPr>
                <w:sz w:val="24"/>
                <w:szCs w:val="24"/>
              </w:rPr>
              <w:t xml:space="preserve"> to follow instructions, to prioritise and work independently when required</w:t>
            </w:r>
          </w:p>
          <w:p w14:paraId="079B6D08" w14:textId="77777777" w:rsidR="002B690E" w:rsidRPr="002B690E" w:rsidRDefault="002B690E" w:rsidP="00800A96">
            <w:pPr>
              <w:rPr>
                <w:sz w:val="24"/>
                <w:szCs w:val="24"/>
              </w:rPr>
            </w:pPr>
          </w:p>
          <w:p w14:paraId="00A0164A" w14:textId="11F41A72" w:rsidR="001D4404" w:rsidRPr="002B690E" w:rsidRDefault="002B690E" w:rsidP="00800A96">
            <w:pPr>
              <w:rPr>
                <w:sz w:val="24"/>
                <w:szCs w:val="24"/>
              </w:rPr>
            </w:pPr>
            <w:r>
              <w:rPr>
                <w:sz w:val="24"/>
                <w:szCs w:val="24"/>
              </w:rPr>
              <w:t>Competence in use of</w:t>
            </w:r>
            <w:r w:rsidR="001D4404" w:rsidRPr="002B690E">
              <w:rPr>
                <w:sz w:val="24"/>
                <w:szCs w:val="24"/>
              </w:rPr>
              <w:t xml:space="preserve"> </w:t>
            </w:r>
            <w:proofErr w:type="spellStart"/>
            <w:r w:rsidR="001D4404" w:rsidRPr="002B690E">
              <w:rPr>
                <w:sz w:val="24"/>
                <w:szCs w:val="24"/>
              </w:rPr>
              <w:t>of</w:t>
            </w:r>
            <w:proofErr w:type="spellEnd"/>
            <w:r w:rsidR="001D4404" w:rsidRPr="002B690E">
              <w:rPr>
                <w:sz w:val="24"/>
                <w:szCs w:val="24"/>
              </w:rPr>
              <w:t xml:space="preserve"> MS Excel and other Microsoft packages such as Word and </w:t>
            </w:r>
            <w:proofErr w:type="spellStart"/>
            <w:r w:rsidR="001D4404" w:rsidRPr="002B690E">
              <w:rPr>
                <w:sz w:val="24"/>
                <w:szCs w:val="24"/>
              </w:rPr>
              <w:t>Powerpoint</w:t>
            </w:r>
            <w:proofErr w:type="spellEnd"/>
          </w:p>
          <w:p w14:paraId="247F8DA9" w14:textId="77777777" w:rsidR="001D4404" w:rsidRDefault="001D4404" w:rsidP="00800A96">
            <w:pPr>
              <w:rPr>
                <w:sz w:val="24"/>
                <w:szCs w:val="24"/>
              </w:rPr>
            </w:pPr>
          </w:p>
          <w:p w14:paraId="1DD4E870" w14:textId="77777777" w:rsidR="00800A96" w:rsidRDefault="00800A96" w:rsidP="00800A96">
            <w:pPr>
              <w:rPr>
                <w:sz w:val="24"/>
                <w:szCs w:val="24"/>
              </w:rPr>
            </w:pPr>
            <w:r>
              <w:rPr>
                <w:sz w:val="24"/>
                <w:szCs w:val="24"/>
              </w:rPr>
              <w:t>Strong organisational and administrative skills</w:t>
            </w:r>
          </w:p>
          <w:p w14:paraId="0A32DEF5" w14:textId="77777777" w:rsidR="00800A96" w:rsidRDefault="00800A96" w:rsidP="00800A96">
            <w:pPr>
              <w:rPr>
                <w:sz w:val="24"/>
                <w:szCs w:val="24"/>
              </w:rPr>
            </w:pPr>
          </w:p>
          <w:p w14:paraId="1883D6E6" w14:textId="3D77448C" w:rsidR="00800A96" w:rsidRDefault="00800A96" w:rsidP="00800A96">
            <w:pPr>
              <w:rPr>
                <w:sz w:val="24"/>
                <w:szCs w:val="24"/>
              </w:rPr>
            </w:pPr>
            <w:r>
              <w:rPr>
                <w:sz w:val="24"/>
                <w:szCs w:val="24"/>
              </w:rPr>
              <w:t>Experience in use of databases</w:t>
            </w:r>
          </w:p>
        </w:tc>
        <w:tc>
          <w:tcPr>
            <w:tcW w:w="3856" w:type="dxa"/>
          </w:tcPr>
          <w:p w14:paraId="1B1B9E2C" w14:textId="38638A24" w:rsidR="001D4404" w:rsidRDefault="002B690E" w:rsidP="00800A96">
            <w:pPr>
              <w:rPr>
                <w:sz w:val="24"/>
                <w:szCs w:val="24"/>
              </w:rPr>
            </w:pPr>
            <w:r>
              <w:rPr>
                <w:sz w:val="24"/>
                <w:szCs w:val="24"/>
              </w:rPr>
              <w:t>Currently working or recent experience</w:t>
            </w:r>
            <w:r w:rsidR="00BD2970">
              <w:rPr>
                <w:sz w:val="24"/>
                <w:szCs w:val="24"/>
              </w:rPr>
              <w:t xml:space="preserve"> of</w:t>
            </w:r>
            <w:r>
              <w:rPr>
                <w:sz w:val="24"/>
                <w:szCs w:val="24"/>
              </w:rPr>
              <w:t xml:space="preserve"> working in an educational environment</w:t>
            </w:r>
          </w:p>
          <w:p w14:paraId="60ED5B9E" w14:textId="77777777" w:rsidR="002B690E" w:rsidRDefault="002B690E" w:rsidP="00800A96">
            <w:pPr>
              <w:rPr>
                <w:sz w:val="24"/>
                <w:szCs w:val="24"/>
              </w:rPr>
            </w:pPr>
          </w:p>
          <w:p w14:paraId="50292D00" w14:textId="77777777" w:rsidR="002B690E" w:rsidRDefault="002B690E" w:rsidP="00800A96">
            <w:pPr>
              <w:rPr>
                <w:sz w:val="24"/>
                <w:szCs w:val="24"/>
              </w:rPr>
            </w:pPr>
            <w:r>
              <w:rPr>
                <w:sz w:val="24"/>
                <w:szCs w:val="24"/>
              </w:rPr>
              <w:t>Sound understanding of Academy policies and objectives</w:t>
            </w:r>
          </w:p>
          <w:p w14:paraId="539C981A" w14:textId="77777777" w:rsidR="002B690E" w:rsidRDefault="002B690E" w:rsidP="00800A96">
            <w:pPr>
              <w:rPr>
                <w:sz w:val="24"/>
                <w:szCs w:val="24"/>
              </w:rPr>
            </w:pPr>
          </w:p>
          <w:p w14:paraId="4E683221" w14:textId="77777777" w:rsidR="002B690E" w:rsidRDefault="002B690E" w:rsidP="00800A96">
            <w:pPr>
              <w:rPr>
                <w:sz w:val="24"/>
                <w:szCs w:val="24"/>
              </w:rPr>
            </w:pPr>
            <w:r>
              <w:rPr>
                <w:sz w:val="24"/>
                <w:szCs w:val="24"/>
              </w:rPr>
              <w:t>A</w:t>
            </w:r>
            <w:r w:rsidRPr="002B690E">
              <w:rPr>
                <w:sz w:val="24"/>
                <w:szCs w:val="24"/>
              </w:rPr>
              <w:t>bility to liaise with SLT, Heads of Faculties and other key members of staff as required, under the instruction of the Exam and Data Officer</w:t>
            </w:r>
          </w:p>
          <w:p w14:paraId="619BDB8E" w14:textId="77777777" w:rsidR="000554D8" w:rsidRDefault="000554D8" w:rsidP="00800A96">
            <w:pPr>
              <w:rPr>
                <w:sz w:val="24"/>
                <w:szCs w:val="24"/>
              </w:rPr>
            </w:pPr>
          </w:p>
          <w:p w14:paraId="5CAA2389" w14:textId="49F9BB26" w:rsidR="002050A6" w:rsidRPr="002B690E" w:rsidRDefault="00797D53" w:rsidP="00800A96">
            <w:pPr>
              <w:rPr>
                <w:sz w:val="24"/>
                <w:szCs w:val="24"/>
              </w:rPr>
            </w:pPr>
            <w:r>
              <w:rPr>
                <w:sz w:val="24"/>
                <w:szCs w:val="24"/>
              </w:rPr>
              <w:t>Experience</w:t>
            </w:r>
            <w:r w:rsidR="000554D8">
              <w:rPr>
                <w:sz w:val="24"/>
                <w:szCs w:val="24"/>
              </w:rPr>
              <w:t xml:space="preserve"> of Arbor MIS </w:t>
            </w:r>
          </w:p>
          <w:p w14:paraId="483E2C04" w14:textId="1ACDA9F6" w:rsidR="00BD2970" w:rsidRPr="002B690E" w:rsidRDefault="00BD2970" w:rsidP="00800A96">
            <w:pPr>
              <w:rPr>
                <w:sz w:val="24"/>
                <w:szCs w:val="24"/>
              </w:rPr>
            </w:pPr>
          </w:p>
        </w:tc>
      </w:tr>
      <w:tr w:rsidR="001D4404" w14:paraId="0CA5CC39" w14:textId="142B7A03" w:rsidTr="00800A96">
        <w:trPr>
          <w:jc w:val="center"/>
        </w:trPr>
        <w:tc>
          <w:tcPr>
            <w:tcW w:w="2552" w:type="dxa"/>
          </w:tcPr>
          <w:p w14:paraId="3A391366" w14:textId="77777777" w:rsidR="001D4404" w:rsidRPr="001D4404" w:rsidRDefault="001D4404" w:rsidP="008152D7">
            <w:pPr>
              <w:jc w:val="both"/>
              <w:rPr>
                <w:b/>
                <w:bCs/>
                <w:sz w:val="24"/>
                <w:szCs w:val="24"/>
              </w:rPr>
            </w:pPr>
            <w:r w:rsidRPr="001D4404">
              <w:rPr>
                <w:b/>
                <w:bCs/>
                <w:sz w:val="24"/>
                <w:szCs w:val="24"/>
              </w:rPr>
              <w:t>Personal Qualities</w:t>
            </w:r>
          </w:p>
        </w:tc>
        <w:tc>
          <w:tcPr>
            <w:tcW w:w="3856" w:type="dxa"/>
          </w:tcPr>
          <w:p w14:paraId="3AAA08E2" w14:textId="77777777" w:rsidR="001D4404" w:rsidRDefault="001D4404" w:rsidP="00800A96">
            <w:pPr>
              <w:rPr>
                <w:sz w:val="24"/>
                <w:szCs w:val="24"/>
              </w:rPr>
            </w:pPr>
            <w:r w:rsidRPr="00BD2970">
              <w:rPr>
                <w:sz w:val="24"/>
                <w:szCs w:val="24"/>
              </w:rPr>
              <w:t>Be a strong communicator and a good team player</w:t>
            </w:r>
          </w:p>
          <w:p w14:paraId="26C21913" w14:textId="77777777" w:rsidR="00BD2970" w:rsidRPr="00BD2970" w:rsidRDefault="00BD2970" w:rsidP="00800A96">
            <w:pPr>
              <w:rPr>
                <w:sz w:val="24"/>
                <w:szCs w:val="24"/>
              </w:rPr>
            </w:pPr>
          </w:p>
          <w:p w14:paraId="28239993" w14:textId="5122EDE8" w:rsidR="001D4404" w:rsidRPr="00BD2970" w:rsidRDefault="001D4404" w:rsidP="00800A96">
            <w:pPr>
              <w:rPr>
                <w:sz w:val="24"/>
                <w:szCs w:val="24"/>
              </w:rPr>
            </w:pPr>
            <w:r w:rsidRPr="00BD2970">
              <w:rPr>
                <w:sz w:val="24"/>
                <w:szCs w:val="24"/>
              </w:rPr>
              <w:t>Be flexible and adaptable</w:t>
            </w:r>
            <w:r w:rsidR="00800A96">
              <w:rPr>
                <w:sz w:val="24"/>
                <w:szCs w:val="24"/>
              </w:rPr>
              <w:t xml:space="preserve"> and</w:t>
            </w:r>
          </w:p>
          <w:p w14:paraId="134FE565" w14:textId="5BCCC23A" w:rsidR="001D4404" w:rsidRPr="00BD2970" w:rsidRDefault="00800A96" w:rsidP="00800A96">
            <w:pPr>
              <w:rPr>
                <w:sz w:val="24"/>
                <w:szCs w:val="24"/>
              </w:rPr>
            </w:pPr>
            <w:r>
              <w:rPr>
                <w:sz w:val="24"/>
                <w:szCs w:val="24"/>
              </w:rPr>
              <w:t>d</w:t>
            </w:r>
            <w:r w:rsidR="001D4404" w:rsidRPr="00BD2970">
              <w:rPr>
                <w:sz w:val="24"/>
                <w:szCs w:val="24"/>
              </w:rPr>
              <w:t>emonstrate attention to detail</w:t>
            </w:r>
          </w:p>
          <w:p w14:paraId="6589B076" w14:textId="77777777" w:rsidR="00BD2970" w:rsidRDefault="00BD2970" w:rsidP="00800A96">
            <w:pPr>
              <w:rPr>
                <w:sz w:val="24"/>
                <w:szCs w:val="24"/>
              </w:rPr>
            </w:pPr>
          </w:p>
          <w:p w14:paraId="7B200212" w14:textId="1178E22E" w:rsidR="001D4404" w:rsidRDefault="001D4404" w:rsidP="00800A96">
            <w:pPr>
              <w:rPr>
                <w:sz w:val="24"/>
                <w:szCs w:val="24"/>
              </w:rPr>
            </w:pPr>
            <w:r w:rsidRPr="00BD2970">
              <w:rPr>
                <w:sz w:val="24"/>
                <w:szCs w:val="24"/>
              </w:rPr>
              <w:t>Be able to work under pressure and with shifting priorities</w:t>
            </w:r>
          </w:p>
          <w:p w14:paraId="4C292000" w14:textId="77777777" w:rsidR="00800A96" w:rsidRDefault="00800A96" w:rsidP="00800A96">
            <w:pPr>
              <w:rPr>
                <w:sz w:val="24"/>
                <w:szCs w:val="24"/>
              </w:rPr>
            </w:pPr>
          </w:p>
          <w:p w14:paraId="15FC5717" w14:textId="59153411" w:rsidR="001D4404" w:rsidRPr="00BD2970" w:rsidRDefault="00800A96" w:rsidP="00800A96">
            <w:pPr>
              <w:rPr>
                <w:sz w:val="24"/>
                <w:szCs w:val="24"/>
              </w:rPr>
            </w:pPr>
            <w:r w:rsidRPr="00800A96">
              <w:rPr>
                <w:sz w:val="24"/>
                <w:szCs w:val="24"/>
              </w:rPr>
              <w:t>Have an awareness of</w:t>
            </w:r>
            <w:r w:rsidR="008B04DF">
              <w:rPr>
                <w:sz w:val="24"/>
                <w:szCs w:val="24"/>
              </w:rPr>
              <w:t>,</w:t>
            </w:r>
            <w:r w:rsidRPr="00800A96">
              <w:rPr>
                <w:sz w:val="24"/>
                <w:szCs w:val="24"/>
              </w:rPr>
              <w:t xml:space="preserve"> and a commitment to outstanding education</w:t>
            </w:r>
          </w:p>
        </w:tc>
        <w:tc>
          <w:tcPr>
            <w:tcW w:w="3856" w:type="dxa"/>
          </w:tcPr>
          <w:p w14:paraId="0F891F79" w14:textId="28DDEC21" w:rsidR="00BD2970" w:rsidRPr="00BD2970" w:rsidRDefault="00BD2970" w:rsidP="00800A96">
            <w:pPr>
              <w:rPr>
                <w:sz w:val="24"/>
                <w:szCs w:val="24"/>
              </w:rPr>
            </w:pPr>
            <w:r w:rsidRPr="00BD2970">
              <w:rPr>
                <w:sz w:val="24"/>
                <w:szCs w:val="24"/>
              </w:rPr>
              <w:t>Be results focused and have a ‘can do’ a</w:t>
            </w:r>
            <w:r w:rsidR="00EF73A0">
              <w:rPr>
                <w:sz w:val="24"/>
                <w:szCs w:val="24"/>
              </w:rPr>
              <w:t>ttit</w:t>
            </w:r>
            <w:r w:rsidR="005C351E">
              <w:rPr>
                <w:sz w:val="24"/>
                <w:szCs w:val="24"/>
              </w:rPr>
              <w:t>u</w:t>
            </w:r>
            <w:r w:rsidR="00EF73A0">
              <w:rPr>
                <w:sz w:val="24"/>
                <w:szCs w:val="24"/>
              </w:rPr>
              <w:t>de</w:t>
            </w:r>
          </w:p>
          <w:p w14:paraId="096B9427" w14:textId="77777777" w:rsidR="00BD2970" w:rsidRDefault="00BD2970" w:rsidP="00800A96">
            <w:pPr>
              <w:rPr>
                <w:sz w:val="24"/>
                <w:szCs w:val="24"/>
              </w:rPr>
            </w:pPr>
          </w:p>
          <w:p w14:paraId="301FA28A" w14:textId="77777777" w:rsidR="001D4404" w:rsidRDefault="00BD2970" w:rsidP="00800A96">
            <w:pPr>
              <w:rPr>
                <w:sz w:val="24"/>
                <w:szCs w:val="24"/>
              </w:rPr>
            </w:pPr>
            <w:r>
              <w:rPr>
                <w:sz w:val="24"/>
                <w:szCs w:val="24"/>
              </w:rPr>
              <w:t>Demonstrate the ability to build positive relationships</w:t>
            </w:r>
          </w:p>
          <w:p w14:paraId="728117A0" w14:textId="77777777" w:rsidR="00800A96" w:rsidRDefault="00800A96" w:rsidP="00800A96">
            <w:pPr>
              <w:rPr>
                <w:sz w:val="24"/>
                <w:szCs w:val="24"/>
              </w:rPr>
            </w:pPr>
          </w:p>
          <w:p w14:paraId="62F46F6C" w14:textId="606A6D3A" w:rsidR="00800A96" w:rsidRPr="00BD2970" w:rsidRDefault="00800A96" w:rsidP="00800A96">
            <w:pPr>
              <w:rPr>
                <w:sz w:val="24"/>
                <w:szCs w:val="24"/>
              </w:rPr>
            </w:pPr>
            <w:r>
              <w:rPr>
                <w:sz w:val="24"/>
                <w:szCs w:val="24"/>
              </w:rPr>
              <w:t>Be aware of the needs of both internal and external customers</w:t>
            </w:r>
          </w:p>
        </w:tc>
      </w:tr>
    </w:tbl>
    <w:p w14:paraId="52F61DD0" w14:textId="77777777" w:rsidR="001D4404" w:rsidRPr="004438B8" w:rsidRDefault="001D4404" w:rsidP="00800A96">
      <w:pPr>
        <w:spacing w:after="0" w:line="240" w:lineRule="auto"/>
        <w:jc w:val="both"/>
        <w:rPr>
          <w:sz w:val="24"/>
          <w:szCs w:val="24"/>
        </w:rPr>
      </w:pPr>
    </w:p>
    <w:sectPr w:rsidR="001D4404" w:rsidRPr="00443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251"/>
    <w:multiLevelType w:val="multilevel"/>
    <w:tmpl w:val="D19E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93CBA"/>
    <w:multiLevelType w:val="multilevel"/>
    <w:tmpl w:val="E064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9C5614"/>
    <w:multiLevelType w:val="multilevel"/>
    <w:tmpl w:val="F564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A6362B"/>
    <w:multiLevelType w:val="hybridMultilevel"/>
    <w:tmpl w:val="A5F0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ED438F"/>
    <w:multiLevelType w:val="hybridMultilevel"/>
    <w:tmpl w:val="0D5A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0D5513"/>
    <w:multiLevelType w:val="hybridMultilevel"/>
    <w:tmpl w:val="0826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072712">
    <w:abstractNumId w:val="0"/>
  </w:num>
  <w:num w:numId="2" w16cid:durableId="1390881577">
    <w:abstractNumId w:val="2"/>
  </w:num>
  <w:num w:numId="3" w16cid:durableId="1120611053">
    <w:abstractNumId w:val="1"/>
  </w:num>
  <w:num w:numId="4" w16cid:durableId="1953828321">
    <w:abstractNumId w:val="3"/>
  </w:num>
  <w:num w:numId="5" w16cid:durableId="1074743243">
    <w:abstractNumId w:val="5"/>
  </w:num>
  <w:num w:numId="6" w16cid:durableId="23335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B5"/>
    <w:rsid w:val="0000038E"/>
    <w:rsid w:val="000554D8"/>
    <w:rsid w:val="00191BA8"/>
    <w:rsid w:val="001A4E38"/>
    <w:rsid w:val="001D4404"/>
    <w:rsid w:val="002050A6"/>
    <w:rsid w:val="00262632"/>
    <w:rsid w:val="002862B5"/>
    <w:rsid w:val="002B690E"/>
    <w:rsid w:val="002D470A"/>
    <w:rsid w:val="002E5EB6"/>
    <w:rsid w:val="00352A3A"/>
    <w:rsid w:val="003C1081"/>
    <w:rsid w:val="003C39C5"/>
    <w:rsid w:val="00427A82"/>
    <w:rsid w:val="004438B8"/>
    <w:rsid w:val="004662E2"/>
    <w:rsid w:val="005C351E"/>
    <w:rsid w:val="005F7AAB"/>
    <w:rsid w:val="00725124"/>
    <w:rsid w:val="00795079"/>
    <w:rsid w:val="00797D53"/>
    <w:rsid w:val="00800A96"/>
    <w:rsid w:val="0086364C"/>
    <w:rsid w:val="00883A03"/>
    <w:rsid w:val="008B04DF"/>
    <w:rsid w:val="008F6E5D"/>
    <w:rsid w:val="009C0393"/>
    <w:rsid w:val="009E6AA5"/>
    <w:rsid w:val="00A7519F"/>
    <w:rsid w:val="00B16B5C"/>
    <w:rsid w:val="00BD2970"/>
    <w:rsid w:val="00DF6479"/>
    <w:rsid w:val="00EE474D"/>
    <w:rsid w:val="00EF73A0"/>
    <w:rsid w:val="00FC64C2"/>
    <w:rsid w:val="476B3B6C"/>
    <w:rsid w:val="4E5AD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D0CF"/>
  <w15:chartTrackingRefBased/>
  <w15:docId w15:val="{2556DCB4-AF92-4A08-B3CC-E9FFB6C6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2B5"/>
    <w:rPr>
      <w:rFonts w:eastAsiaTheme="majorEastAsia" w:cstheme="majorBidi"/>
      <w:color w:val="272727" w:themeColor="text1" w:themeTint="D8"/>
    </w:rPr>
  </w:style>
  <w:style w:type="paragraph" w:styleId="Title">
    <w:name w:val="Title"/>
    <w:basedOn w:val="Normal"/>
    <w:next w:val="Normal"/>
    <w:link w:val="TitleChar"/>
    <w:uiPriority w:val="10"/>
    <w:qFormat/>
    <w:rsid w:val="00286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2B5"/>
    <w:pPr>
      <w:spacing w:before="160"/>
      <w:jc w:val="center"/>
    </w:pPr>
    <w:rPr>
      <w:i/>
      <w:iCs/>
      <w:color w:val="404040" w:themeColor="text1" w:themeTint="BF"/>
    </w:rPr>
  </w:style>
  <w:style w:type="character" w:customStyle="1" w:styleId="QuoteChar">
    <w:name w:val="Quote Char"/>
    <w:basedOn w:val="DefaultParagraphFont"/>
    <w:link w:val="Quote"/>
    <w:uiPriority w:val="29"/>
    <w:rsid w:val="002862B5"/>
    <w:rPr>
      <w:i/>
      <w:iCs/>
      <w:color w:val="404040" w:themeColor="text1" w:themeTint="BF"/>
    </w:rPr>
  </w:style>
  <w:style w:type="paragraph" w:styleId="ListParagraph">
    <w:name w:val="List Paragraph"/>
    <w:basedOn w:val="Normal"/>
    <w:uiPriority w:val="34"/>
    <w:qFormat/>
    <w:rsid w:val="002862B5"/>
    <w:pPr>
      <w:ind w:left="720"/>
      <w:contextualSpacing/>
    </w:pPr>
  </w:style>
  <w:style w:type="character" w:styleId="IntenseEmphasis">
    <w:name w:val="Intense Emphasis"/>
    <w:basedOn w:val="DefaultParagraphFont"/>
    <w:uiPriority w:val="21"/>
    <w:qFormat/>
    <w:rsid w:val="002862B5"/>
    <w:rPr>
      <w:i/>
      <w:iCs/>
      <w:color w:val="0F4761" w:themeColor="accent1" w:themeShade="BF"/>
    </w:rPr>
  </w:style>
  <w:style w:type="paragraph" w:styleId="IntenseQuote">
    <w:name w:val="Intense Quote"/>
    <w:basedOn w:val="Normal"/>
    <w:next w:val="Normal"/>
    <w:link w:val="IntenseQuoteChar"/>
    <w:uiPriority w:val="30"/>
    <w:qFormat/>
    <w:rsid w:val="00286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2B5"/>
    <w:rPr>
      <w:i/>
      <w:iCs/>
      <w:color w:val="0F4761" w:themeColor="accent1" w:themeShade="BF"/>
    </w:rPr>
  </w:style>
  <w:style w:type="character" w:styleId="IntenseReference">
    <w:name w:val="Intense Reference"/>
    <w:basedOn w:val="DefaultParagraphFont"/>
    <w:uiPriority w:val="32"/>
    <w:qFormat/>
    <w:rsid w:val="002862B5"/>
    <w:rPr>
      <w:b/>
      <w:bCs/>
      <w:smallCaps/>
      <w:color w:val="0F4761" w:themeColor="accent1" w:themeShade="BF"/>
      <w:spacing w:val="5"/>
    </w:rPr>
  </w:style>
  <w:style w:type="table" w:styleId="TableGrid">
    <w:name w:val="Table Grid"/>
    <w:basedOn w:val="TableNormal"/>
    <w:uiPriority w:val="39"/>
    <w:rsid w:val="003C3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610512">
      <w:bodyDiv w:val="1"/>
      <w:marLeft w:val="0"/>
      <w:marRight w:val="0"/>
      <w:marTop w:val="0"/>
      <w:marBottom w:val="0"/>
      <w:divBdr>
        <w:top w:val="none" w:sz="0" w:space="0" w:color="auto"/>
        <w:left w:val="none" w:sz="0" w:space="0" w:color="auto"/>
        <w:bottom w:val="none" w:sz="0" w:space="0" w:color="auto"/>
        <w:right w:val="none" w:sz="0" w:space="0" w:color="auto"/>
      </w:divBdr>
    </w:div>
    <w:div w:id="211354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b9335f-d402-4a11-bf39-9bbdc724305d">
      <Terms xmlns="http://schemas.microsoft.com/office/infopath/2007/PartnerControls"/>
    </lcf76f155ced4ddcb4097134ff3c332f>
    <TaxCatchAll xmlns="92c7493c-f11d-4d77-92ec-b8d469b4ac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2479C593E047499DFF5033CA7D747D" ma:contentTypeVersion="17" ma:contentTypeDescription="Create a new document." ma:contentTypeScope="" ma:versionID="e22829405c19ced054e8d00c9186da5d">
  <xsd:schema xmlns:xsd="http://www.w3.org/2001/XMLSchema" xmlns:xs="http://www.w3.org/2001/XMLSchema" xmlns:p="http://schemas.microsoft.com/office/2006/metadata/properties" xmlns:ns2="86b9335f-d402-4a11-bf39-9bbdc724305d" xmlns:ns3="92c7493c-f11d-4d77-92ec-b8d469b4ac48" targetNamespace="http://schemas.microsoft.com/office/2006/metadata/properties" ma:root="true" ma:fieldsID="e457416dc846b4f5e778cfece79253ae" ns2:_="" ns3:_="">
    <xsd:import namespace="86b9335f-d402-4a11-bf39-9bbdc724305d"/>
    <xsd:import namespace="92c7493c-f11d-4d77-92ec-b8d469b4a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9335f-d402-4a11-bf39-9bbdc7243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aaa690-3104-4d39-abea-b7a650223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7493c-f11d-4d77-92ec-b8d469b4ac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aa7027-cf86-4007-9b1a-defe8c954aa2}" ma:internalName="TaxCatchAll" ma:showField="CatchAllData" ma:web="92c7493c-f11d-4d77-92ec-b8d469b4a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039B4-DE79-4A0D-9780-84B2685D15EC}">
  <ds:schemaRefs>
    <ds:schemaRef ds:uri="http://schemas.microsoft.com/office/2006/metadata/properties"/>
    <ds:schemaRef ds:uri="http://schemas.microsoft.com/office/infopath/2007/PartnerControls"/>
    <ds:schemaRef ds:uri="86b9335f-d402-4a11-bf39-9bbdc724305d"/>
    <ds:schemaRef ds:uri="92c7493c-f11d-4d77-92ec-b8d469b4ac48"/>
  </ds:schemaRefs>
</ds:datastoreItem>
</file>

<file path=customXml/itemProps2.xml><?xml version="1.0" encoding="utf-8"?>
<ds:datastoreItem xmlns:ds="http://schemas.openxmlformats.org/officeDocument/2006/customXml" ds:itemID="{1CA13A11-E223-4612-AE60-3BE240ABD214}">
  <ds:schemaRefs>
    <ds:schemaRef ds:uri="http://schemas.microsoft.com/sharepoint/v3/contenttype/forms"/>
  </ds:schemaRefs>
</ds:datastoreItem>
</file>

<file path=customXml/itemProps3.xml><?xml version="1.0" encoding="utf-8"?>
<ds:datastoreItem xmlns:ds="http://schemas.openxmlformats.org/officeDocument/2006/customXml" ds:itemID="{86B40A6F-E0E2-4A0A-8CE7-61F32550F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9335f-d402-4a11-bf39-9bbdc724305d"/>
    <ds:schemaRef ds:uri="92c7493c-f11d-4d77-92ec-b8d469b4a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Ellis</dc:creator>
  <cp:keywords/>
  <dc:description/>
  <cp:lastModifiedBy>Stella Brett</cp:lastModifiedBy>
  <cp:revision>12</cp:revision>
  <cp:lastPrinted>2025-01-13T14:26:00Z</cp:lastPrinted>
  <dcterms:created xsi:type="dcterms:W3CDTF">2025-01-13T14:26:00Z</dcterms:created>
  <dcterms:modified xsi:type="dcterms:W3CDTF">2025-01-13T16:15:00Z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0x010100652479C593E047499DFF5033CA7D747D</vt:lpwstr>
  </property>
  <property fmtid="{D5CDD505-2E9C-101B-9397-08002B2CF9AE}" pid="3" name="MediaServiceImageTags">
    <vt:lpwstr/>
  </property>
</Properties>
</file>