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1426F" w14:textId="77777777" w:rsidR="00BC185B" w:rsidRPr="004961B5" w:rsidRDefault="00BC185B" w:rsidP="00BC185B">
      <w:pPr>
        <w:spacing w:after="60"/>
        <w:rPr>
          <w:rFonts w:cs="Arial"/>
          <w:b/>
          <w:sz w:val="22"/>
        </w:rPr>
      </w:pPr>
      <w:r w:rsidRPr="004961B5">
        <w:rPr>
          <w:rFonts w:cs="Arial"/>
          <w:b/>
          <w:sz w:val="22"/>
        </w:rPr>
        <w:t>JOB DESCRIPTION</w:t>
      </w:r>
    </w:p>
    <w:p w14:paraId="142E7890" w14:textId="77777777" w:rsidR="00BC185B" w:rsidRPr="004961B5" w:rsidRDefault="00BC185B" w:rsidP="00BC185B">
      <w:pPr>
        <w:spacing w:after="60"/>
        <w:rPr>
          <w:rFonts w:cs="Arial"/>
          <w:b/>
          <w:sz w:val="22"/>
        </w:rPr>
      </w:pPr>
    </w:p>
    <w:p w14:paraId="55D3F6CA" w14:textId="4AF5E2D4" w:rsidR="00BC185B" w:rsidRPr="004961B5" w:rsidRDefault="00BC185B" w:rsidP="00BC185B">
      <w:pPr>
        <w:spacing w:after="60"/>
        <w:rPr>
          <w:rFonts w:cs="Arial"/>
          <w:b/>
          <w:sz w:val="22"/>
        </w:rPr>
      </w:pPr>
      <w:r w:rsidRPr="004961B5">
        <w:rPr>
          <w:rFonts w:eastAsia="Arial" w:cs="Arial"/>
          <w:b/>
          <w:bCs/>
          <w:sz w:val="22"/>
        </w:rPr>
        <w:t xml:space="preserve">Job Title: </w:t>
      </w:r>
      <w:r w:rsidRPr="004961B5">
        <w:rPr>
          <w:rFonts w:cs="Arial"/>
          <w:b/>
          <w:sz w:val="22"/>
        </w:rPr>
        <w:tab/>
      </w:r>
      <w:r w:rsidRPr="004961B5">
        <w:rPr>
          <w:rFonts w:cs="Arial"/>
          <w:b/>
          <w:sz w:val="22"/>
        </w:rPr>
        <w:tab/>
      </w:r>
      <w:r w:rsidR="00786ECE" w:rsidRPr="004961B5">
        <w:rPr>
          <w:rFonts w:eastAsia="Arial" w:cs="Arial"/>
          <w:bCs/>
          <w:sz w:val="22"/>
        </w:rPr>
        <w:t xml:space="preserve">IT </w:t>
      </w:r>
      <w:r w:rsidR="00702FBF" w:rsidRPr="004961B5">
        <w:rPr>
          <w:rFonts w:eastAsia="Arial" w:cs="Arial"/>
          <w:bCs/>
          <w:sz w:val="22"/>
        </w:rPr>
        <w:t>Technician</w:t>
      </w:r>
    </w:p>
    <w:p w14:paraId="3FAF925A" w14:textId="24680F6A" w:rsidR="00BC185B" w:rsidRPr="004961B5" w:rsidRDefault="004F5A34" w:rsidP="00BC185B">
      <w:pPr>
        <w:spacing w:after="60"/>
        <w:rPr>
          <w:rFonts w:cs="Arial"/>
          <w:b/>
          <w:sz w:val="22"/>
        </w:rPr>
      </w:pPr>
      <w:r w:rsidRPr="004961B5">
        <w:rPr>
          <w:rFonts w:cs="Arial"/>
          <w:b/>
          <w:sz w:val="22"/>
        </w:rPr>
        <w:t>Grade</w:t>
      </w:r>
      <w:r w:rsidR="00BC185B" w:rsidRPr="004961B5">
        <w:rPr>
          <w:rFonts w:cs="Arial"/>
          <w:b/>
          <w:sz w:val="22"/>
        </w:rPr>
        <w:t>:</w:t>
      </w:r>
      <w:r w:rsidR="00BC185B" w:rsidRPr="004961B5">
        <w:rPr>
          <w:rFonts w:cs="Arial"/>
          <w:b/>
          <w:sz w:val="22"/>
        </w:rPr>
        <w:tab/>
      </w:r>
      <w:r w:rsidR="00BC185B" w:rsidRPr="004961B5">
        <w:rPr>
          <w:rFonts w:cs="Arial"/>
          <w:b/>
          <w:sz w:val="22"/>
        </w:rPr>
        <w:tab/>
      </w:r>
      <w:r w:rsidR="00004268" w:rsidRPr="004961B5">
        <w:rPr>
          <w:rFonts w:cs="Arial"/>
          <w:b/>
          <w:sz w:val="22"/>
        </w:rPr>
        <w:tab/>
      </w:r>
      <w:r w:rsidR="00702FBF" w:rsidRPr="004961B5">
        <w:rPr>
          <w:rFonts w:cs="Arial"/>
          <w:sz w:val="22"/>
        </w:rPr>
        <w:t>C1 SCP</w:t>
      </w:r>
      <w:r w:rsidR="00BC185B" w:rsidRPr="004961B5">
        <w:rPr>
          <w:rFonts w:cs="Arial"/>
          <w:sz w:val="22"/>
        </w:rPr>
        <w:t xml:space="preserve"> </w:t>
      </w:r>
      <w:r w:rsidR="00B21C3C">
        <w:rPr>
          <w:rFonts w:cs="Arial"/>
          <w:sz w:val="22"/>
        </w:rPr>
        <w:t>12</w:t>
      </w:r>
      <w:r w:rsidR="00BC185B" w:rsidRPr="004961B5">
        <w:rPr>
          <w:rFonts w:cs="Arial"/>
          <w:sz w:val="22"/>
        </w:rPr>
        <w:t>-</w:t>
      </w:r>
      <w:r w:rsidR="00B21C3C">
        <w:rPr>
          <w:rFonts w:cs="Arial"/>
          <w:sz w:val="22"/>
        </w:rPr>
        <w:t>17</w:t>
      </w:r>
      <w:r w:rsidR="00BC185B" w:rsidRPr="004961B5">
        <w:rPr>
          <w:rFonts w:cs="Arial"/>
          <w:sz w:val="22"/>
        </w:rPr>
        <w:t xml:space="preserve"> 37 hours per week</w:t>
      </w:r>
    </w:p>
    <w:p w14:paraId="4D8E60E9" w14:textId="569F7935" w:rsidR="00BC185B" w:rsidRPr="004961B5" w:rsidRDefault="004F5A34" w:rsidP="00BC185B">
      <w:pPr>
        <w:spacing w:after="60"/>
        <w:rPr>
          <w:rFonts w:cs="Arial"/>
          <w:sz w:val="22"/>
        </w:rPr>
      </w:pPr>
      <w:r w:rsidRPr="004961B5">
        <w:rPr>
          <w:rFonts w:cs="Arial"/>
          <w:b/>
          <w:sz w:val="22"/>
        </w:rPr>
        <w:t>Reporting</w:t>
      </w:r>
      <w:r w:rsidR="00BC185B" w:rsidRPr="004961B5">
        <w:rPr>
          <w:rFonts w:cs="Arial"/>
          <w:b/>
          <w:sz w:val="22"/>
        </w:rPr>
        <w:t xml:space="preserve"> to: </w:t>
      </w:r>
      <w:r w:rsidR="00BC185B" w:rsidRPr="004961B5">
        <w:rPr>
          <w:rFonts w:cs="Arial"/>
          <w:b/>
          <w:sz w:val="22"/>
        </w:rPr>
        <w:tab/>
      </w:r>
      <w:r w:rsidR="00786ECE" w:rsidRPr="004961B5">
        <w:rPr>
          <w:rFonts w:cs="Arial"/>
          <w:sz w:val="22"/>
        </w:rPr>
        <w:t xml:space="preserve">IT </w:t>
      </w:r>
      <w:r w:rsidR="00702FBF" w:rsidRPr="004961B5">
        <w:rPr>
          <w:rFonts w:cs="Arial"/>
          <w:sz w:val="22"/>
        </w:rPr>
        <w:t>Manager</w:t>
      </w:r>
    </w:p>
    <w:p w14:paraId="6A2898CB" w14:textId="77777777" w:rsidR="00BC185B" w:rsidRPr="004961B5" w:rsidRDefault="00BC185B" w:rsidP="00BC185B">
      <w:pPr>
        <w:pBdr>
          <w:bottom w:val="single" w:sz="6" w:space="1" w:color="auto"/>
        </w:pBdr>
        <w:spacing w:after="60"/>
        <w:rPr>
          <w:rFonts w:cs="Arial"/>
          <w:b/>
          <w:sz w:val="22"/>
        </w:rPr>
      </w:pPr>
    </w:p>
    <w:p w14:paraId="199FF1C9" w14:textId="77777777" w:rsidR="004961B5" w:rsidRPr="004961B5" w:rsidRDefault="004961B5" w:rsidP="004961B5">
      <w:pPr>
        <w:pStyle w:val="NoSpacing"/>
        <w:rPr>
          <w:rFonts w:ascii="Arial" w:hAnsi="Arial" w:cs="Arial"/>
        </w:rPr>
      </w:pPr>
    </w:p>
    <w:p w14:paraId="327A8EE5" w14:textId="7D6EAAEB" w:rsidR="00BC185B" w:rsidRPr="004961B5" w:rsidRDefault="00BC185B" w:rsidP="004961B5">
      <w:pPr>
        <w:pStyle w:val="NoSpacing"/>
        <w:rPr>
          <w:rFonts w:ascii="Arial" w:hAnsi="Arial" w:cs="Arial"/>
          <w:b/>
        </w:rPr>
      </w:pPr>
      <w:r w:rsidRPr="004961B5">
        <w:rPr>
          <w:rFonts w:ascii="Arial" w:hAnsi="Arial" w:cs="Arial"/>
          <w:b/>
        </w:rPr>
        <w:t>Job Purpose</w:t>
      </w:r>
    </w:p>
    <w:p w14:paraId="3A59253C" w14:textId="280B5B9A" w:rsidR="007B5C2B" w:rsidRPr="004961B5" w:rsidRDefault="007B5C2B" w:rsidP="004961B5">
      <w:pPr>
        <w:pStyle w:val="NoSpacing"/>
        <w:rPr>
          <w:rFonts w:ascii="Arial" w:hAnsi="Arial" w:cs="Arial"/>
        </w:rPr>
      </w:pPr>
      <w:r w:rsidRPr="004961B5">
        <w:rPr>
          <w:rFonts w:ascii="Arial" w:hAnsi="Arial" w:cs="Arial"/>
        </w:rPr>
        <w:t xml:space="preserve">Responsible for maintaining and developing the IT resources for safe, effective use by </w:t>
      </w:r>
      <w:r w:rsidR="004961B5" w:rsidRPr="004961B5">
        <w:rPr>
          <w:rFonts w:ascii="Arial" w:hAnsi="Arial" w:cs="Arial"/>
        </w:rPr>
        <w:t>staff and students</w:t>
      </w:r>
      <w:r w:rsidRPr="004961B5">
        <w:rPr>
          <w:rFonts w:ascii="Arial" w:hAnsi="Arial" w:cs="Arial"/>
        </w:rPr>
        <w:t>. Duty to support the wider IT Services team in delivering outstanding IT services.</w:t>
      </w:r>
    </w:p>
    <w:p w14:paraId="56C5E388" w14:textId="77777777" w:rsidR="004961B5" w:rsidRPr="004961B5" w:rsidRDefault="004961B5" w:rsidP="004961B5">
      <w:pPr>
        <w:pStyle w:val="NoSpacing"/>
        <w:rPr>
          <w:rFonts w:ascii="Arial" w:hAnsi="Arial" w:cs="Arial"/>
        </w:rPr>
      </w:pPr>
    </w:p>
    <w:p w14:paraId="650CC9E3" w14:textId="77777777" w:rsidR="004961B5" w:rsidRPr="004961B5" w:rsidRDefault="007B5C2B" w:rsidP="004961B5">
      <w:pPr>
        <w:pStyle w:val="NoSpacing"/>
        <w:rPr>
          <w:rFonts w:ascii="Arial" w:hAnsi="Arial" w:cs="Arial"/>
          <w:b/>
        </w:rPr>
      </w:pPr>
      <w:r w:rsidRPr="004961B5">
        <w:rPr>
          <w:rFonts w:ascii="Arial" w:hAnsi="Arial" w:cs="Arial"/>
          <w:b/>
        </w:rPr>
        <w:t>Responsibilities</w:t>
      </w:r>
    </w:p>
    <w:p w14:paraId="7F9AB8C0" w14:textId="6CD5E706" w:rsidR="007B5C2B" w:rsidRPr="004961B5" w:rsidRDefault="007B5C2B" w:rsidP="004961B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Provide appropriate technical support, help and advice to staff and students.</w:t>
      </w:r>
    </w:p>
    <w:p w14:paraId="6DAEA452" w14:textId="073C294E" w:rsidR="007B5C2B" w:rsidRPr="004961B5" w:rsidRDefault="007B5C2B" w:rsidP="004961B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Maintain and monitor the appropriate use of any software or hardware.</w:t>
      </w:r>
    </w:p>
    <w:p w14:paraId="5FE2C051" w14:textId="6CD07202" w:rsidR="007B5C2B" w:rsidRPr="004961B5" w:rsidRDefault="007B5C2B" w:rsidP="004961B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Support the wider IT Services team with the development and deployment of desktop hardware, desktop infrastructure, network infrastructure and ancillary equipment.</w:t>
      </w:r>
    </w:p>
    <w:p w14:paraId="18F8DE3C" w14:textId="77777777" w:rsidR="007B5C2B" w:rsidRPr="004961B5" w:rsidRDefault="007B5C2B" w:rsidP="004961B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Support the wider IT Services team with the delivery of changes to hardware and software, ensuring documentation is updated.</w:t>
      </w:r>
    </w:p>
    <w:p w14:paraId="1E727279" w14:textId="46F31EBB" w:rsidR="007B5C2B" w:rsidRPr="004961B5" w:rsidRDefault="007B5C2B" w:rsidP="004961B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Respond to support requests in line with procedures, recording detailed diagnostic information and using appropriate knowledgebases/logs to assist with diagnosis and resolution.</w:t>
      </w:r>
    </w:p>
    <w:p w14:paraId="279E5B28" w14:textId="77777777" w:rsidR="007B5C2B" w:rsidRPr="004961B5" w:rsidRDefault="007B5C2B" w:rsidP="004961B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Negotiate with suppliers and external contractors and track external support calls.</w:t>
      </w:r>
    </w:p>
    <w:p w14:paraId="011BE726" w14:textId="206214DE" w:rsidR="007B5C2B" w:rsidRPr="004961B5" w:rsidRDefault="007B5C2B" w:rsidP="004961B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Identify software, hardware and working practices required to fulfil functional specifications as defined by academy and trust staff.</w:t>
      </w:r>
    </w:p>
    <w:p w14:paraId="267F5993" w14:textId="77777777" w:rsidR="007B5C2B" w:rsidRPr="004961B5" w:rsidRDefault="007B5C2B" w:rsidP="004961B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Conduct individual and group training on the use of IT resources.</w:t>
      </w:r>
    </w:p>
    <w:p w14:paraId="7E9C1BCA" w14:textId="1B1BB9FA" w:rsidR="007B5C2B" w:rsidRPr="004961B5" w:rsidRDefault="007B5C2B" w:rsidP="004961B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Review and make suggestions to improve the service provision of the IT Services team.</w:t>
      </w:r>
    </w:p>
    <w:p w14:paraId="45E31359" w14:textId="3A002B93" w:rsidR="007B5C2B" w:rsidRPr="004961B5" w:rsidRDefault="007B5C2B" w:rsidP="004961B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Work as part of a team adopting flexible working practices, attending meetings and liaising with staff at all levels to ensure efficient operation of IT systems.</w:t>
      </w:r>
    </w:p>
    <w:p w14:paraId="336A2269" w14:textId="339484AA" w:rsidR="007B5C2B" w:rsidRPr="004961B5" w:rsidRDefault="007B5C2B" w:rsidP="004961B5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Enhance knowledge and skills relevant to IT through online resources and attend relevant courses where appropriate.</w:t>
      </w:r>
    </w:p>
    <w:p w14:paraId="09B6F143" w14:textId="77777777" w:rsidR="007B5C2B" w:rsidRPr="004961B5" w:rsidRDefault="007B5C2B" w:rsidP="004961B5">
      <w:pPr>
        <w:pStyle w:val="NoSpacing"/>
        <w:numPr>
          <w:ilvl w:val="0"/>
          <w:numId w:val="14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Any other duties corresponding to the general character of the post and appropriate with its level of responsibility.</w:t>
      </w:r>
    </w:p>
    <w:p w14:paraId="41C1DD02" w14:textId="77777777" w:rsidR="004961B5" w:rsidRPr="004961B5" w:rsidRDefault="004961B5" w:rsidP="004961B5">
      <w:pPr>
        <w:pStyle w:val="NoSpacing"/>
        <w:rPr>
          <w:rFonts w:ascii="Arial" w:hAnsi="Arial" w:cs="Arial"/>
          <w:b/>
        </w:rPr>
      </w:pPr>
    </w:p>
    <w:p w14:paraId="700B1CC5" w14:textId="233EF821" w:rsidR="007B5C2B" w:rsidRPr="004961B5" w:rsidRDefault="007B5C2B" w:rsidP="004961B5">
      <w:pPr>
        <w:pStyle w:val="NoSpacing"/>
        <w:rPr>
          <w:rFonts w:ascii="Arial" w:hAnsi="Arial" w:cs="Arial"/>
          <w:b/>
        </w:rPr>
      </w:pPr>
      <w:r w:rsidRPr="004961B5">
        <w:rPr>
          <w:rFonts w:ascii="Arial" w:hAnsi="Arial" w:cs="Arial"/>
          <w:b/>
        </w:rPr>
        <w:t>General</w:t>
      </w:r>
    </w:p>
    <w:p w14:paraId="755B948B" w14:textId="77777777" w:rsidR="007B5C2B" w:rsidRPr="004961B5" w:rsidRDefault="007B5C2B" w:rsidP="004961B5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Be aware of, and comply with, policies and procedures relating to child protection, health and safety, confidentiality and data protection.</w:t>
      </w:r>
    </w:p>
    <w:p w14:paraId="555E96C0" w14:textId="77777777" w:rsidR="007B5C2B" w:rsidRPr="004961B5" w:rsidRDefault="007B5C2B" w:rsidP="004961B5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Perform other relevant tasks as directed by senior leaders.</w:t>
      </w:r>
    </w:p>
    <w:p w14:paraId="28CA2023" w14:textId="77777777" w:rsidR="007B5C2B" w:rsidRPr="004961B5" w:rsidRDefault="007B5C2B" w:rsidP="004961B5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Work in partnership with, and across, other TGAT Academies as required.</w:t>
      </w:r>
    </w:p>
    <w:p w14:paraId="3683D662" w14:textId="45487975" w:rsidR="007B5C2B" w:rsidRPr="004961B5" w:rsidRDefault="007B5C2B" w:rsidP="004961B5">
      <w:pPr>
        <w:pStyle w:val="NoSpacing"/>
        <w:rPr>
          <w:rFonts w:ascii="Arial" w:eastAsia="Times New Roman" w:hAnsi="Arial" w:cs="Arial"/>
          <w:lang w:eastAsia="en-GB"/>
        </w:rPr>
      </w:pPr>
    </w:p>
    <w:p w14:paraId="6D3FB721" w14:textId="29C6464E" w:rsidR="007B5C2B" w:rsidRPr="004961B5" w:rsidRDefault="007B5C2B" w:rsidP="004961B5">
      <w:pPr>
        <w:pStyle w:val="NoSpacing"/>
        <w:rPr>
          <w:rFonts w:ascii="Arial" w:hAnsi="Arial" w:cs="Arial"/>
          <w:b/>
        </w:rPr>
      </w:pPr>
      <w:r w:rsidRPr="004961B5">
        <w:rPr>
          <w:rFonts w:ascii="Arial" w:hAnsi="Arial" w:cs="Arial"/>
          <w:b/>
        </w:rPr>
        <w:t>Key Skills</w:t>
      </w:r>
    </w:p>
    <w:p w14:paraId="406153B7" w14:textId="5234F7E8" w:rsidR="007B5C2B" w:rsidRPr="004961B5" w:rsidRDefault="007B5C2B" w:rsidP="004961B5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Strong computer hardware and software skills, with an ability to effectively troubleshoot and resolve problems</w:t>
      </w:r>
      <w:r w:rsidR="00B3504E">
        <w:rPr>
          <w:rFonts w:ascii="Arial" w:hAnsi="Arial" w:cs="Arial"/>
        </w:rPr>
        <w:t>.</w:t>
      </w:r>
    </w:p>
    <w:p w14:paraId="439581B6" w14:textId="77777777" w:rsidR="007B5C2B" w:rsidRPr="004961B5" w:rsidRDefault="007B5C2B" w:rsidP="004961B5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Outstanding communication skills, both oral and written, with ability to communicate with people at all levels.</w:t>
      </w:r>
    </w:p>
    <w:p w14:paraId="46FDB264" w14:textId="77777777" w:rsidR="007B5C2B" w:rsidRPr="004961B5" w:rsidRDefault="007B5C2B" w:rsidP="004961B5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Good interpersonal skills to work effectively with staff, students and parents/carers.</w:t>
      </w:r>
    </w:p>
    <w:p w14:paraId="0DB18AA9" w14:textId="77777777" w:rsidR="007B5C2B" w:rsidRPr="004961B5" w:rsidRDefault="007B5C2B" w:rsidP="004961B5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lastRenderedPageBreak/>
        <w:t>Able to work on own initiative.</w:t>
      </w:r>
    </w:p>
    <w:p w14:paraId="6F21312F" w14:textId="1BA52433" w:rsidR="007B5C2B" w:rsidRPr="004961B5" w:rsidRDefault="007B5C2B" w:rsidP="004961B5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Able to work cooperatively in partnership with other TGAT academies.</w:t>
      </w:r>
    </w:p>
    <w:p w14:paraId="69806E95" w14:textId="7F1F3725" w:rsidR="00004268" w:rsidRPr="004961B5" w:rsidRDefault="00004268" w:rsidP="004961B5">
      <w:pPr>
        <w:pStyle w:val="NoSpacing"/>
        <w:rPr>
          <w:rFonts w:ascii="Arial" w:hAnsi="Arial" w:cs="Arial"/>
        </w:rPr>
      </w:pPr>
    </w:p>
    <w:p w14:paraId="37D13B29" w14:textId="77777777" w:rsidR="004961B5" w:rsidRDefault="004961B5" w:rsidP="004961B5">
      <w:pPr>
        <w:pStyle w:val="NoSpacing"/>
        <w:rPr>
          <w:rFonts w:ascii="Arial" w:eastAsia="Arial" w:hAnsi="Arial" w:cs="Arial"/>
          <w:b/>
          <w:bCs/>
        </w:rPr>
      </w:pPr>
    </w:p>
    <w:p w14:paraId="50E6BAF8" w14:textId="5641DD3C" w:rsidR="00BC185B" w:rsidRPr="004961B5" w:rsidRDefault="00BC185B" w:rsidP="004961B5">
      <w:pPr>
        <w:pStyle w:val="NoSpacing"/>
        <w:rPr>
          <w:rFonts w:ascii="Arial" w:eastAsia="Arial" w:hAnsi="Arial" w:cs="Arial"/>
          <w:b/>
          <w:bCs/>
        </w:rPr>
      </w:pPr>
      <w:r w:rsidRPr="004961B5">
        <w:rPr>
          <w:rFonts w:ascii="Arial" w:eastAsia="Arial" w:hAnsi="Arial" w:cs="Arial"/>
          <w:b/>
          <w:bCs/>
        </w:rPr>
        <w:t>PERSON SPECIFICATION</w:t>
      </w:r>
    </w:p>
    <w:p w14:paraId="102020C4" w14:textId="5B8C9D69" w:rsidR="004F5A34" w:rsidRPr="004961B5" w:rsidRDefault="004F5A34" w:rsidP="004961B5">
      <w:pPr>
        <w:pStyle w:val="NoSpacing"/>
        <w:rPr>
          <w:rFonts w:ascii="Arial" w:eastAsia="Times New Roman" w:hAnsi="Arial" w:cs="Arial"/>
        </w:rPr>
      </w:pPr>
    </w:p>
    <w:p w14:paraId="3C7FB204" w14:textId="1B334FA5" w:rsidR="00004268" w:rsidRPr="004961B5" w:rsidRDefault="00004268" w:rsidP="004961B5">
      <w:pPr>
        <w:pStyle w:val="NoSpacing"/>
        <w:rPr>
          <w:rFonts w:ascii="Arial" w:eastAsia="Times New Roman" w:hAnsi="Arial" w:cs="Arial"/>
          <w:b/>
        </w:rPr>
      </w:pPr>
      <w:r w:rsidRPr="004961B5">
        <w:rPr>
          <w:rFonts w:ascii="Arial" w:eastAsia="Times New Roman" w:hAnsi="Arial" w:cs="Arial"/>
          <w:b/>
        </w:rPr>
        <w:t>Qualifications/Experience</w:t>
      </w:r>
    </w:p>
    <w:p w14:paraId="7AF795A7" w14:textId="76727A96" w:rsidR="00004268" w:rsidRPr="004961B5" w:rsidRDefault="00004268" w:rsidP="004961B5">
      <w:pPr>
        <w:pStyle w:val="NoSpacing"/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Essential</w:t>
      </w:r>
    </w:p>
    <w:p w14:paraId="7D21F39D" w14:textId="77777777" w:rsidR="007B5C2B" w:rsidRPr="004961B5" w:rsidRDefault="007B5C2B" w:rsidP="004961B5">
      <w:pPr>
        <w:pStyle w:val="NoSpacing"/>
        <w:numPr>
          <w:ilvl w:val="0"/>
          <w:numId w:val="17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A minimum of two years’ experience in an IT support role.</w:t>
      </w:r>
    </w:p>
    <w:p w14:paraId="03D18D7E" w14:textId="77777777" w:rsidR="007B5C2B" w:rsidRPr="004961B5" w:rsidRDefault="007B5C2B" w:rsidP="004961B5">
      <w:pPr>
        <w:pStyle w:val="NoSpacing"/>
        <w:numPr>
          <w:ilvl w:val="0"/>
          <w:numId w:val="17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Experience of delivering services to meet customer needs.</w:t>
      </w:r>
    </w:p>
    <w:p w14:paraId="23533FE4" w14:textId="6AD90677" w:rsidR="007B5C2B" w:rsidRPr="004961B5" w:rsidRDefault="007B5C2B" w:rsidP="004961B5">
      <w:pPr>
        <w:pStyle w:val="NoSpacing"/>
        <w:numPr>
          <w:ilvl w:val="0"/>
          <w:numId w:val="17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Experience of managing competing priorities and working to tight timescales.</w:t>
      </w:r>
    </w:p>
    <w:p w14:paraId="22D9E11E" w14:textId="3EF14316" w:rsidR="007B5C2B" w:rsidRPr="004961B5" w:rsidRDefault="007B5C2B" w:rsidP="004961B5">
      <w:pPr>
        <w:pStyle w:val="NoSpacing"/>
        <w:numPr>
          <w:ilvl w:val="0"/>
          <w:numId w:val="17"/>
        </w:numPr>
        <w:rPr>
          <w:rFonts w:ascii="Arial" w:eastAsia="Times New Roman" w:hAnsi="Arial" w:cs="Arial"/>
        </w:rPr>
      </w:pPr>
      <w:bookmarkStart w:id="0" w:name="_Hlk519285284"/>
      <w:r w:rsidRPr="004961B5">
        <w:rPr>
          <w:rFonts w:ascii="Arial" w:eastAsia="Times New Roman" w:hAnsi="Arial" w:cs="Arial"/>
        </w:rPr>
        <w:t>Possess GCSE qualifications, including a minimum of grade C</w:t>
      </w:r>
      <w:r w:rsidR="00B3504E">
        <w:rPr>
          <w:rFonts w:ascii="Arial" w:eastAsia="Times New Roman" w:hAnsi="Arial" w:cs="Arial"/>
        </w:rPr>
        <w:t xml:space="preserve"> / 5</w:t>
      </w:r>
      <w:r w:rsidRPr="004961B5">
        <w:rPr>
          <w:rFonts w:ascii="Arial" w:eastAsia="Times New Roman" w:hAnsi="Arial" w:cs="Arial"/>
        </w:rPr>
        <w:t xml:space="preserve"> in English and Maths. </w:t>
      </w:r>
    </w:p>
    <w:bookmarkEnd w:id="0"/>
    <w:p w14:paraId="0BD2CFFF" w14:textId="77777777" w:rsidR="007B5C2B" w:rsidRPr="004961B5" w:rsidRDefault="007B5C2B" w:rsidP="004961B5">
      <w:pPr>
        <w:pStyle w:val="NoSpacing"/>
        <w:rPr>
          <w:rFonts w:ascii="Arial" w:eastAsia="Times New Roman" w:hAnsi="Arial" w:cs="Arial"/>
        </w:rPr>
      </w:pPr>
    </w:p>
    <w:p w14:paraId="20E5395C" w14:textId="192DC45D" w:rsidR="00004268" w:rsidRPr="004961B5" w:rsidRDefault="00004268" w:rsidP="004961B5">
      <w:pPr>
        <w:pStyle w:val="NoSpacing"/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Desirable</w:t>
      </w:r>
    </w:p>
    <w:p w14:paraId="32E3E58B" w14:textId="77777777" w:rsidR="007B5C2B" w:rsidRPr="004961B5" w:rsidRDefault="007B5C2B" w:rsidP="004961B5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4961B5">
        <w:rPr>
          <w:rFonts w:ascii="Arial" w:hAnsi="Arial" w:cs="Arial"/>
        </w:rPr>
        <w:t>Experience in education (primary, secondary, post 16 or alternative provision).</w:t>
      </w:r>
    </w:p>
    <w:p w14:paraId="709A8402" w14:textId="66C2F253" w:rsidR="007B5C2B" w:rsidRPr="004961B5" w:rsidRDefault="007B5C2B" w:rsidP="004961B5">
      <w:pPr>
        <w:pStyle w:val="NoSpacing"/>
        <w:numPr>
          <w:ilvl w:val="0"/>
          <w:numId w:val="18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Experience of configuring / monitoring networks, telephony and wireless systems.</w:t>
      </w:r>
    </w:p>
    <w:p w14:paraId="2F253490" w14:textId="48A7860C" w:rsidR="007B5C2B" w:rsidRPr="004961B5" w:rsidRDefault="007B5C2B" w:rsidP="004961B5">
      <w:pPr>
        <w:pStyle w:val="NoSpacing"/>
        <w:numPr>
          <w:ilvl w:val="0"/>
          <w:numId w:val="18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IT qualification/s, e.g. Microsoft, Cisco, CompTIA a+</w:t>
      </w:r>
      <w:r w:rsidR="00B3504E">
        <w:rPr>
          <w:rFonts w:ascii="Arial" w:eastAsia="Times New Roman" w:hAnsi="Arial" w:cs="Arial"/>
        </w:rPr>
        <w:t>.</w:t>
      </w:r>
    </w:p>
    <w:p w14:paraId="70E84F29" w14:textId="77777777" w:rsidR="007B5C2B" w:rsidRPr="004961B5" w:rsidRDefault="007B5C2B" w:rsidP="004961B5">
      <w:pPr>
        <w:pStyle w:val="NoSpacing"/>
        <w:rPr>
          <w:rFonts w:ascii="Arial" w:eastAsia="Times New Roman" w:hAnsi="Arial" w:cs="Arial"/>
        </w:rPr>
      </w:pPr>
    </w:p>
    <w:p w14:paraId="2EDCC1FA" w14:textId="2188CC99" w:rsidR="00004268" w:rsidRPr="004961B5" w:rsidRDefault="00004268" w:rsidP="004961B5">
      <w:pPr>
        <w:pStyle w:val="NoSpacing"/>
        <w:rPr>
          <w:rFonts w:ascii="Arial" w:eastAsia="Times New Roman" w:hAnsi="Arial" w:cs="Arial"/>
          <w:b/>
        </w:rPr>
      </w:pPr>
      <w:r w:rsidRPr="004961B5">
        <w:rPr>
          <w:rFonts w:ascii="Arial" w:eastAsia="Times New Roman" w:hAnsi="Arial" w:cs="Arial"/>
          <w:b/>
        </w:rPr>
        <w:t>Knowledge, Skills and Abilities</w:t>
      </w:r>
    </w:p>
    <w:p w14:paraId="1E9A4974" w14:textId="77777777" w:rsidR="00004268" w:rsidRPr="004961B5" w:rsidRDefault="00004268" w:rsidP="004961B5">
      <w:pPr>
        <w:pStyle w:val="NoSpacing"/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Essential</w:t>
      </w:r>
    </w:p>
    <w:p w14:paraId="47CC0DF7" w14:textId="77777777" w:rsidR="007B5C2B" w:rsidRPr="004961B5" w:rsidRDefault="007B5C2B" w:rsidP="004961B5">
      <w:pPr>
        <w:pStyle w:val="NoSpacing"/>
        <w:numPr>
          <w:ilvl w:val="0"/>
          <w:numId w:val="19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Excellent communication skills, both written and oral and the ability to communicate with different groups of people.</w:t>
      </w:r>
    </w:p>
    <w:p w14:paraId="18AABF53" w14:textId="7528E2E6" w:rsidR="007B5C2B" w:rsidRPr="004961B5" w:rsidRDefault="007B5C2B" w:rsidP="004961B5">
      <w:pPr>
        <w:pStyle w:val="NoSpacing"/>
        <w:numPr>
          <w:ilvl w:val="0"/>
          <w:numId w:val="19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 xml:space="preserve">Good administrative skills. </w:t>
      </w:r>
    </w:p>
    <w:p w14:paraId="4E53B043" w14:textId="5DCE5924" w:rsidR="007B5C2B" w:rsidRPr="004961B5" w:rsidRDefault="007B5C2B" w:rsidP="004961B5">
      <w:pPr>
        <w:pStyle w:val="NoSpacing"/>
        <w:numPr>
          <w:ilvl w:val="0"/>
          <w:numId w:val="19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Working knowledge of Windows Server 2008R2, 2012 and 2016</w:t>
      </w:r>
      <w:r w:rsidR="00B3504E">
        <w:rPr>
          <w:rFonts w:ascii="Arial" w:eastAsia="Times New Roman" w:hAnsi="Arial" w:cs="Arial"/>
        </w:rPr>
        <w:t>.</w:t>
      </w:r>
    </w:p>
    <w:p w14:paraId="3C957FC6" w14:textId="5A9C48EF" w:rsidR="007B5C2B" w:rsidRPr="004961B5" w:rsidRDefault="007B5C2B" w:rsidP="004961B5">
      <w:pPr>
        <w:pStyle w:val="NoSpacing"/>
        <w:numPr>
          <w:ilvl w:val="0"/>
          <w:numId w:val="19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High-level working knowledge of Windows 7, Office 2013/16 management and deployment.</w:t>
      </w:r>
    </w:p>
    <w:p w14:paraId="4E9A368B" w14:textId="77777777" w:rsidR="007B5C2B" w:rsidRPr="004961B5" w:rsidRDefault="007B5C2B" w:rsidP="004961B5">
      <w:pPr>
        <w:pStyle w:val="NoSpacing"/>
        <w:numPr>
          <w:ilvl w:val="0"/>
          <w:numId w:val="19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Excellent customer service skills and the ability to understand the needs of our students, staff, parents and carers.</w:t>
      </w:r>
    </w:p>
    <w:p w14:paraId="6A43ACED" w14:textId="77777777" w:rsidR="007B5C2B" w:rsidRPr="004961B5" w:rsidRDefault="007B5C2B" w:rsidP="004961B5">
      <w:pPr>
        <w:pStyle w:val="NoSpacing"/>
        <w:numPr>
          <w:ilvl w:val="0"/>
          <w:numId w:val="19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Excellent organisational and time management skills and the ability to prioritise work for yourself.</w:t>
      </w:r>
    </w:p>
    <w:p w14:paraId="41E7EC88" w14:textId="77777777" w:rsidR="007B5C2B" w:rsidRPr="004961B5" w:rsidRDefault="007B5C2B" w:rsidP="004961B5">
      <w:pPr>
        <w:pStyle w:val="NoSpacing"/>
        <w:numPr>
          <w:ilvl w:val="0"/>
          <w:numId w:val="19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Good analytical skills and a systematic and methodical approach to problem solving.</w:t>
      </w:r>
    </w:p>
    <w:p w14:paraId="2CC8C1C7" w14:textId="77777777" w:rsidR="007B5C2B" w:rsidRPr="004961B5" w:rsidRDefault="007B5C2B" w:rsidP="004961B5">
      <w:pPr>
        <w:pStyle w:val="NoSpacing"/>
        <w:numPr>
          <w:ilvl w:val="0"/>
          <w:numId w:val="19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Ability to work on own initiative as well as part of a wider team.</w:t>
      </w:r>
    </w:p>
    <w:p w14:paraId="1D7983E8" w14:textId="23F76053" w:rsidR="00004268" w:rsidRDefault="007B5C2B" w:rsidP="004961B5">
      <w:pPr>
        <w:pStyle w:val="NoSpacing"/>
        <w:numPr>
          <w:ilvl w:val="0"/>
          <w:numId w:val="19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Ability to disseminate knowledge and good practice to other members of staff.</w:t>
      </w:r>
    </w:p>
    <w:p w14:paraId="64371D1A" w14:textId="2FCE21A6" w:rsidR="00AE77E0" w:rsidRPr="00AE77E0" w:rsidRDefault="00AE77E0" w:rsidP="00AE77E0">
      <w:pPr>
        <w:pStyle w:val="NoSpacing"/>
        <w:numPr>
          <w:ilvl w:val="0"/>
          <w:numId w:val="19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Full UK driving license</w:t>
      </w:r>
      <w:r w:rsidR="009E24C7">
        <w:rPr>
          <w:rFonts w:ascii="Arial" w:eastAsia="Times New Roman" w:hAnsi="Arial" w:cs="Arial"/>
        </w:rPr>
        <w:t xml:space="preserve"> and </w:t>
      </w:r>
      <w:r w:rsidR="00410ED2">
        <w:rPr>
          <w:rFonts w:ascii="Arial" w:eastAsia="Times New Roman" w:hAnsi="Arial" w:cs="Arial"/>
        </w:rPr>
        <w:t>a vehicle to travel between academies</w:t>
      </w:r>
      <w:r w:rsidR="0039194F">
        <w:rPr>
          <w:rFonts w:ascii="Arial" w:eastAsia="Times New Roman" w:hAnsi="Arial" w:cs="Arial"/>
        </w:rPr>
        <w:t>.</w:t>
      </w:r>
      <w:bookmarkStart w:id="1" w:name="_GoBack"/>
      <w:bookmarkEnd w:id="1"/>
    </w:p>
    <w:p w14:paraId="149E6725" w14:textId="77777777" w:rsidR="007B5C2B" w:rsidRPr="004961B5" w:rsidRDefault="007B5C2B" w:rsidP="004961B5">
      <w:pPr>
        <w:pStyle w:val="NoSpacing"/>
        <w:rPr>
          <w:rFonts w:ascii="Arial" w:eastAsia="Times New Roman" w:hAnsi="Arial" w:cs="Arial"/>
        </w:rPr>
      </w:pPr>
    </w:p>
    <w:p w14:paraId="6835555D" w14:textId="77777777" w:rsidR="00004268" w:rsidRPr="004961B5" w:rsidRDefault="00004268" w:rsidP="004961B5">
      <w:pPr>
        <w:pStyle w:val="NoSpacing"/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Desirable</w:t>
      </w:r>
    </w:p>
    <w:p w14:paraId="573E0F18" w14:textId="6BE23A46" w:rsidR="007B5C2B" w:rsidRPr="004961B5" w:rsidRDefault="007B5C2B" w:rsidP="004961B5">
      <w:pPr>
        <w:pStyle w:val="NoSpacing"/>
        <w:numPr>
          <w:ilvl w:val="0"/>
          <w:numId w:val="20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Windows 10 management and deployment.</w:t>
      </w:r>
    </w:p>
    <w:p w14:paraId="3A79F593" w14:textId="503EB1AA" w:rsidR="007B5C2B" w:rsidRPr="004961B5" w:rsidRDefault="007B5C2B" w:rsidP="004961B5">
      <w:pPr>
        <w:pStyle w:val="NoSpacing"/>
        <w:numPr>
          <w:ilvl w:val="0"/>
          <w:numId w:val="20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Excellent proficiency with AV systems, including staging, lighting and sound</w:t>
      </w:r>
      <w:r w:rsidR="00B3504E">
        <w:rPr>
          <w:rFonts w:ascii="Arial" w:eastAsia="Times New Roman" w:hAnsi="Arial" w:cs="Arial"/>
        </w:rPr>
        <w:t>.</w:t>
      </w:r>
    </w:p>
    <w:p w14:paraId="28D0BF2D" w14:textId="21059E68" w:rsidR="007B5C2B" w:rsidRPr="004961B5" w:rsidRDefault="007B5C2B" w:rsidP="004961B5">
      <w:pPr>
        <w:pStyle w:val="NoSpacing"/>
        <w:numPr>
          <w:ilvl w:val="0"/>
          <w:numId w:val="20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Experience of supporting Apple devices such as iMacs and iPads in a Windows networked environment.</w:t>
      </w:r>
    </w:p>
    <w:p w14:paraId="13979DF4" w14:textId="77777777" w:rsidR="007B5C2B" w:rsidRPr="004961B5" w:rsidRDefault="007B5C2B" w:rsidP="004961B5">
      <w:pPr>
        <w:pStyle w:val="NoSpacing"/>
        <w:rPr>
          <w:rFonts w:ascii="Arial" w:eastAsia="Times New Roman" w:hAnsi="Arial" w:cs="Arial"/>
        </w:rPr>
      </w:pPr>
    </w:p>
    <w:p w14:paraId="6EC9FFA2" w14:textId="1747C6C1" w:rsidR="00004268" w:rsidRPr="004961B5" w:rsidRDefault="00004268" w:rsidP="004961B5">
      <w:pPr>
        <w:pStyle w:val="NoSpacing"/>
        <w:rPr>
          <w:rFonts w:ascii="Arial" w:eastAsia="Times New Roman" w:hAnsi="Arial" w:cs="Arial"/>
          <w:b/>
        </w:rPr>
      </w:pPr>
      <w:r w:rsidRPr="004961B5">
        <w:rPr>
          <w:rFonts w:ascii="Arial" w:eastAsia="Times New Roman" w:hAnsi="Arial" w:cs="Arial"/>
          <w:b/>
        </w:rPr>
        <w:t>Personal Attributes</w:t>
      </w:r>
    </w:p>
    <w:p w14:paraId="37A0A32B" w14:textId="68982853" w:rsidR="00004268" w:rsidRPr="004961B5" w:rsidRDefault="00004268" w:rsidP="00237352">
      <w:pPr>
        <w:pStyle w:val="NoSpacing"/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Essential</w:t>
      </w:r>
    </w:p>
    <w:p w14:paraId="4FA7012A" w14:textId="77777777" w:rsidR="007B5C2B" w:rsidRPr="004961B5" w:rsidRDefault="007B5C2B" w:rsidP="004961B5">
      <w:pPr>
        <w:pStyle w:val="NoSpacing"/>
        <w:numPr>
          <w:ilvl w:val="0"/>
          <w:numId w:val="21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Self-motivated and proactive.</w:t>
      </w:r>
    </w:p>
    <w:p w14:paraId="54E47AC1" w14:textId="77777777" w:rsidR="007B5C2B" w:rsidRPr="004961B5" w:rsidRDefault="007B5C2B" w:rsidP="004961B5">
      <w:pPr>
        <w:pStyle w:val="NoSpacing"/>
        <w:numPr>
          <w:ilvl w:val="0"/>
          <w:numId w:val="21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Adaptable, willing and flexible.</w:t>
      </w:r>
    </w:p>
    <w:p w14:paraId="5C46176D" w14:textId="77777777" w:rsidR="007B5C2B" w:rsidRPr="004961B5" w:rsidRDefault="007B5C2B" w:rsidP="004961B5">
      <w:pPr>
        <w:pStyle w:val="NoSpacing"/>
        <w:numPr>
          <w:ilvl w:val="0"/>
          <w:numId w:val="21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Conscientious and dependable.</w:t>
      </w:r>
    </w:p>
    <w:p w14:paraId="07FD9E39" w14:textId="77777777" w:rsidR="007B5C2B" w:rsidRPr="004961B5" w:rsidRDefault="007B5C2B" w:rsidP="004961B5">
      <w:pPr>
        <w:pStyle w:val="NoSpacing"/>
        <w:numPr>
          <w:ilvl w:val="0"/>
          <w:numId w:val="21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Calm, organised and methodical.</w:t>
      </w:r>
    </w:p>
    <w:p w14:paraId="27AB9A38" w14:textId="77777777" w:rsidR="007B5C2B" w:rsidRPr="004961B5" w:rsidRDefault="007B5C2B" w:rsidP="004961B5">
      <w:pPr>
        <w:pStyle w:val="NoSpacing"/>
        <w:numPr>
          <w:ilvl w:val="0"/>
          <w:numId w:val="21"/>
        </w:numPr>
        <w:rPr>
          <w:rFonts w:ascii="Arial" w:eastAsia="Times New Roman" w:hAnsi="Arial" w:cs="Arial"/>
        </w:rPr>
      </w:pPr>
      <w:r w:rsidRPr="004961B5">
        <w:rPr>
          <w:rFonts w:ascii="Arial" w:eastAsia="Times New Roman" w:hAnsi="Arial" w:cs="Arial"/>
        </w:rPr>
        <w:t>Enthusiastic, ambitious and hard working.</w:t>
      </w:r>
    </w:p>
    <w:p w14:paraId="5BE4AAD6" w14:textId="77777777" w:rsidR="007B5C2B" w:rsidRPr="004961B5" w:rsidRDefault="007B5C2B" w:rsidP="004961B5">
      <w:pPr>
        <w:pStyle w:val="NoSpacing"/>
        <w:rPr>
          <w:rFonts w:ascii="Arial" w:hAnsi="Arial" w:cs="Arial"/>
        </w:rPr>
      </w:pPr>
    </w:p>
    <w:p w14:paraId="586A6C1C" w14:textId="3B95BAB2" w:rsidR="005D112E" w:rsidRPr="004961B5" w:rsidRDefault="004F5A34" w:rsidP="004961B5">
      <w:pPr>
        <w:pStyle w:val="NoSpacing"/>
        <w:rPr>
          <w:rFonts w:ascii="Arial" w:hAnsi="Arial" w:cs="Arial"/>
        </w:rPr>
      </w:pPr>
      <w:r w:rsidRPr="004961B5">
        <w:rPr>
          <w:rFonts w:ascii="Arial" w:hAnsi="Arial" w:cs="Arial"/>
          <w:i/>
          <w:iCs/>
        </w:rPr>
        <w:t>Please be aware that The GORSE Academies Trust is</w:t>
      </w:r>
      <w:r w:rsidRPr="004961B5">
        <w:rPr>
          <w:rFonts w:ascii="Arial" w:hAnsi="Arial" w:cs="Arial"/>
          <w:i/>
          <w:lang w:val="en"/>
        </w:rPr>
        <w:t xml:space="preserve"> committed to safeguarding and promoting the welfare of children, young people and vulnerable adults and expect all staff and volunteers to share this commitment. This post is subject to a DBS check &amp; satisfactory references. We promote diversity and aim to establish a workforce that reflects the population of Leeds.</w:t>
      </w:r>
    </w:p>
    <w:sectPr w:rsidR="005D112E" w:rsidRPr="004961B5" w:rsidSect="00B21D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8D72F" w14:textId="77777777" w:rsidR="001B3B91" w:rsidRDefault="001B3B91" w:rsidP="00F40832">
      <w:r>
        <w:separator/>
      </w:r>
    </w:p>
  </w:endnote>
  <w:endnote w:type="continuationSeparator" w:id="0">
    <w:p w14:paraId="6366F470" w14:textId="77777777" w:rsidR="001B3B91" w:rsidRDefault="001B3B91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1798" w14:textId="77777777" w:rsidR="00B21DD8" w:rsidRPr="00806A63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6"/>
        <w:shd w:val="clear" w:color="auto" w:fill="FFFFFF"/>
      </w:rPr>
    </w:pPr>
  </w:p>
  <w:p w14:paraId="7378E068" w14:textId="77777777" w:rsidR="00B21DD8" w:rsidRPr="00806A63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6"/>
        <w:shd w:val="clear" w:color="auto" w:fill="FFFFFF"/>
      </w:rPr>
    </w:pPr>
    <w:r w:rsidRPr="00806A63">
      <w:rPr>
        <w:rFonts w:cs="Arial"/>
        <w:color w:val="808080" w:themeColor="background1" w:themeShade="80"/>
        <w:sz w:val="16"/>
        <w:szCs w:val="16"/>
        <w:shd w:val="clear" w:color="auto" w:fill="FFFFFF"/>
      </w:rPr>
      <w:fldChar w:fldCharType="begin"/>
    </w:r>
    <w:r w:rsidRPr="00806A63">
      <w:rPr>
        <w:rFonts w:cs="Arial"/>
        <w:color w:val="808080" w:themeColor="background1" w:themeShade="80"/>
        <w:sz w:val="16"/>
        <w:szCs w:val="16"/>
        <w:shd w:val="clear" w:color="auto" w:fill="FFFFFF"/>
      </w:rPr>
      <w:instrText xml:space="preserve"> PAGE   \* MERGEFORMAT </w:instrText>
    </w:r>
    <w:r w:rsidRPr="00806A63">
      <w:rPr>
        <w:rFonts w:cs="Arial"/>
        <w:color w:val="808080" w:themeColor="background1" w:themeShade="80"/>
        <w:sz w:val="16"/>
        <w:szCs w:val="16"/>
        <w:shd w:val="clear" w:color="auto" w:fill="FFFFFF"/>
      </w:rPr>
      <w:fldChar w:fldCharType="separate"/>
    </w:r>
    <w:r w:rsidR="0088620D">
      <w:rPr>
        <w:rFonts w:cs="Arial"/>
        <w:noProof/>
        <w:color w:val="808080" w:themeColor="background1" w:themeShade="80"/>
        <w:sz w:val="16"/>
        <w:szCs w:val="16"/>
        <w:shd w:val="clear" w:color="auto" w:fill="FFFFFF"/>
      </w:rPr>
      <w:t>2</w:t>
    </w:r>
    <w:r w:rsidRPr="00806A63">
      <w:rPr>
        <w:rFonts w:cs="Arial"/>
        <w:noProof/>
        <w:color w:val="808080" w:themeColor="background1" w:themeShade="80"/>
        <w:sz w:val="16"/>
        <w:szCs w:val="16"/>
        <w:shd w:val="clear" w:color="auto" w:fill="FFFFFF"/>
      </w:rPr>
      <w:fldChar w:fldCharType="end"/>
    </w:r>
  </w:p>
  <w:p w14:paraId="7F45ECD7" w14:textId="77777777" w:rsidR="007C6248" w:rsidRPr="00806A63" w:rsidRDefault="007C6248" w:rsidP="007C6248">
    <w:pPr>
      <w:pStyle w:val="Head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6"/>
      </w:rPr>
    </w:pPr>
    <w:r w:rsidRPr="00806A63">
      <w:rPr>
        <w:rFonts w:cs="Arial"/>
        <w:b/>
        <w:color w:val="808080" w:themeColor="background1" w:themeShade="80"/>
        <w:sz w:val="16"/>
        <w:szCs w:val="16"/>
      </w:rPr>
      <w:t>The GORSE Academies Trust,</w:t>
    </w:r>
    <w:r w:rsidR="00806A63">
      <w:rPr>
        <w:rFonts w:cs="Arial"/>
        <w:b/>
        <w:color w:val="808080" w:themeColor="background1" w:themeShade="80"/>
        <w:sz w:val="16"/>
        <w:szCs w:val="16"/>
      </w:rPr>
      <w:t xml:space="preserve"> </w:t>
    </w:r>
    <w:r w:rsidR="00806A63">
      <w:rPr>
        <w:rFonts w:cs="Arial"/>
        <w:color w:val="808080" w:themeColor="background1" w:themeShade="80"/>
        <w:sz w:val="16"/>
        <w:szCs w:val="16"/>
      </w:rPr>
      <w:t>c/o Bruntcliffe Academy,</w:t>
    </w:r>
    <w:r w:rsidRPr="00806A63">
      <w:rPr>
        <w:rFonts w:cs="Arial"/>
        <w:color w:val="808080" w:themeColor="background1" w:themeShade="80"/>
        <w:sz w:val="16"/>
        <w:szCs w:val="16"/>
      </w:rPr>
      <w:t xml:space="preserve"> Bruntcliffe Lane, Morley, Leeds, LS27 0LZ</w:t>
    </w:r>
  </w:p>
  <w:p w14:paraId="389BE612" w14:textId="77777777" w:rsidR="00A12538" w:rsidRPr="00806A63" w:rsidRDefault="007C6248" w:rsidP="00806A63">
    <w:pPr>
      <w:pStyle w:val="Head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6"/>
      </w:rPr>
    </w:pPr>
    <w:r w:rsidRPr="00806A63">
      <w:rPr>
        <w:rFonts w:cs="Arial"/>
        <w:b/>
        <w:color w:val="808080" w:themeColor="background1" w:themeShade="80"/>
        <w:sz w:val="16"/>
        <w:szCs w:val="16"/>
      </w:rPr>
      <w:t>T</w:t>
    </w:r>
    <w:r w:rsidRPr="00806A63">
      <w:rPr>
        <w:rFonts w:cs="Arial"/>
        <w:color w:val="808080" w:themeColor="background1" w:themeShade="80"/>
        <w:sz w:val="16"/>
        <w:szCs w:val="16"/>
      </w:rPr>
      <w:t xml:space="preserve"> 0113 487 8888  |  </w:t>
    </w:r>
    <w:r w:rsidRPr="00806A63">
      <w:rPr>
        <w:rFonts w:cs="Arial"/>
        <w:b/>
        <w:color w:val="808080" w:themeColor="background1" w:themeShade="80"/>
        <w:sz w:val="16"/>
        <w:szCs w:val="16"/>
      </w:rPr>
      <w:t>E</w:t>
    </w:r>
    <w:r w:rsidRPr="00806A63">
      <w:rPr>
        <w:rFonts w:cs="Arial"/>
        <w:color w:val="808080" w:themeColor="background1" w:themeShade="80"/>
        <w:sz w:val="16"/>
        <w:szCs w:val="16"/>
      </w:rPr>
      <w:t xml:space="preserve">: info@tgat.org.uk  |  </w:t>
    </w:r>
    <w:r w:rsidR="00806A63" w:rsidRPr="00806A63">
      <w:rPr>
        <w:rFonts w:cs="Arial"/>
        <w:b/>
        <w:color w:val="808080" w:themeColor="background1" w:themeShade="80"/>
        <w:sz w:val="16"/>
        <w:szCs w:val="16"/>
      </w:rPr>
      <w:t>W</w:t>
    </w:r>
    <w:r w:rsidR="00806A63">
      <w:rPr>
        <w:rFonts w:cs="Arial"/>
        <w:color w:val="808080" w:themeColor="background1" w:themeShade="80"/>
        <w:sz w:val="16"/>
        <w:szCs w:val="16"/>
      </w:rPr>
      <w:t xml:space="preserve"> </w:t>
    </w:r>
    <w:r w:rsidRPr="00806A63">
      <w:rPr>
        <w:rFonts w:cs="Arial"/>
        <w:color w:val="808080" w:themeColor="background1" w:themeShade="80"/>
        <w:sz w:val="16"/>
        <w:szCs w:val="16"/>
      </w:rPr>
      <w:t>www.tgat.org.uk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18E7F" w14:textId="77777777"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C14616D" w14:textId="77777777" w:rsidR="00A12538" w:rsidRPr="005D7F25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4EA4A6C" w14:textId="77777777" w:rsidR="00A12538" w:rsidRPr="005D7F25" w:rsidRDefault="00BC185B" w:rsidP="00BA6E27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096"/>
        <w:tab w:val="left" w:pos="7513"/>
        <w:tab w:val="left" w:pos="8931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noProof/>
        <w:sz w:val="16"/>
        <w:szCs w:val="18"/>
        <w:shd w:val="clear" w:color="auto" w:fill="FFFFFF"/>
      </w:rPr>
      <w:drawing>
        <wp:inline distT="0" distB="0" distL="0" distR="0" wp14:anchorId="2FB50FC5" wp14:editId="502AB9E7">
          <wp:extent cx="857250" cy="723900"/>
          <wp:effectExtent l="0" t="0" r="0" b="0"/>
          <wp:docPr id="7" name="Picture 7" descr="Outstanding_Colour_School 12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_Colour_School 12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5F3">
      <w:rPr>
        <w:rFonts w:cs="Arial"/>
        <w:sz w:val="16"/>
        <w:szCs w:val="18"/>
        <w:shd w:val="clear" w:color="auto" w:fill="FFFFFF"/>
      </w:rPr>
      <w:tab/>
    </w:r>
    <w:r>
      <w:rPr>
        <w:rFonts w:cs="Arial"/>
        <w:noProof/>
        <w:sz w:val="16"/>
        <w:szCs w:val="18"/>
        <w:shd w:val="clear" w:color="auto" w:fill="FFFFFF"/>
      </w:rPr>
      <w:drawing>
        <wp:inline distT="0" distB="0" distL="0" distR="0" wp14:anchorId="122ABBBF" wp14:editId="0C714649">
          <wp:extent cx="857250" cy="723900"/>
          <wp:effectExtent l="0" t="0" r="0" b="0"/>
          <wp:docPr id="6" name="Picture 6" descr="Outstanding_Colour_School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_Colour_School 13-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cs="Arial"/>
        <w:sz w:val="16"/>
        <w:szCs w:val="18"/>
        <w:shd w:val="clear" w:color="auto" w:fill="FFFFFF"/>
      </w:rPr>
      <w:tab/>
    </w:r>
    <w:r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70A22553" wp14:editId="177ED3F2">
          <wp:extent cx="857250" cy="723900"/>
          <wp:effectExtent l="0" t="0" r="0" b="0"/>
          <wp:docPr id="5" name="Picture 5" descr="Outstanding_Colour_School 16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standing_Colour_School 16-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cs="Arial"/>
        <w:sz w:val="16"/>
        <w:szCs w:val="18"/>
        <w:shd w:val="clear" w:color="auto" w:fill="FFFFFF"/>
      </w:rPr>
      <w:tab/>
    </w:r>
    <w:r>
      <w:rPr>
        <w:rFonts w:cs="Arial"/>
        <w:noProof/>
        <w:sz w:val="16"/>
        <w:szCs w:val="18"/>
        <w:shd w:val="clear" w:color="auto" w:fill="FFFFFF"/>
      </w:rPr>
      <w:drawing>
        <wp:inline distT="0" distB="0" distL="0" distR="0" wp14:anchorId="7795A8E0" wp14:editId="437CA1E5">
          <wp:extent cx="723900" cy="723900"/>
          <wp:effectExtent l="0" t="0" r="0" b="0"/>
          <wp:docPr id="4" name="Picture 4" descr="Ofsted_Outstanding_O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cs="Arial"/>
        <w:sz w:val="16"/>
        <w:szCs w:val="18"/>
        <w:shd w:val="clear" w:color="auto" w:fill="FFFFFF"/>
      </w:rPr>
      <w:tab/>
    </w:r>
    <w:r w:rsidR="00BA6E27"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1F5BA63C" wp14:editId="1A050FAF">
          <wp:extent cx="723900" cy="723900"/>
          <wp:effectExtent l="0" t="0" r="0" b="0"/>
          <wp:docPr id="1" name="Picture 1" descr="C:\Users\jake.thurston\AppData\Local\Microsoft\Windows\INetCache\Content.Word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jake.thurston\AppData\Local\Microsoft\Windows\INetCache\Content.Word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cs="Arial"/>
        <w:sz w:val="16"/>
        <w:szCs w:val="18"/>
        <w:shd w:val="clear" w:color="auto" w:fill="FFFFFF"/>
      </w:rPr>
      <w:tab/>
    </w:r>
    <w:r w:rsidR="00BA6E27"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4F3775C7" wp14:editId="1DAE3EE4">
          <wp:extent cx="723900" cy="723900"/>
          <wp:effectExtent l="0" t="0" r="0" b="0"/>
          <wp:docPr id="2" name="Picture 2" descr="C:\Users\jake.thurston\AppData\Local\Microsoft\Windows\INetCache\Content.Word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6E27">
      <w:rPr>
        <w:rFonts w:cs="Arial"/>
        <w:sz w:val="16"/>
        <w:szCs w:val="18"/>
        <w:shd w:val="clear" w:color="auto" w:fill="FFFFFF"/>
      </w:rPr>
      <w:tab/>
    </w:r>
    <w:r w:rsidR="00BA6E27"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40AF8460" wp14:editId="28761EA8">
          <wp:extent cx="723900" cy="723900"/>
          <wp:effectExtent l="0" t="0" r="0" b="0"/>
          <wp:docPr id="3" name="Picture 3" descr="C:\Users\jake.thurston\AppData\Local\Microsoft\Windows\INetCache\Content.Word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5D113" w14:textId="77777777" w:rsidR="00787E68" w:rsidRPr="007C6248" w:rsidRDefault="00787E68" w:rsidP="005D7F25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237"/>
        <w:tab w:val="left" w:pos="7797"/>
        <w:tab w:val="right" w:pos="10204"/>
      </w:tabs>
      <w:rPr>
        <w:rFonts w:cs="Arial"/>
        <w:sz w:val="6"/>
        <w:szCs w:val="18"/>
        <w:shd w:val="clear" w:color="auto" w:fill="FFFFFF"/>
      </w:rPr>
    </w:pPr>
  </w:p>
  <w:p w14:paraId="4AA29673" w14:textId="77777777" w:rsidR="00787E68" w:rsidRPr="005D7F25" w:rsidRDefault="00787E68" w:rsidP="00BA6E27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096"/>
        <w:tab w:val="left" w:pos="7513"/>
        <w:tab w:val="left" w:pos="8931"/>
        <w:tab w:val="right" w:pos="10204"/>
      </w:tabs>
      <w:rPr>
        <w:rFonts w:cs="Arial"/>
        <w:b/>
        <w:sz w:val="16"/>
        <w:szCs w:val="18"/>
        <w:shd w:val="clear" w:color="auto" w:fill="FFFFFF"/>
      </w:rPr>
    </w:pPr>
    <w:r w:rsidRPr="005D7F25">
      <w:rPr>
        <w:rFonts w:cs="Arial"/>
        <w:b/>
        <w:sz w:val="16"/>
        <w:szCs w:val="18"/>
        <w:shd w:val="clear" w:color="auto" w:fill="FFFFFF"/>
      </w:rPr>
      <w:t>The Morley</w:t>
    </w:r>
    <w:r w:rsidRPr="005D7F25">
      <w:rPr>
        <w:rFonts w:cs="Arial"/>
        <w:b/>
        <w:sz w:val="16"/>
        <w:szCs w:val="18"/>
        <w:shd w:val="clear" w:color="auto" w:fill="FFFFFF"/>
      </w:rPr>
      <w:tab/>
      <w:t>The Farnley</w:t>
    </w:r>
    <w:r w:rsidRPr="005D7F25">
      <w:rPr>
        <w:rFonts w:cs="Arial"/>
        <w:b/>
        <w:sz w:val="16"/>
        <w:szCs w:val="18"/>
        <w:shd w:val="clear" w:color="auto" w:fill="FFFFFF"/>
      </w:rPr>
      <w:tab/>
      <w:t>Hillcrest</w:t>
    </w:r>
    <w:r w:rsidRPr="005D7F25">
      <w:rPr>
        <w:rFonts w:cs="Arial"/>
        <w:b/>
        <w:sz w:val="16"/>
        <w:szCs w:val="18"/>
        <w:shd w:val="clear" w:color="auto" w:fill="FFFFFF"/>
      </w:rPr>
      <w:tab/>
      <w:t>The Ruth</w:t>
    </w:r>
    <w:r w:rsidRPr="005D7F25">
      <w:rPr>
        <w:rFonts w:cs="Arial"/>
        <w:b/>
        <w:sz w:val="16"/>
        <w:szCs w:val="18"/>
        <w:shd w:val="clear" w:color="auto" w:fill="FFFFFF"/>
      </w:rPr>
      <w:tab/>
      <w:t>GORSE SCITT</w:t>
    </w:r>
    <w:r w:rsidRPr="005D7F25">
      <w:rPr>
        <w:rFonts w:cs="Arial"/>
        <w:b/>
        <w:sz w:val="16"/>
        <w:szCs w:val="18"/>
        <w:shd w:val="clear" w:color="auto" w:fill="FFFFFF"/>
      </w:rPr>
      <w:tab/>
      <w:t>Morley Newlands</w:t>
    </w:r>
    <w:r w:rsidR="00BA6E27">
      <w:rPr>
        <w:rFonts w:cs="Arial"/>
        <w:b/>
        <w:sz w:val="16"/>
        <w:szCs w:val="18"/>
        <w:shd w:val="clear" w:color="auto" w:fill="FFFFFF"/>
      </w:rPr>
      <w:tab/>
      <w:t>Elliot</w:t>
    </w:r>
    <w:r w:rsidR="00986F05">
      <w:rPr>
        <w:rFonts w:cs="Arial"/>
        <w:b/>
        <w:sz w:val="16"/>
        <w:szCs w:val="18"/>
        <w:shd w:val="clear" w:color="auto" w:fill="FFFFFF"/>
      </w:rPr>
      <w:t>t</w:t>
    </w:r>
    <w:r w:rsidR="00BA6E27">
      <w:rPr>
        <w:rFonts w:cs="Arial"/>
        <w:b/>
        <w:sz w:val="16"/>
        <w:szCs w:val="18"/>
        <w:shd w:val="clear" w:color="auto" w:fill="FFFFFF"/>
      </w:rPr>
      <w:t xml:space="preserve"> Hudson</w:t>
    </w:r>
  </w:p>
  <w:p w14:paraId="5A729DBB" w14:textId="77777777" w:rsidR="00787E68" w:rsidRPr="00787E68" w:rsidRDefault="00787E68" w:rsidP="00BA6E27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096"/>
        <w:tab w:val="left" w:pos="7513"/>
        <w:tab w:val="left" w:pos="8931"/>
        <w:tab w:val="right" w:pos="10204"/>
      </w:tabs>
      <w:rPr>
        <w:rFonts w:cs="Arial"/>
        <w:b/>
        <w:bCs/>
        <w:color w:val="333333"/>
        <w:sz w:val="16"/>
        <w:szCs w:val="18"/>
        <w:shd w:val="clear" w:color="auto" w:fill="FFFFFF"/>
      </w:rPr>
    </w:pPr>
    <w:r w:rsidRPr="005D7F25">
      <w:rPr>
        <w:rFonts w:cs="Arial"/>
        <w:b/>
        <w:bCs/>
        <w:sz w:val="16"/>
        <w:szCs w:val="18"/>
        <w:shd w:val="clear" w:color="auto" w:fill="FFFFFF"/>
      </w:rPr>
      <w:t>Academy</w:t>
    </w:r>
    <w:r w:rsidRPr="005D7F25">
      <w:rPr>
        <w:rFonts w:cs="Arial"/>
        <w:b/>
        <w:bCs/>
        <w:sz w:val="16"/>
        <w:szCs w:val="18"/>
        <w:shd w:val="clear" w:color="auto" w:fill="FFFFFF"/>
      </w:rPr>
      <w:tab/>
      <w:t>Academy</w:t>
    </w:r>
    <w:r w:rsidRPr="005D7F25">
      <w:rPr>
        <w:rFonts w:cs="Arial"/>
        <w:b/>
        <w:bCs/>
        <w:sz w:val="16"/>
        <w:szCs w:val="18"/>
        <w:shd w:val="clear" w:color="auto" w:fill="FFFFFF"/>
      </w:rPr>
      <w:tab/>
    </w:r>
    <w:r w:rsidR="005D7F25" w:rsidRPr="005D7F25">
      <w:rPr>
        <w:rFonts w:cs="Arial"/>
        <w:b/>
        <w:sz w:val="16"/>
        <w:szCs w:val="18"/>
        <w:shd w:val="clear" w:color="auto" w:fill="FFFFFF"/>
      </w:rPr>
      <w:t>Academy</w:t>
    </w:r>
    <w:r w:rsidRPr="005D7F25">
      <w:rPr>
        <w:rFonts w:cs="Arial"/>
        <w:b/>
        <w:bCs/>
        <w:sz w:val="16"/>
        <w:szCs w:val="18"/>
        <w:shd w:val="clear" w:color="auto" w:fill="FFFFFF"/>
      </w:rPr>
      <w:tab/>
    </w:r>
    <w:r w:rsidR="00BA6E27" w:rsidRPr="005D7F25">
      <w:rPr>
        <w:rFonts w:cs="Arial"/>
        <w:b/>
        <w:sz w:val="16"/>
        <w:szCs w:val="18"/>
        <w:shd w:val="clear" w:color="auto" w:fill="FFFFFF"/>
      </w:rPr>
      <w:t>Gorse</w:t>
    </w:r>
    <w:r w:rsidR="00BA6E27" w:rsidRPr="005D7F25">
      <w:rPr>
        <w:rFonts w:cs="Arial"/>
        <w:b/>
        <w:bCs/>
        <w:sz w:val="16"/>
        <w:szCs w:val="18"/>
        <w:shd w:val="clear" w:color="auto" w:fill="FFFFFF"/>
      </w:rPr>
      <w:t xml:space="preserve"> </w:t>
    </w:r>
    <w:r w:rsidRPr="005D7F25">
      <w:rPr>
        <w:rFonts w:cs="Arial"/>
        <w:b/>
        <w:bCs/>
        <w:sz w:val="16"/>
        <w:szCs w:val="18"/>
        <w:shd w:val="clear" w:color="auto" w:fill="FFFFFF"/>
      </w:rPr>
      <w:t>Academy</w:t>
    </w:r>
    <w:r w:rsidRPr="005D7F25">
      <w:rPr>
        <w:rFonts w:cs="Arial"/>
        <w:b/>
        <w:bCs/>
        <w:sz w:val="16"/>
        <w:szCs w:val="18"/>
        <w:shd w:val="clear" w:color="auto" w:fill="FFFFFF"/>
      </w:rPr>
      <w:tab/>
    </w:r>
    <w:r w:rsidRPr="005D7F25">
      <w:rPr>
        <w:rFonts w:cs="Arial"/>
        <w:b/>
        <w:bCs/>
        <w:sz w:val="16"/>
        <w:szCs w:val="18"/>
        <w:shd w:val="clear" w:color="auto" w:fill="FFFFFF"/>
      </w:rPr>
      <w:tab/>
      <w:t>Academy</w:t>
    </w:r>
    <w:r w:rsidR="00BA6E27">
      <w:rPr>
        <w:rFonts w:cs="Arial"/>
        <w:b/>
        <w:bCs/>
        <w:sz w:val="16"/>
        <w:szCs w:val="18"/>
        <w:shd w:val="clear" w:color="auto" w:fill="FFFFFF"/>
      </w:rPr>
      <w:tab/>
      <w:t>College</w:t>
    </w:r>
    <w:r>
      <w:rPr>
        <w:rFonts w:cs="Arial"/>
        <w:b/>
        <w:bCs/>
        <w:color w:val="333333"/>
        <w:sz w:val="16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A9C7F" w14:textId="77777777" w:rsidR="001B3B91" w:rsidRDefault="001B3B91" w:rsidP="00F40832">
      <w:r>
        <w:separator/>
      </w:r>
    </w:p>
  </w:footnote>
  <w:footnote w:type="continuationSeparator" w:id="0">
    <w:p w14:paraId="690113A7" w14:textId="77777777" w:rsidR="001B3B91" w:rsidRDefault="001B3B91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C6254" w14:textId="77777777" w:rsidR="00D70B62" w:rsidRDefault="00BC185B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inline distT="0" distB="0" distL="0" distR="0" wp14:anchorId="6E35D90F" wp14:editId="22D4F782">
          <wp:extent cx="2124075" cy="533400"/>
          <wp:effectExtent l="0" t="0" r="9525" b="0"/>
          <wp:docPr id="8" name="Picture 8" descr="The GORSE Academies Trust WATERMARK 1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GORSE Academies Trust WATERMARK 1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B4F022" w14:textId="77777777" w:rsidR="003300B2" w:rsidRPr="00D70B62" w:rsidRDefault="003300B2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6FA8B" w14:textId="77777777" w:rsidR="0083529E" w:rsidRPr="0083529E" w:rsidRDefault="00C246F6" w:rsidP="00243C82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F27EECC" wp14:editId="1A00E745">
          <wp:simplePos x="0" y="0"/>
          <wp:positionH relativeFrom="column">
            <wp:posOffset>-6985</wp:posOffset>
          </wp:positionH>
          <wp:positionV relativeFrom="paragraph">
            <wp:posOffset>-32385</wp:posOffset>
          </wp:positionV>
          <wp:extent cx="2133600" cy="533400"/>
          <wp:effectExtent l="0" t="0" r="0" b="0"/>
          <wp:wrapSquare wrapText="bothSides"/>
          <wp:docPr id="22" name="Picture 22" descr="C:\Users\jake.thurston\AppData\Local\Microsoft\Windows\INetCache\Content.Word\The GORSE Academies Trust 1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ake.thurston\AppData\Local\Microsoft\Windows\INetCache\Content.Word\The GORSE Academies Trust 15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szCs w:val="20"/>
      </w:rPr>
      <w:tab/>
    </w:r>
    <w:r w:rsidR="0083529E" w:rsidRPr="0083529E">
      <w:rPr>
        <w:rFonts w:cs="Arial"/>
        <w:b/>
        <w:sz w:val="16"/>
        <w:szCs w:val="20"/>
      </w:rPr>
      <w:t>The GORSE Academies Trust</w:t>
    </w:r>
  </w:p>
  <w:p w14:paraId="54D69C82" w14:textId="77777777" w:rsidR="0083529E" w:rsidRPr="0083529E" w:rsidRDefault="0083529E" w:rsidP="00243C82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  <w:r w:rsidRPr="0083529E">
      <w:rPr>
        <w:rFonts w:cs="Arial"/>
        <w:sz w:val="16"/>
        <w:szCs w:val="20"/>
      </w:rPr>
      <w:tab/>
      <w:t>Bruntcliffe Lane</w:t>
    </w:r>
    <w:r w:rsidRPr="0083529E">
      <w:rPr>
        <w:rFonts w:cs="Arial"/>
        <w:sz w:val="16"/>
        <w:szCs w:val="20"/>
      </w:rPr>
      <w:br/>
      <w:t xml:space="preserve"> </w:t>
    </w:r>
    <w:r w:rsidRPr="0083529E">
      <w:rPr>
        <w:rFonts w:cs="Arial"/>
        <w:sz w:val="16"/>
        <w:szCs w:val="20"/>
      </w:rPr>
      <w:tab/>
      <w:t>Morley, Leeds</w:t>
    </w:r>
  </w:p>
  <w:p w14:paraId="483F044A" w14:textId="77777777" w:rsidR="007C6248" w:rsidRDefault="0083529E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  <w:r w:rsidRPr="0083529E">
      <w:rPr>
        <w:rFonts w:cs="Arial"/>
        <w:sz w:val="16"/>
        <w:szCs w:val="20"/>
      </w:rPr>
      <w:t xml:space="preserve"> </w:t>
    </w:r>
    <w:r w:rsidRPr="0083529E">
      <w:rPr>
        <w:rFonts w:cs="Arial"/>
        <w:sz w:val="16"/>
        <w:szCs w:val="20"/>
      </w:rPr>
      <w:tab/>
      <w:t>LS27 0LZ</w:t>
    </w:r>
  </w:p>
  <w:p w14:paraId="3494554A" w14:textId="77777777" w:rsidR="0083529E" w:rsidRPr="00C246F6" w:rsidRDefault="007C6248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  <w:r>
      <w:rPr>
        <w:rFonts w:cs="Arial"/>
        <w:sz w:val="16"/>
        <w:szCs w:val="20"/>
      </w:rPr>
      <w:tab/>
      <w:t xml:space="preserve">0113 487 8888 </w:t>
    </w:r>
    <w:r w:rsidR="006B3BBF" w:rsidRPr="0083529E">
      <w:rPr>
        <w:rFonts w:cs="Arial"/>
        <w:sz w:val="16"/>
        <w:szCs w:val="20"/>
      </w:rPr>
      <w:t xml:space="preserve">      </w:t>
    </w:r>
  </w:p>
  <w:p w14:paraId="3998B985" w14:textId="77777777" w:rsidR="00C246F6" w:rsidRPr="00C246F6" w:rsidRDefault="00451F32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  <w:szCs w:val="20"/>
      </w:rPr>
    </w:pPr>
    <w:r w:rsidRPr="00C246F6">
      <w:rPr>
        <w:rFonts w:cs="Arial"/>
        <w:b/>
        <w:color w:val="004F66"/>
        <w:sz w:val="16"/>
        <w:szCs w:val="20"/>
      </w:rPr>
      <w:t>Chief Executive Officer</w:t>
    </w:r>
    <w:r w:rsidR="00243C82" w:rsidRPr="00C246F6">
      <w:rPr>
        <w:rFonts w:cs="Arial"/>
        <w:color w:val="004F66"/>
        <w:sz w:val="16"/>
        <w:szCs w:val="20"/>
      </w:rPr>
      <w:t xml:space="preserve">: </w:t>
    </w:r>
    <w:r>
      <w:rPr>
        <w:rFonts w:cs="Arial"/>
        <w:sz w:val="16"/>
        <w:szCs w:val="20"/>
      </w:rPr>
      <w:t>Sir John Townsley BA (Hons) NPQH</w:t>
    </w:r>
    <w:r w:rsidR="00C246F6">
      <w:rPr>
        <w:rFonts w:cs="Arial"/>
        <w:sz w:val="16"/>
        <w:szCs w:val="20"/>
      </w:rPr>
      <w:tab/>
    </w:r>
    <w:r w:rsidR="007C6248">
      <w:rPr>
        <w:rFonts w:cs="Arial"/>
        <w:sz w:val="16"/>
        <w:szCs w:val="20"/>
      </w:rPr>
      <w:t>info@tgat.org.uk</w:t>
    </w:r>
  </w:p>
  <w:p w14:paraId="331201A7" w14:textId="77777777" w:rsidR="0083529E" w:rsidRPr="00451F32" w:rsidRDefault="00C246F6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  <w:r w:rsidRPr="00C246F6">
      <w:rPr>
        <w:rFonts w:cs="Arial"/>
        <w:b/>
        <w:color w:val="004F66"/>
        <w:sz w:val="16"/>
        <w:szCs w:val="20"/>
      </w:rPr>
      <w:t>Chair of the Board:</w:t>
    </w:r>
    <w:r w:rsidRPr="00C246F6">
      <w:rPr>
        <w:rFonts w:cs="Arial"/>
        <w:color w:val="004F66"/>
        <w:sz w:val="16"/>
        <w:szCs w:val="20"/>
      </w:rPr>
      <w:t xml:space="preserve"> </w:t>
    </w:r>
    <w:r>
      <w:rPr>
        <w:rFonts w:cs="Arial"/>
        <w:sz w:val="16"/>
        <w:szCs w:val="20"/>
      </w:rPr>
      <w:t>Terry Elliott OBE, JP, BA (Hons)</w:t>
    </w:r>
    <w:r>
      <w:rPr>
        <w:rFonts w:cs="Arial"/>
        <w:sz w:val="16"/>
        <w:szCs w:val="20"/>
      </w:rPr>
      <w:tab/>
    </w:r>
    <w:r w:rsidRPr="0083529E">
      <w:rPr>
        <w:rFonts w:cs="Arial"/>
        <w:b/>
        <w:color w:val="004F66"/>
        <w:sz w:val="16"/>
        <w:szCs w:val="20"/>
      </w:rPr>
      <w:t>www.tgat.org.uk</w:t>
    </w:r>
  </w:p>
  <w:p w14:paraId="54D63171" w14:textId="77777777" w:rsidR="006B3BBF" w:rsidRPr="0083529E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</w:p>
  <w:p w14:paraId="3833AAB8" w14:textId="77777777" w:rsidR="006B3BBF" w:rsidRPr="0083529E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48F"/>
    <w:multiLevelType w:val="hybridMultilevel"/>
    <w:tmpl w:val="7738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441E"/>
    <w:multiLevelType w:val="hybridMultilevel"/>
    <w:tmpl w:val="DDD8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0A06"/>
    <w:multiLevelType w:val="hybridMultilevel"/>
    <w:tmpl w:val="87E6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E408D"/>
    <w:multiLevelType w:val="hybridMultilevel"/>
    <w:tmpl w:val="6844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E00"/>
    <w:multiLevelType w:val="hybridMultilevel"/>
    <w:tmpl w:val="3B60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D3C90"/>
    <w:multiLevelType w:val="hybridMultilevel"/>
    <w:tmpl w:val="4A0E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F3A71"/>
    <w:multiLevelType w:val="hybridMultilevel"/>
    <w:tmpl w:val="A3522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87228"/>
    <w:multiLevelType w:val="hybridMultilevel"/>
    <w:tmpl w:val="8D7E8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15FCC"/>
    <w:multiLevelType w:val="hybridMultilevel"/>
    <w:tmpl w:val="CF00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14393"/>
    <w:multiLevelType w:val="hybridMultilevel"/>
    <w:tmpl w:val="31C8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97526"/>
    <w:multiLevelType w:val="hybridMultilevel"/>
    <w:tmpl w:val="E2045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870"/>
    <w:multiLevelType w:val="hybridMultilevel"/>
    <w:tmpl w:val="6BEE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90EC3"/>
    <w:multiLevelType w:val="hybridMultilevel"/>
    <w:tmpl w:val="0798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71459"/>
    <w:multiLevelType w:val="hybridMultilevel"/>
    <w:tmpl w:val="C37AB6F6"/>
    <w:lvl w:ilvl="0" w:tplc="3AC89C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61516"/>
    <w:multiLevelType w:val="hybridMultilevel"/>
    <w:tmpl w:val="5ED2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1293C"/>
    <w:multiLevelType w:val="hybridMultilevel"/>
    <w:tmpl w:val="5456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6360B"/>
    <w:multiLevelType w:val="hybridMultilevel"/>
    <w:tmpl w:val="1428A1F2"/>
    <w:lvl w:ilvl="0" w:tplc="5212090A">
      <w:start w:val="1"/>
      <w:numFmt w:val="bullet"/>
      <w:lvlText w:val=""/>
      <w:lvlJc w:val="left"/>
      <w:pPr>
        <w:ind w:left="45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6141A"/>
    <w:multiLevelType w:val="hybridMultilevel"/>
    <w:tmpl w:val="D142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66B28"/>
    <w:multiLevelType w:val="hybridMultilevel"/>
    <w:tmpl w:val="761A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D5379"/>
    <w:multiLevelType w:val="hybridMultilevel"/>
    <w:tmpl w:val="FDF0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4"/>
  </w:num>
  <w:num w:numId="5">
    <w:abstractNumId w:val="11"/>
  </w:num>
  <w:num w:numId="6">
    <w:abstractNumId w:val="1"/>
  </w:num>
  <w:num w:numId="7">
    <w:abstractNumId w:val="2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0"/>
  </w:num>
  <w:num w:numId="16">
    <w:abstractNumId w:val="6"/>
  </w:num>
  <w:num w:numId="17">
    <w:abstractNumId w:val="18"/>
  </w:num>
  <w:num w:numId="18">
    <w:abstractNumId w:val="12"/>
  </w:num>
  <w:num w:numId="19">
    <w:abstractNumId w:val="16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32"/>
    <w:rsid w:val="00004268"/>
    <w:rsid w:val="00012DFC"/>
    <w:rsid w:val="00017FAD"/>
    <w:rsid w:val="000876B5"/>
    <w:rsid w:val="001B3B91"/>
    <w:rsid w:val="001B4AB0"/>
    <w:rsid w:val="00237352"/>
    <w:rsid w:val="00243C82"/>
    <w:rsid w:val="0029792B"/>
    <w:rsid w:val="002B65F3"/>
    <w:rsid w:val="002C622B"/>
    <w:rsid w:val="003300B2"/>
    <w:rsid w:val="00335A31"/>
    <w:rsid w:val="003569B3"/>
    <w:rsid w:val="0037146A"/>
    <w:rsid w:val="0039194F"/>
    <w:rsid w:val="003B581A"/>
    <w:rsid w:val="003D21D6"/>
    <w:rsid w:val="00410ED2"/>
    <w:rsid w:val="004335EF"/>
    <w:rsid w:val="00451F32"/>
    <w:rsid w:val="004961B5"/>
    <w:rsid w:val="004C0B7A"/>
    <w:rsid w:val="004F5A34"/>
    <w:rsid w:val="00524E1D"/>
    <w:rsid w:val="00555B3C"/>
    <w:rsid w:val="00577DFC"/>
    <w:rsid w:val="005B3AAE"/>
    <w:rsid w:val="005D112E"/>
    <w:rsid w:val="005D7F25"/>
    <w:rsid w:val="006B3BBF"/>
    <w:rsid w:val="006D03F4"/>
    <w:rsid w:val="00702FBF"/>
    <w:rsid w:val="00786ECE"/>
    <w:rsid w:val="00787E68"/>
    <w:rsid w:val="007A6D8C"/>
    <w:rsid w:val="007B2595"/>
    <w:rsid w:val="007B5C2B"/>
    <w:rsid w:val="007C6248"/>
    <w:rsid w:val="00806A63"/>
    <w:rsid w:val="0083529E"/>
    <w:rsid w:val="0084240C"/>
    <w:rsid w:val="0088620D"/>
    <w:rsid w:val="008A4200"/>
    <w:rsid w:val="00971BDA"/>
    <w:rsid w:val="00986F05"/>
    <w:rsid w:val="009A285D"/>
    <w:rsid w:val="009C069D"/>
    <w:rsid w:val="009D3D22"/>
    <w:rsid w:val="009E24C7"/>
    <w:rsid w:val="00A12538"/>
    <w:rsid w:val="00A477BA"/>
    <w:rsid w:val="00AE77E0"/>
    <w:rsid w:val="00B00DDF"/>
    <w:rsid w:val="00B06B57"/>
    <w:rsid w:val="00B17A95"/>
    <w:rsid w:val="00B21C3C"/>
    <w:rsid w:val="00B21DD8"/>
    <w:rsid w:val="00B3504E"/>
    <w:rsid w:val="00B36B86"/>
    <w:rsid w:val="00B74495"/>
    <w:rsid w:val="00BA6E27"/>
    <w:rsid w:val="00BB3A04"/>
    <w:rsid w:val="00BB5E37"/>
    <w:rsid w:val="00BC185B"/>
    <w:rsid w:val="00C246F6"/>
    <w:rsid w:val="00CE604E"/>
    <w:rsid w:val="00D70B62"/>
    <w:rsid w:val="00DC1458"/>
    <w:rsid w:val="00DF5049"/>
    <w:rsid w:val="00E148BF"/>
    <w:rsid w:val="00E52EE3"/>
    <w:rsid w:val="00EC5454"/>
    <w:rsid w:val="00EE46C9"/>
    <w:rsid w:val="00EF642D"/>
    <w:rsid w:val="00F40832"/>
    <w:rsid w:val="00F53CE3"/>
    <w:rsid w:val="00FB1F5D"/>
    <w:rsid w:val="00F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D737E8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185B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46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faultText">
    <w:name w:val="Default Text"/>
    <w:basedOn w:val="Normal"/>
    <w:rsid w:val="00BC185B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TableText">
    <w:name w:val="Table Text"/>
    <w:basedOn w:val="Normal"/>
    <w:rsid w:val="00BC185B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C185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EE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EE3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 Word Online" ma:contentTypeID="0x01010024144EAAD4607E49872DB79DAE55CBEB0064EE899B9E9C78498B7834651B8D3CB4" ma:contentTypeVersion="8" ma:contentTypeDescription="Create a new Word Online document." ma:contentTypeScope="" ma:versionID="7f246e2b28ea2fffbdc88a85a9647129">
  <xsd:schema xmlns:xsd="http://www.w3.org/2001/XMLSchema" xmlns:xs="http://www.w3.org/2001/XMLSchema" xmlns:p="http://schemas.microsoft.com/office/2006/metadata/properties" xmlns:ns2="1468996d-93c1-4ceb-aa8e-8614a69aef46" xmlns:ns3="2900485d-b56b-4b41-9377-1d62b926a04e" targetNamespace="http://schemas.microsoft.com/office/2006/metadata/properties" ma:root="true" ma:fieldsID="66039d5c79ed49d7e5385bddb5ebe89d" ns2:_="" ns3:_="">
    <xsd:import namespace="1468996d-93c1-4ceb-aa8e-8614a69aef46"/>
    <xsd:import namespace="2900485d-b56b-4b41-9377-1d62b926a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8996d-93c1-4ceb-aa8e-8614a69aef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0485d-b56b-4b41-9377-1d62b926a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68996d-93c1-4ceb-aa8e-8614a69aef4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7DDE56-6177-4C7C-B61C-9F2578350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C8883-D3D2-4348-B6CE-78B449F95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8996d-93c1-4ceb-aa8e-8614a69aef46"/>
    <ds:schemaRef ds:uri="2900485d-b56b-4b41-9377-1d62b926a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DEFAC-CD15-47BD-9F17-0489E77EDA38}">
  <ds:schemaRefs>
    <ds:schemaRef ds:uri="http://schemas.microsoft.com/office/2006/metadata/properties"/>
    <ds:schemaRef ds:uri="http://schemas.microsoft.com/office/infopath/2007/PartnerControls"/>
    <ds:schemaRef ds:uri="1468996d-93c1-4ceb-aa8e-8614a69aef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James Lamb</cp:lastModifiedBy>
  <cp:revision>16</cp:revision>
  <cp:lastPrinted>2018-02-20T15:00:00Z</cp:lastPrinted>
  <dcterms:created xsi:type="dcterms:W3CDTF">2018-07-13T11:33:00Z</dcterms:created>
  <dcterms:modified xsi:type="dcterms:W3CDTF">2019-09-12T13:48:00Z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0x01010024144EAAD4607E49872DB79DAE55CBEB0064EE899B9E9C78498B7834651B8D3CB4</vt:lpwstr>
  </property>
  <property fmtid="{D5CDD505-2E9C-101B-9397-08002B2CF9AE}" pid="3" name="Order">
    <vt:r8>242800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