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AAA29" w14:textId="4750EC71" w:rsidR="008639CE" w:rsidRPr="004A3346" w:rsidRDefault="008639CE">
      <w:pPr>
        <w:pStyle w:val="BodyText"/>
        <w:ind w:left="4119" w:firstLine="0"/>
        <w:rPr>
          <w:rFonts w:ascii="Lato" w:hAnsi="Lato" w:cstheme="minorHAnsi"/>
          <w:sz w:val="22"/>
          <w:szCs w:val="22"/>
        </w:rPr>
      </w:pPr>
    </w:p>
    <w:p w14:paraId="3ABE9367" w14:textId="77777777" w:rsidR="008639CE" w:rsidRPr="004A3346" w:rsidRDefault="008639CE">
      <w:pPr>
        <w:pStyle w:val="BodyText"/>
        <w:spacing w:before="7"/>
        <w:ind w:left="0" w:firstLine="0"/>
        <w:rPr>
          <w:rFonts w:ascii="Lato" w:hAnsi="Lato" w:cstheme="minorHAnsi"/>
          <w:sz w:val="22"/>
          <w:szCs w:val="22"/>
        </w:rPr>
      </w:pPr>
    </w:p>
    <w:p w14:paraId="3C29AC36" w14:textId="1234E503" w:rsidR="008639CE" w:rsidRPr="004A3346" w:rsidRDefault="008269AA" w:rsidP="00E715A1">
      <w:pPr>
        <w:pStyle w:val="Heading1"/>
        <w:spacing w:before="98" w:line="480" w:lineRule="auto"/>
        <w:ind w:left="4466" w:right="4484" w:firstLine="0"/>
        <w:jc w:val="center"/>
        <w:rPr>
          <w:rFonts w:ascii="Lato" w:hAnsi="Lato" w:cstheme="minorHAnsi"/>
          <w:sz w:val="22"/>
          <w:szCs w:val="22"/>
        </w:rPr>
      </w:pPr>
      <w:r w:rsidRPr="004A3346">
        <w:rPr>
          <w:rFonts w:ascii="Lato" w:hAnsi="Lato" w:cstheme="minorHAnsi"/>
          <w:spacing w:val="-2"/>
          <w:sz w:val="22"/>
          <w:szCs w:val="22"/>
        </w:rPr>
        <w:t xml:space="preserve">Job </w:t>
      </w:r>
      <w:r w:rsidRPr="004A3346">
        <w:rPr>
          <w:rFonts w:ascii="Lato" w:hAnsi="Lato" w:cstheme="minorHAnsi"/>
          <w:spacing w:val="-1"/>
          <w:sz w:val="22"/>
          <w:szCs w:val="22"/>
        </w:rPr>
        <w:t>Description</w:t>
      </w:r>
      <w:r w:rsidRPr="004A3346">
        <w:rPr>
          <w:rFonts w:ascii="Lato" w:hAnsi="Lato" w:cstheme="minorHAnsi"/>
          <w:spacing w:val="-70"/>
          <w:sz w:val="22"/>
          <w:szCs w:val="22"/>
        </w:rPr>
        <w:t xml:space="preserve"> </w:t>
      </w:r>
      <w:r w:rsidR="00E715A1" w:rsidRPr="00E715A1">
        <w:t xml:space="preserve">School </w:t>
      </w:r>
      <w:r w:rsidRPr="00E715A1">
        <w:t>Librarian</w:t>
      </w:r>
    </w:p>
    <w:p w14:paraId="25C06CA2" w14:textId="3B6D6354" w:rsidR="008639CE" w:rsidRDefault="008269AA" w:rsidP="00E715A1">
      <w:pPr>
        <w:pStyle w:val="BodyText"/>
        <w:tabs>
          <w:tab w:val="left" w:pos="2980"/>
        </w:tabs>
        <w:spacing w:before="1"/>
        <w:ind w:left="100"/>
        <w:jc w:val="center"/>
        <w:rPr>
          <w:rFonts w:ascii="Lato" w:hAnsi="Lato" w:cstheme="minorHAnsi"/>
          <w:bCs/>
          <w:sz w:val="22"/>
          <w:szCs w:val="22"/>
        </w:rPr>
      </w:pPr>
      <w:r w:rsidRPr="004A3346">
        <w:rPr>
          <w:rFonts w:ascii="Lato" w:hAnsi="Lato" w:cstheme="minorHAnsi"/>
          <w:b/>
          <w:sz w:val="22"/>
          <w:szCs w:val="22"/>
        </w:rPr>
        <w:t>Location:</w:t>
      </w:r>
      <w:r w:rsidR="00E92ACF">
        <w:rPr>
          <w:rFonts w:ascii="Lato" w:hAnsi="Lato" w:cstheme="minorHAnsi"/>
          <w:b/>
          <w:sz w:val="22"/>
          <w:szCs w:val="22"/>
        </w:rPr>
        <w:t xml:space="preserve">                                    </w:t>
      </w:r>
      <w:r w:rsidR="00E92ACF" w:rsidRPr="00E92ACF">
        <w:rPr>
          <w:rFonts w:ascii="Lato" w:hAnsi="Lato" w:cstheme="minorHAnsi"/>
          <w:bCs/>
          <w:sz w:val="22"/>
          <w:szCs w:val="22"/>
        </w:rPr>
        <w:t>Saint Benedict Catholic Voluntary Academy</w:t>
      </w:r>
      <w:r w:rsidR="00E92ACF">
        <w:rPr>
          <w:rFonts w:ascii="Lato" w:hAnsi="Lato" w:cstheme="minorHAnsi"/>
          <w:bCs/>
          <w:sz w:val="22"/>
          <w:szCs w:val="22"/>
        </w:rPr>
        <w:t xml:space="preserve">, </w:t>
      </w:r>
      <w:r w:rsidR="00E92ACF" w:rsidRPr="00E92ACF">
        <w:rPr>
          <w:rFonts w:ascii="Lato" w:hAnsi="Lato" w:cstheme="minorHAnsi"/>
          <w:bCs/>
          <w:sz w:val="22"/>
          <w:szCs w:val="22"/>
        </w:rPr>
        <w:t xml:space="preserve">Duffield Road, Darley </w:t>
      </w:r>
      <w:proofErr w:type="gramStart"/>
      <w:r w:rsidR="00E92ACF" w:rsidRPr="00E92ACF">
        <w:rPr>
          <w:rFonts w:ascii="Lato" w:hAnsi="Lato" w:cstheme="minorHAnsi"/>
          <w:bCs/>
          <w:sz w:val="22"/>
          <w:szCs w:val="22"/>
        </w:rPr>
        <w:t xml:space="preserve">Abbey, </w:t>
      </w:r>
      <w:r w:rsidR="00E92ACF">
        <w:rPr>
          <w:rFonts w:ascii="Lato" w:hAnsi="Lato" w:cstheme="minorHAnsi"/>
          <w:bCs/>
          <w:sz w:val="22"/>
          <w:szCs w:val="22"/>
        </w:rPr>
        <w:t xml:space="preserve">  </w:t>
      </w:r>
      <w:proofErr w:type="gramEnd"/>
      <w:r w:rsidR="00E92ACF">
        <w:rPr>
          <w:rFonts w:ascii="Lato" w:hAnsi="Lato" w:cstheme="minorHAnsi"/>
          <w:bCs/>
          <w:sz w:val="22"/>
          <w:szCs w:val="22"/>
        </w:rPr>
        <w:t xml:space="preserve">                   </w:t>
      </w:r>
      <w:r w:rsidR="00E92ACF" w:rsidRPr="00E92ACF">
        <w:rPr>
          <w:rFonts w:ascii="Lato" w:hAnsi="Lato" w:cstheme="minorHAnsi"/>
          <w:bCs/>
          <w:sz w:val="22"/>
          <w:szCs w:val="22"/>
        </w:rPr>
        <w:t>Derby, DE22 1JD</w:t>
      </w:r>
    </w:p>
    <w:p w14:paraId="31270610" w14:textId="62A77B05" w:rsidR="00E715A1" w:rsidRPr="004A3346" w:rsidRDefault="00E715A1" w:rsidP="00E715A1">
      <w:pPr>
        <w:tabs>
          <w:tab w:val="left" w:pos="2980"/>
        </w:tabs>
        <w:ind w:left="100"/>
        <w:rPr>
          <w:rFonts w:ascii="Lato" w:hAnsi="Lato" w:cstheme="minorHAnsi"/>
        </w:rPr>
      </w:pPr>
      <w:r>
        <w:rPr>
          <w:rFonts w:ascii="Lato" w:hAnsi="Lato" w:cstheme="minorHAnsi"/>
          <w:b/>
          <w:w w:val="95"/>
        </w:rPr>
        <w:t xml:space="preserve">  Reporting to</w:t>
      </w:r>
      <w:r w:rsidRPr="004A3346">
        <w:rPr>
          <w:rFonts w:ascii="Lato" w:hAnsi="Lato" w:cstheme="minorHAnsi"/>
          <w:b/>
          <w:w w:val="95"/>
        </w:rPr>
        <w:t>:</w:t>
      </w:r>
      <w:r w:rsidRPr="004A3346">
        <w:rPr>
          <w:rFonts w:ascii="Lato" w:hAnsi="Lato" w:cstheme="minorHAnsi"/>
          <w:b/>
          <w:w w:val="95"/>
        </w:rPr>
        <w:tab/>
      </w:r>
      <w:r w:rsidR="00FD5EAF" w:rsidRPr="00FD5EAF">
        <w:rPr>
          <w:rFonts w:ascii="Lato" w:hAnsi="Lato" w:cstheme="minorHAnsi"/>
          <w:b/>
          <w:w w:val="95"/>
        </w:rPr>
        <w:t xml:space="preserve">Deputy </w:t>
      </w:r>
      <w:r>
        <w:rPr>
          <w:rFonts w:ascii="Lato" w:hAnsi="Lato" w:cstheme="minorHAnsi"/>
        </w:rPr>
        <w:t>Headteacher</w:t>
      </w:r>
    </w:p>
    <w:p w14:paraId="3B4BDA09" w14:textId="77777777" w:rsidR="00E715A1" w:rsidRPr="00E92ACF" w:rsidRDefault="00E715A1" w:rsidP="00E715A1"/>
    <w:p w14:paraId="1F04565A" w14:textId="77777777" w:rsidR="008639CE" w:rsidRDefault="008639CE">
      <w:pPr>
        <w:pStyle w:val="BodyText"/>
        <w:spacing w:before="7"/>
        <w:ind w:left="0" w:firstLine="0"/>
        <w:rPr>
          <w:rFonts w:ascii="Lato" w:hAnsi="Lato" w:cstheme="minorHAnsi"/>
          <w:sz w:val="22"/>
          <w:szCs w:val="22"/>
        </w:rPr>
      </w:pPr>
    </w:p>
    <w:p w14:paraId="0AA2C563" w14:textId="77777777" w:rsidR="00E715A1" w:rsidRPr="004A3346" w:rsidRDefault="00E715A1">
      <w:pPr>
        <w:pStyle w:val="BodyText"/>
        <w:spacing w:before="7"/>
        <w:ind w:left="0" w:firstLine="0"/>
        <w:rPr>
          <w:rFonts w:ascii="Lato" w:hAnsi="Lato" w:cstheme="minorHAnsi"/>
          <w:sz w:val="22"/>
          <w:szCs w:val="22"/>
        </w:rPr>
      </w:pPr>
    </w:p>
    <w:p w14:paraId="1256B4B9" w14:textId="7AA55619" w:rsidR="008639CE" w:rsidRPr="004A3346" w:rsidRDefault="00E715A1" w:rsidP="007055DE">
      <w:pPr>
        <w:tabs>
          <w:tab w:val="left" w:pos="2980"/>
        </w:tabs>
        <w:ind w:left="100"/>
        <w:rPr>
          <w:rFonts w:ascii="Lato" w:hAnsi="Lato" w:cstheme="minorHAnsi"/>
        </w:rPr>
      </w:pPr>
      <w:r>
        <w:rPr>
          <w:rFonts w:ascii="Lato" w:hAnsi="Lato" w:cstheme="minorHAnsi"/>
          <w:b/>
          <w:w w:val="95"/>
        </w:rPr>
        <w:t xml:space="preserve">  </w:t>
      </w:r>
      <w:r w:rsidR="008269AA" w:rsidRPr="004A3346">
        <w:rPr>
          <w:rFonts w:ascii="Lato" w:hAnsi="Lato" w:cstheme="minorHAnsi"/>
          <w:b/>
          <w:w w:val="95"/>
        </w:rPr>
        <w:t>Salary:</w:t>
      </w:r>
      <w:r w:rsidR="008269AA" w:rsidRPr="004A3346">
        <w:rPr>
          <w:rFonts w:ascii="Lato" w:hAnsi="Lato" w:cstheme="minorHAnsi"/>
          <w:b/>
          <w:w w:val="95"/>
        </w:rPr>
        <w:tab/>
      </w:r>
      <w:r w:rsidR="008269AA" w:rsidRPr="004A3346">
        <w:rPr>
          <w:rFonts w:ascii="Lato" w:hAnsi="Lato" w:cstheme="minorHAnsi"/>
        </w:rPr>
        <w:t>Band</w:t>
      </w:r>
      <w:r w:rsidR="008269AA" w:rsidRPr="004A3346">
        <w:rPr>
          <w:rFonts w:ascii="Lato" w:hAnsi="Lato" w:cstheme="minorHAnsi"/>
          <w:spacing w:val="-3"/>
        </w:rPr>
        <w:t xml:space="preserve"> </w:t>
      </w:r>
      <w:r w:rsidR="004A3346" w:rsidRPr="004A3346">
        <w:rPr>
          <w:rFonts w:ascii="Lato" w:hAnsi="Lato" w:cstheme="minorHAnsi"/>
          <w:spacing w:val="-3"/>
        </w:rPr>
        <w:t>4, SCP 11-17</w:t>
      </w:r>
    </w:p>
    <w:p w14:paraId="778E02AA" w14:textId="77777777" w:rsidR="004A3346" w:rsidRPr="004A3346" w:rsidRDefault="004A3346">
      <w:pPr>
        <w:ind w:left="100"/>
        <w:rPr>
          <w:rFonts w:ascii="Lato" w:hAnsi="Lato" w:cstheme="minorHAnsi"/>
          <w:b/>
          <w:w w:val="95"/>
        </w:rPr>
      </w:pPr>
    </w:p>
    <w:p w14:paraId="235FDD1F" w14:textId="3D3EF138" w:rsidR="008639CE" w:rsidRPr="004A3346" w:rsidRDefault="00E715A1">
      <w:pPr>
        <w:ind w:left="100"/>
        <w:rPr>
          <w:rFonts w:ascii="Lato" w:hAnsi="Lato" w:cstheme="minorHAnsi"/>
          <w:b/>
        </w:rPr>
      </w:pPr>
      <w:r>
        <w:rPr>
          <w:rFonts w:ascii="Lato" w:hAnsi="Lato" w:cstheme="minorHAnsi"/>
          <w:b/>
          <w:w w:val="95"/>
        </w:rPr>
        <w:t xml:space="preserve"> </w:t>
      </w:r>
      <w:r w:rsidR="008269AA" w:rsidRPr="004A3346">
        <w:rPr>
          <w:rFonts w:ascii="Lato" w:hAnsi="Lato" w:cstheme="minorHAnsi"/>
          <w:b/>
          <w:w w:val="95"/>
        </w:rPr>
        <w:t>Hours</w:t>
      </w:r>
      <w:r w:rsidR="008269AA" w:rsidRPr="004A3346">
        <w:rPr>
          <w:rFonts w:ascii="Lato" w:hAnsi="Lato" w:cstheme="minorHAnsi"/>
          <w:b/>
          <w:spacing w:val="-10"/>
          <w:w w:val="95"/>
        </w:rPr>
        <w:t xml:space="preserve"> </w:t>
      </w:r>
      <w:r w:rsidR="008269AA" w:rsidRPr="004A3346">
        <w:rPr>
          <w:rFonts w:ascii="Lato" w:hAnsi="Lato" w:cstheme="minorHAnsi"/>
          <w:b/>
          <w:w w:val="95"/>
        </w:rPr>
        <w:t>of</w:t>
      </w:r>
      <w:r w:rsidR="008269AA" w:rsidRPr="004A3346">
        <w:rPr>
          <w:rFonts w:ascii="Lato" w:hAnsi="Lato" w:cstheme="minorHAnsi"/>
          <w:b/>
          <w:spacing w:val="-12"/>
          <w:w w:val="95"/>
        </w:rPr>
        <w:t xml:space="preserve"> </w:t>
      </w:r>
      <w:r w:rsidR="008269AA" w:rsidRPr="004A3346">
        <w:rPr>
          <w:rFonts w:ascii="Lato" w:hAnsi="Lato" w:cstheme="minorHAnsi"/>
          <w:b/>
          <w:w w:val="95"/>
        </w:rPr>
        <w:t>work:</w:t>
      </w:r>
      <w:r w:rsidR="004A3346">
        <w:rPr>
          <w:rFonts w:ascii="Lato" w:hAnsi="Lato" w:cstheme="minorHAnsi"/>
          <w:b/>
          <w:w w:val="95"/>
        </w:rPr>
        <w:t xml:space="preserve">                              </w:t>
      </w:r>
      <w:r w:rsidR="004A3346" w:rsidRPr="004A3346">
        <w:rPr>
          <w:rFonts w:ascii="Lato" w:hAnsi="Lato" w:cstheme="minorHAnsi"/>
          <w:bCs/>
          <w:w w:val="95"/>
        </w:rPr>
        <w:t>3</w:t>
      </w:r>
      <w:r w:rsidR="00E92ACF">
        <w:rPr>
          <w:rFonts w:ascii="Lato" w:hAnsi="Lato" w:cstheme="minorHAnsi"/>
          <w:bCs/>
          <w:w w:val="95"/>
        </w:rPr>
        <w:t>7</w:t>
      </w:r>
      <w:r w:rsidR="004A3346" w:rsidRPr="004A3346">
        <w:rPr>
          <w:rFonts w:ascii="Lato" w:hAnsi="Lato" w:cstheme="minorHAnsi"/>
          <w:bCs/>
          <w:w w:val="95"/>
        </w:rPr>
        <w:t xml:space="preserve"> H</w:t>
      </w:r>
      <w:r w:rsidR="00E92ACF">
        <w:rPr>
          <w:rFonts w:ascii="Lato" w:hAnsi="Lato" w:cstheme="minorHAnsi"/>
          <w:bCs/>
          <w:w w:val="95"/>
        </w:rPr>
        <w:t>ours per w</w:t>
      </w:r>
      <w:r w:rsidR="00E92ACF" w:rsidRPr="004A3346">
        <w:rPr>
          <w:rFonts w:ascii="Lato" w:hAnsi="Lato" w:cstheme="minorHAnsi"/>
          <w:bCs/>
          <w:w w:val="95"/>
        </w:rPr>
        <w:t>eek</w:t>
      </w:r>
      <w:r w:rsidR="00E92ACF">
        <w:rPr>
          <w:rFonts w:ascii="Lato" w:hAnsi="Lato" w:cstheme="minorHAnsi"/>
          <w:bCs/>
          <w:w w:val="95"/>
        </w:rPr>
        <w:t xml:space="preserve">, </w:t>
      </w:r>
      <w:r w:rsidR="00E92ACF" w:rsidRPr="004A3346">
        <w:rPr>
          <w:rFonts w:ascii="Lato" w:hAnsi="Lato" w:cstheme="minorHAnsi"/>
          <w:bCs/>
          <w:w w:val="95"/>
        </w:rPr>
        <w:t>40</w:t>
      </w:r>
      <w:r w:rsidR="004A3346" w:rsidRPr="004A3346">
        <w:rPr>
          <w:rFonts w:ascii="Lato" w:hAnsi="Lato" w:cstheme="minorHAnsi"/>
          <w:bCs/>
          <w:w w:val="95"/>
        </w:rPr>
        <w:t xml:space="preserve"> </w:t>
      </w:r>
      <w:r w:rsidR="00E92ACF">
        <w:rPr>
          <w:rFonts w:ascii="Lato" w:hAnsi="Lato" w:cstheme="minorHAnsi"/>
          <w:bCs/>
          <w:w w:val="95"/>
        </w:rPr>
        <w:t>w</w:t>
      </w:r>
      <w:r w:rsidR="004A3346" w:rsidRPr="004A3346">
        <w:rPr>
          <w:rFonts w:ascii="Lato" w:hAnsi="Lato" w:cstheme="minorHAnsi"/>
          <w:bCs/>
          <w:w w:val="95"/>
        </w:rPr>
        <w:t>eek</w:t>
      </w:r>
      <w:r w:rsidR="00E92ACF">
        <w:rPr>
          <w:rFonts w:ascii="Lato" w:hAnsi="Lato" w:cstheme="minorHAnsi"/>
          <w:bCs/>
          <w:w w:val="95"/>
        </w:rPr>
        <w:t xml:space="preserve">s per </w:t>
      </w:r>
      <w:r w:rsidR="004A3346" w:rsidRPr="004A3346">
        <w:rPr>
          <w:rFonts w:ascii="Lato" w:hAnsi="Lato" w:cstheme="minorHAnsi"/>
          <w:bCs/>
          <w:w w:val="95"/>
        </w:rPr>
        <w:t>year</w:t>
      </w:r>
    </w:p>
    <w:p w14:paraId="2FB2C5C7" w14:textId="77777777" w:rsidR="008639CE" w:rsidRPr="004A3346" w:rsidRDefault="008639CE">
      <w:pPr>
        <w:pStyle w:val="BodyText"/>
        <w:ind w:left="0" w:firstLine="0"/>
        <w:rPr>
          <w:rFonts w:ascii="Lato" w:hAnsi="Lato" w:cstheme="minorHAnsi"/>
          <w:b/>
          <w:i/>
          <w:sz w:val="22"/>
          <w:szCs w:val="22"/>
        </w:rPr>
      </w:pPr>
    </w:p>
    <w:p w14:paraId="785A4320" w14:textId="77777777" w:rsidR="008639CE" w:rsidRPr="004A3346" w:rsidRDefault="008639CE">
      <w:pPr>
        <w:pStyle w:val="BodyText"/>
        <w:ind w:left="0" w:firstLine="0"/>
        <w:rPr>
          <w:rFonts w:ascii="Lato" w:hAnsi="Lato" w:cstheme="minorHAnsi"/>
          <w:b/>
          <w:i/>
          <w:sz w:val="22"/>
          <w:szCs w:val="22"/>
        </w:rPr>
      </w:pPr>
    </w:p>
    <w:p w14:paraId="39CE08AE" w14:textId="77777777" w:rsidR="008639CE" w:rsidRPr="004A3346" w:rsidRDefault="008269AA">
      <w:pPr>
        <w:pStyle w:val="Heading1"/>
        <w:spacing w:before="224"/>
        <w:ind w:left="100" w:firstLine="0"/>
        <w:rPr>
          <w:rFonts w:ascii="Lato" w:hAnsi="Lato" w:cstheme="minorHAnsi"/>
          <w:sz w:val="22"/>
          <w:szCs w:val="22"/>
        </w:rPr>
      </w:pPr>
      <w:r w:rsidRPr="004A3346">
        <w:rPr>
          <w:rFonts w:ascii="Lato" w:hAnsi="Lato" w:cstheme="minorHAnsi"/>
          <w:sz w:val="22"/>
          <w:szCs w:val="22"/>
          <w:u w:val="single"/>
        </w:rPr>
        <w:t>Main</w:t>
      </w:r>
      <w:r w:rsidRPr="004A3346">
        <w:rPr>
          <w:rFonts w:ascii="Lato" w:hAnsi="Lato" w:cstheme="minorHAnsi"/>
          <w:spacing w:val="-7"/>
          <w:sz w:val="22"/>
          <w:szCs w:val="22"/>
          <w:u w:val="single"/>
        </w:rPr>
        <w:t xml:space="preserve"> </w:t>
      </w:r>
      <w:r w:rsidRPr="004A3346">
        <w:rPr>
          <w:rFonts w:ascii="Lato" w:hAnsi="Lato" w:cstheme="minorHAnsi"/>
          <w:sz w:val="22"/>
          <w:szCs w:val="22"/>
          <w:u w:val="single"/>
        </w:rPr>
        <w:t>Purpose</w:t>
      </w:r>
      <w:r w:rsidRPr="004A3346">
        <w:rPr>
          <w:rFonts w:ascii="Lato" w:hAnsi="Lato" w:cstheme="minorHAnsi"/>
          <w:spacing w:val="-4"/>
          <w:sz w:val="22"/>
          <w:szCs w:val="22"/>
          <w:u w:val="single"/>
        </w:rPr>
        <w:t xml:space="preserve"> </w:t>
      </w:r>
      <w:r w:rsidRPr="004A3346">
        <w:rPr>
          <w:rFonts w:ascii="Lato" w:hAnsi="Lato" w:cstheme="minorHAnsi"/>
          <w:sz w:val="22"/>
          <w:szCs w:val="22"/>
          <w:u w:val="single"/>
        </w:rPr>
        <w:t>of</w:t>
      </w:r>
      <w:r w:rsidRPr="004A3346">
        <w:rPr>
          <w:rFonts w:ascii="Lato" w:hAnsi="Lato" w:cstheme="minorHAnsi"/>
          <w:spacing w:val="-5"/>
          <w:sz w:val="22"/>
          <w:szCs w:val="22"/>
          <w:u w:val="single"/>
        </w:rPr>
        <w:t xml:space="preserve"> </w:t>
      </w:r>
      <w:r w:rsidRPr="004A3346">
        <w:rPr>
          <w:rFonts w:ascii="Lato" w:hAnsi="Lato" w:cstheme="minorHAnsi"/>
          <w:sz w:val="22"/>
          <w:szCs w:val="22"/>
          <w:u w:val="single"/>
        </w:rPr>
        <w:t>the</w:t>
      </w:r>
      <w:r w:rsidRPr="004A3346">
        <w:rPr>
          <w:rFonts w:ascii="Lato" w:hAnsi="Lato" w:cstheme="minorHAnsi"/>
          <w:spacing w:val="-5"/>
          <w:sz w:val="22"/>
          <w:szCs w:val="22"/>
          <w:u w:val="single"/>
        </w:rPr>
        <w:t xml:space="preserve"> </w:t>
      </w:r>
      <w:r w:rsidRPr="004A3346">
        <w:rPr>
          <w:rFonts w:ascii="Lato" w:hAnsi="Lato" w:cstheme="minorHAnsi"/>
          <w:sz w:val="22"/>
          <w:szCs w:val="22"/>
          <w:u w:val="single"/>
        </w:rPr>
        <w:t>job</w:t>
      </w:r>
    </w:p>
    <w:p w14:paraId="302FBDF9" w14:textId="77777777" w:rsidR="008639CE" w:rsidRPr="004A3346" w:rsidRDefault="008639CE">
      <w:pPr>
        <w:pStyle w:val="BodyText"/>
        <w:spacing w:before="10"/>
        <w:ind w:left="0" w:firstLine="0"/>
        <w:rPr>
          <w:rFonts w:ascii="Lato" w:hAnsi="Lato" w:cstheme="minorHAnsi"/>
          <w:b/>
          <w:sz w:val="22"/>
          <w:szCs w:val="22"/>
        </w:rPr>
      </w:pPr>
    </w:p>
    <w:p w14:paraId="3E4EDDAA" w14:textId="77777777" w:rsidR="00E92ACF" w:rsidRDefault="00E92ACF">
      <w:pPr>
        <w:pStyle w:val="ListParagraph"/>
        <w:numPr>
          <w:ilvl w:val="0"/>
          <w:numId w:val="1"/>
        </w:numPr>
        <w:tabs>
          <w:tab w:val="left" w:pos="821"/>
        </w:tabs>
        <w:ind w:right="183"/>
        <w:jc w:val="both"/>
        <w:rPr>
          <w:rFonts w:ascii="Lato" w:hAnsi="Lato" w:cstheme="minorHAnsi"/>
        </w:rPr>
      </w:pPr>
      <w:r w:rsidRPr="00E92ACF">
        <w:rPr>
          <w:rFonts w:ascii="Lato" w:hAnsi="Lato" w:cstheme="minorHAnsi"/>
        </w:rPr>
        <w:t xml:space="preserve">The management, development, promotion and evaluation of an effective learning resource and information service which supports and promotes reading, </w:t>
      </w:r>
      <w:proofErr w:type="gramStart"/>
      <w:r w:rsidRPr="00E92ACF">
        <w:rPr>
          <w:rFonts w:ascii="Lato" w:hAnsi="Lato" w:cstheme="minorHAnsi"/>
        </w:rPr>
        <w:t>learning</w:t>
      </w:r>
      <w:proofErr w:type="gramEnd"/>
      <w:r w:rsidRPr="00E92ACF">
        <w:rPr>
          <w:rFonts w:ascii="Lato" w:hAnsi="Lato" w:cstheme="minorHAnsi"/>
        </w:rPr>
        <w:t xml:space="preserve"> and teaching across the school.</w:t>
      </w:r>
    </w:p>
    <w:p w14:paraId="1AE73EDC" w14:textId="77777777" w:rsidR="008639CE" w:rsidRPr="004A3346" w:rsidRDefault="008639CE">
      <w:pPr>
        <w:pStyle w:val="BodyText"/>
        <w:ind w:left="0" w:firstLine="0"/>
        <w:rPr>
          <w:rFonts w:ascii="Lato" w:hAnsi="Lato" w:cstheme="minorHAnsi"/>
          <w:sz w:val="22"/>
          <w:szCs w:val="22"/>
        </w:rPr>
      </w:pPr>
    </w:p>
    <w:p w14:paraId="04FA971E" w14:textId="77777777" w:rsidR="004A3346" w:rsidRDefault="004A3346" w:rsidP="00347F23">
      <w:pPr>
        <w:pStyle w:val="Heading1"/>
        <w:ind w:left="0" w:firstLine="0"/>
        <w:rPr>
          <w:rFonts w:ascii="Lato" w:hAnsi="Lato" w:cstheme="minorHAnsi"/>
          <w:sz w:val="22"/>
          <w:szCs w:val="22"/>
          <w:u w:val="single"/>
        </w:rPr>
      </w:pPr>
    </w:p>
    <w:p w14:paraId="30AD015A" w14:textId="7F0BDBC2" w:rsidR="008639CE" w:rsidRDefault="008269AA" w:rsidP="00347F23">
      <w:pPr>
        <w:pStyle w:val="Heading1"/>
        <w:ind w:left="0" w:firstLine="0"/>
        <w:rPr>
          <w:rFonts w:ascii="Lato" w:hAnsi="Lato" w:cstheme="minorHAnsi"/>
          <w:sz w:val="22"/>
          <w:szCs w:val="22"/>
          <w:u w:val="single"/>
        </w:rPr>
      </w:pPr>
      <w:r w:rsidRPr="004A3346">
        <w:rPr>
          <w:rFonts w:ascii="Lato" w:hAnsi="Lato" w:cstheme="minorHAnsi"/>
          <w:sz w:val="22"/>
          <w:szCs w:val="22"/>
          <w:u w:val="single"/>
        </w:rPr>
        <w:t>Main</w:t>
      </w:r>
      <w:r w:rsidRPr="004A3346">
        <w:rPr>
          <w:rFonts w:ascii="Lato" w:hAnsi="Lato" w:cstheme="minorHAnsi"/>
          <w:spacing w:val="-8"/>
          <w:sz w:val="22"/>
          <w:szCs w:val="22"/>
          <w:u w:val="single"/>
        </w:rPr>
        <w:t xml:space="preserve"> </w:t>
      </w:r>
      <w:r w:rsidRPr="004A3346">
        <w:rPr>
          <w:rFonts w:ascii="Lato" w:hAnsi="Lato" w:cstheme="minorHAnsi"/>
          <w:sz w:val="22"/>
          <w:szCs w:val="22"/>
          <w:u w:val="single"/>
        </w:rPr>
        <w:t>Responsibilities</w:t>
      </w:r>
    </w:p>
    <w:p w14:paraId="32AEBB3B" w14:textId="77777777" w:rsidR="00E715A1" w:rsidRDefault="00E715A1" w:rsidP="00347F23">
      <w:pPr>
        <w:pStyle w:val="Heading1"/>
        <w:ind w:left="0" w:firstLine="0"/>
        <w:rPr>
          <w:rFonts w:ascii="Lato" w:hAnsi="Lato" w:cstheme="minorHAnsi"/>
          <w:sz w:val="22"/>
          <w:szCs w:val="22"/>
          <w:u w:val="single"/>
        </w:rPr>
      </w:pPr>
    </w:p>
    <w:p w14:paraId="28464E7D" w14:textId="77777777" w:rsidR="00E715A1" w:rsidRPr="00E715A1" w:rsidRDefault="00E715A1" w:rsidP="00E715A1">
      <w:pPr>
        <w:spacing w:before="120"/>
        <w:jc w:val="both"/>
        <w:rPr>
          <w:rFonts w:ascii="Lato" w:hAnsi="Lato"/>
          <w:b/>
          <w:bCs/>
          <w:sz w:val="24"/>
          <w:szCs w:val="24"/>
        </w:rPr>
      </w:pPr>
      <w:r w:rsidRPr="00E715A1">
        <w:rPr>
          <w:rFonts w:ascii="Lato" w:hAnsi="Lato"/>
          <w:b/>
          <w:bCs/>
          <w:sz w:val="24"/>
          <w:szCs w:val="24"/>
          <w:lang w:val="en-GB"/>
        </w:rPr>
        <w:t xml:space="preserve">The School Librarian should be: </w:t>
      </w:r>
    </w:p>
    <w:p w14:paraId="7819A478" w14:textId="77777777" w:rsidR="008639CE" w:rsidRPr="004A3346" w:rsidRDefault="008639CE" w:rsidP="00347F23">
      <w:pPr>
        <w:pStyle w:val="BodyText"/>
        <w:ind w:left="0" w:firstLine="0"/>
        <w:rPr>
          <w:rFonts w:ascii="Lato" w:hAnsi="Lato" w:cstheme="minorHAnsi"/>
          <w:b/>
          <w:sz w:val="22"/>
          <w:szCs w:val="22"/>
        </w:rPr>
      </w:pPr>
    </w:p>
    <w:p w14:paraId="00A43B51" w14:textId="1D7499DC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 partner with teaching staff in the education process </w:t>
      </w:r>
    </w:p>
    <w:p w14:paraId="3784386A" w14:textId="1D3F56E1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 partner in supporting individual students’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needs</w:t>
      </w:r>
      <w:proofErr w:type="gramEnd"/>
      <w:r w:rsidRPr="00E715A1">
        <w:rPr>
          <w:rFonts w:ascii="Lato" w:hAnsi="Lato" w:cstheme="minorHAnsi"/>
          <w:bCs/>
          <w:sz w:val="22"/>
          <w:szCs w:val="22"/>
        </w:rPr>
        <w:t xml:space="preserve"> </w:t>
      </w:r>
    </w:p>
    <w:p w14:paraId="667517DE" w14:textId="21F4B3EE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an acknowledged expert in resource and information provision and management </w:t>
      </w:r>
    </w:p>
    <w:p w14:paraId="35219164" w14:textId="43A78229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 leader and partner with teaching staff in the collaborative design and implementation of information literacy </w:t>
      </w:r>
      <w:proofErr w:type="spellStart"/>
      <w:r w:rsidRPr="00E715A1">
        <w:rPr>
          <w:rFonts w:ascii="Lato" w:hAnsi="Lato" w:cstheme="minorHAnsi"/>
          <w:bCs/>
          <w:sz w:val="22"/>
          <w:szCs w:val="22"/>
        </w:rPr>
        <w:t>programmes</w:t>
      </w:r>
      <w:proofErr w:type="spellEnd"/>
      <w:r w:rsidRPr="00E715A1">
        <w:rPr>
          <w:rFonts w:ascii="Lato" w:hAnsi="Lato" w:cstheme="minorHAnsi"/>
          <w:bCs/>
          <w:sz w:val="22"/>
          <w:szCs w:val="22"/>
        </w:rPr>
        <w:t xml:space="preserve"> throughout the school </w:t>
      </w:r>
    </w:p>
    <w:p w14:paraId="63D378D3" w14:textId="0C392A6D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 leader in creating and developing a climate to promote and support reading for pleasure across the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school</w:t>
      </w:r>
      <w:proofErr w:type="gramEnd"/>
      <w:r w:rsidRPr="00E715A1">
        <w:rPr>
          <w:rFonts w:ascii="Lato" w:hAnsi="Lato" w:cstheme="minorHAnsi"/>
          <w:bCs/>
          <w:sz w:val="22"/>
          <w:szCs w:val="22"/>
        </w:rPr>
        <w:t xml:space="preserve"> </w:t>
      </w:r>
    </w:p>
    <w:p w14:paraId="42CF2C24" w14:textId="081D4EAC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an acknowledged partner with all departments to effectively support and resource each key stage • a partner in out of hours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learning</w:t>
      </w:r>
      <w:proofErr w:type="gramEnd"/>
    </w:p>
    <w:p w14:paraId="785CE5D8" w14:textId="116FCF75" w:rsidR="00E715A1" w:rsidRPr="00E715A1" w:rsidRDefault="00E715A1" w:rsidP="00E715A1">
      <w:pPr>
        <w:pStyle w:val="BodyText"/>
        <w:numPr>
          <w:ilvl w:val="0"/>
          <w:numId w:val="1"/>
        </w:numPr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 xml:space="preserve">able to provide support to teaching staff in the creation of classroom resources, to include reprographics where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necessary</w:t>
      </w:r>
      <w:proofErr w:type="gramEnd"/>
    </w:p>
    <w:p w14:paraId="23DF15F7" w14:textId="77777777" w:rsid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0DC7CCE2" w14:textId="09766A6A" w:rsidR="00E715A1" w:rsidRPr="00E715A1" w:rsidRDefault="00E715A1" w:rsidP="00E715A1">
      <w:pPr>
        <w:spacing w:before="120"/>
        <w:jc w:val="both"/>
        <w:rPr>
          <w:rFonts w:ascii="Lato" w:hAnsi="Lato"/>
          <w:b/>
          <w:bCs/>
        </w:rPr>
      </w:pPr>
      <w:r w:rsidRPr="00E715A1">
        <w:rPr>
          <w:rFonts w:ascii="Lato" w:hAnsi="Lato"/>
          <w:b/>
          <w:bCs/>
          <w:lang w:val="en-GB"/>
        </w:rPr>
        <w:t xml:space="preserve">The post holder </w:t>
      </w:r>
      <w:proofErr w:type="gramStart"/>
      <w:r w:rsidRPr="00E715A1">
        <w:rPr>
          <w:rFonts w:ascii="Lato" w:hAnsi="Lato"/>
          <w:b/>
          <w:bCs/>
          <w:lang w:val="en-GB"/>
        </w:rPr>
        <w:t>will</w:t>
      </w:r>
      <w:r>
        <w:rPr>
          <w:rFonts w:ascii="Lato" w:hAnsi="Lato"/>
          <w:b/>
          <w:bCs/>
          <w:lang w:val="en-GB"/>
        </w:rPr>
        <w:t>;</w:t>
      </w:r>
      <w:proofErr w:type="gramEnd"/>
    </w:p>
    <w:p w14:paraId="450BAD47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Oversee and facilitate the day-to-day running of the school library provision </w:t>
      </w:r>
    </w:p>
    <w:p w14:paraId="6C0358F4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Plan and implement library-based learning opportunities/lessons for students. </w:t>
      </w:r>
    </w:p>
    <w:p w14:paraId="57787283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>Take responsibility for managing the library’s budget.</w:t>
      </w:r>
    </w:p>
    <w:p w14:paraId="42CDFEC1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lastRenderedPageBreak/>
        <w:t xml:space="preserve">● Research and implement ideas and strategies for the development of the school library provision and its services, for staff as well as students. </w:t>
      </w:r>
    </w:p>
    <w:p w14:paraId="73B312EB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Assist in implementing and developing the short, </w:t>
      </w:r>
      <w:proofErr w:type="gramStart"/>
      <w:r w:rsidRPr="00E715A1">
        <w:rPr>
          <w:rFonts w:ascii="Lato" w:hAnsi="Lato"/>
          <w:lang w:val="en-GB"/>
        </w:rPr>
        <w:t>medium</w:t>
      </w:r>
      <w:proofErr w:type="gramEnd"/>
      <w:r w:rsidRPr="00E715A1">
        <w:rPr>
          <w:rFonts w:ascii="Lato" w:hAnsi="Lato"/>
          <w:lang w:val="en-GB"/>
        </w:rPr>
        <w:t xml:space="preserve"> and long-term strategy for the library. </w:t>
      </w:r>
    </w:p>
    <w:p w14:paraId="37E9B549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Indicate student successes and achievements, communicating with </w:t>
      </w:r>
      <w:proofErr w:type="spellStart"/>
      <w:r w:rsidRPr="00E715A1">
        <w:rPr>
          <w:rFonts w:ascii="Lato" w:hAnsi="Lato"/>
          <w:lang w:val="en-GB"/>
        </w:rPr>
        <w:t>HoY</w:t>
      </w:r>
      <w:proofErr w:type="spellEnd"/>
      <w:r w:rsidRPr="00E715A1">
        <w:rPr>
          <w:rFonts w:ascii="Lato" w:hAnsi="Lato"/>
          <w:lang w:val="en-GB"/>
        </w:rPr>
        <w:t xml:space="preserve"> and curriculum leads. </w:t>
      </w:r>
    </w:p>
    <w:p w14:paraId="1BDC8B5C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Nominate, </w:t>
      </w:r>
      <w:proofErr w:type="gramStart"/>
      <w:r w:rsidRPr="00E715A1">
        <w:rPr>
          <w:rFonts w:ascii="Lato" w:hAnsi="Lato"/>
          <w:lang w:val="en-GB"/>
        </w:rPr>
        <w:t>train</w:t>
      </w:r>
      <w:proofErr w:type="gramEnd"/>
      <w:r w:rsidRPr="00E715A1">
        <w:rPr>
          <w:rFonts w:ascii="Lato" w:hAnsi="Lato"/>
          <w:lang w:val="en-GB"/>
        </w:rPr>
        <w:t xml:space="preserve"> and develop student librarians. </w:t>
      </w:r>
    </w:p>
    <w:p w14:paraId="76DB1A17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Work with teaching staff and students to develop and promote reading for pleasure and participate in schemes with outside agencies, where possible. </w:t>
      </w:r>
    </w:p>
    <w:p w14:paraId="4E84E41C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>● Supervise students in the library, when the student is not the responsibility of a teacher in attendance. Supervise sixth formers using the library for independent study and maintaining a welcoming, supportive atmosphere conducive to positive learning experiences.</w:t>
      </w:r>
    </w:p>
    <w:p w14:paraId="5B2FD478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Select, order, organise, </w:t>
      </w:r>
      <w:proofErr w:type="gramStart"/>
      <w:r w:rsidRPr="00E715A1">
        <w:rPr>
          <w:rFonts w:ascii="Lato" w:hAnsi="Lato"/>
          <w:lang w:val="en-GB"/>
        </w:rPr>
        <w:t>promote</w:t>
      </w:r>
      <w:proofErr w:type="gramEnd"/>
      <w:r w:rsidRPr="00E715A1">
        <w:rPr>
          <w:rFonts w:ascii="Lato" w:hAnsi="Lato"/>
          <w:lang w:val="en-GB"/>
        </w:rPr>
        <w:t xml:space="preserve"> and maintain library resources to support all curriculum areas, covering the full age and ability range of the school. </w:t>
      </w:r>
    </w:p>
    <w:p w14:paraId="54F6F8AD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Catalogue, index and classify library resources. </w:t>
      </w:r>
    </w:p>
    <w:p w14:paraId="21AEF312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Develop both book and non-book material into a resource that serves the curriculum including special needs and resources in languages other than English. </w:t>
      </w:r>
    </w:p>
    <w:p w14:paraId="4FAFB46F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Minimise the loss of library resources through the implementation of the security system. ● To encourage purposeful use of the library for study, </w:t>
      </w:r>
      <w:proofErr w:type="gramStart"/>
      <w:r w:rsidRPr="00E715A1">
        <w:rPr>
          <w:rFonts w:ascii="Lato" w:hAnsi="Lato"/>
          <w:lang w:val="en-GB"/>
        </w:rPr>
        <w:t>leisure</w:t>
      </w:r>
      <w:proofErr w:type="gramEnd"/>
      <w:r w:rsidRPr="00E715A1">
        <w:rPr>
          <w:rFonts w:ascii="Lato" w:hAnsi="Lato"/>
          <w:lang w:val="en-GB"/>
        </w:rPr>
        <w:t xml:space="preserve"> and pleasure. </w:t>
      </w:r>
    </w:p>
    <w:p w14:paraId="22A9D753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To manage the Library Management System and liaise with the external software providers. </w:t>
      </w:r>
    </w:p>
    <w:p w14:paraId="68B64C30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To obtain statistics from the Library Management System to inform future planning. </w:t>
      </w:r>
    </w:p>
    <w:p w14:paraId="3495C0C1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Assist in the delivery of literacy intervention strategies. </w:t>
      </w:r>
    </w:p>
    <w:p w14:paraId="7010747E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>● Assist in the development and running of reading clubs and promoting a love of reading to all pupils throughout the whole school.</w:t>
      </w:r>
    </w:p>
    <w:p w14:paraId="4251F172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Identify and refer students to SEN as appropriate, for required intervention. </w:t>
      </w:r>
    </w:p>
    <w:p w14:paraId="5CA87D00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Work directly with small groups of students or 1:1, where appropriate. </w:t>
      </w:r>
    </w:p>
    <w:p w14:paraId="46D059FE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Participate in the evaluation of support programmes. </w:t>
      </w:r>
    </w:p>
    <w:p w14:paraId="42193BD1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Work </w:t>
      </w:r>
      <w:proofErr w:type="gramStart"/>
      <w:r w:rsidRPr="00E715A1">
        <w:rPr>
          <w:rFonts w:ascii="Lato" w:hAnsi="Lato"/>
          <w:lang w:val="en-GB"/>
        </w:rPr>
        <w:t>with regard to</w:t>
      </w:r>
      <w:proofErr w:type="gramEnd"/>
      <w:r w:rsidRPr="00E715A1">
        <w:rPr>
          <w:rFonts w:ascii="Lato" w:hAnsi="Lato"/>
          <w:lang w:val="en-GB"/>
        </w:rPr>
        <w:t xml:space="preserve"> the SEN Code of Practice. </w:t>
      </w:r>
    </w:p>
    <w:p w14:paraId="5D1892E5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Attend relevant In-Service Training Courses and Days. </w:t>
      </w:r>
    </w:p>
    <w:p w14:paraId="12C85075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Establish a supportive relationship with staff, </w:t>
      </w:r>
      <w:proofErr w:type="gramStart"/>
      <w:r w:rsidRPr="00E715A1">
        <w:rPr>
          <w:rFonts w:ascii="Lato" w:hAnsi="Lato"/>
          <w:lang w:val="en-GB"/>
        </w:rPr>
        <w:t>children</w:t>
      </w:r>
      <w:proofErr w:type="gramEnd"/>
      <w:r w:rsidRPr="00E715A1">
        <w:rPr>
          <w:rFonts w:ascii="Lato" w:hAnsi="Lato"/>
          <w:lang w:val="en-GB"/>
        </w:rPr>
        <w:t xml:space="preserve"> and parents. </w:t>
      </w:r>
    </w:p>
    <w:p w14:paraId="29C3563F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Liaise, where appropriate, with external agencies. </w:t>
      </w:r>
    </w:p>
    <w:p w14:paraId="45D07C23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>● Encourage acceptance and inclusion of all children, ensuring equality of access for all pupils and staff to high quality learning resources.</w:t>
      </w:r>
    </w:p>
    <w:p w14:paraId="6A372EF7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Provide feedback to students and colleagues concerning students’ learning and behaviour. </w:t>
      </w:r>
    </w:p>
    <w:p w14:paraId="4C05B655" w14:textId="77777777" w:rsidR="00E715A1" w:rsidRPr="00E715A1" w:rsidRDefault="00E715A1" w:rsidP="00E715A1">
      <w:pPr>
        <w:spacing w:before="120"/>
        <w:ind w:left="459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● Evaluate students’ progress in library-based learning and monitor students’ participation, </w:t>
      </w:r>
      <w:proofErr w:type="gramStart"/>
      <w:r w:rsidRPr="00E715A1">
        <w:rPr>
          <w:rFonts w:ascii="Lato" w:hAnsi="Lato"/>
          <w:lang w:val="en-GB"/>
        </w:rPr>
        <w:t>progress</w:t>
      </w:r>
      <w:proofErr w:type="gramEnd"/>
      <w:r w:rsidRPr="00E715A1">
        <w:rPr>
          <w:rFonts w:ascii="Lato" w:hAnsi="Lato"/>
          <w:lang w:val="en-GB"/>
        </w:rPr>
        <w:t xml:space="preserve"> and responses to learning. </w:t>
      </w:r>
    </w:p>
    <w:p w14:paraId="4385FE85" w14:textId="77777777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Supporting and advising staff and pupils in the selection and use of information resources to support their curricular and leisure needs. </w:t>
      </w:r>
    </w:p>
    <w:p w14:paraId="7CE2B999" w14:textId="77777777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Planning and delivering a programme to support the development and teaching of information literacy </w:t>
      </w:r>
      <w:r w:rsidRPr="00E715A1">
        <w:rPr>
          <w:rFonts w:ascii="Lato" w:hAnsi="Lato"/>
          <w:lang w:val="en-GB"/>
        </w:rPr>
        <w:lastRenderedPageBreak/>
        <w:t xml:space="preserve">and learning skills in partnership with teaching staff and reinforcing these skills where appropriate. </w:t>
      </w:r>
    </w:p>
    <w:p w14:paraId="5739F6F2" w14:textId="77777777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Promoting reading and the enjoyment of reading in all its forms. </w:t>
      </w:r>
    </w:p>
    <w:p w14:paraId="676E9EC2" w14:textId="77777777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Promoting and publicising the services provided by the </w:t>
      </w:r>
      <w:proofErr w:type="gramStart"/>
      <w:r w:rsidRPr="00E715A1">
        <w:rPr>
          <w:rFonts w:ascii="Lato" w:hAnsi="Lato"/>
          <w:lang w:val="en-GB"/>
        </w:rPr>
        <w:t>Library</w:t>
      </w:r>
      <w:proofErr w:type="gramEnd"/>
      <w:r w:rsidRPr="00E715A1">
        <w:rPr>
          <w:rFonts w:ascii="Lato" w:hAnsi="Lato"/>
          <w:lang w:val="en-GB"/>
        </w:rPr>
        <w:t xml:space="preserve"> to the whole school community.</w:t>
      </w:r>
    </w:p>
    <w:p w14:paraId="73DD0C03" w14:textId="77777777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Developing and maintaining links with other libraries and relevant organisations (e.g. SLS, county education advisers, public library service, universities and colleges and museums). </w:t>
      </w:r>
    </w:p>
    <w:p w14:paraId="5B40E35D" w14:textId="00450BA9" w:rsidR="00E715A1" w:rsidRPr="00E715A1" w:rsidRDefault="00E715A1" w:rsidP="00E715A1">
      <w:pPr>
        <w:pStyle w:val="ListParagraph"/>
        <w:numPr>
          <w:ilvl w:val="0"/>
          <w:numId w:val="4"/>
        </w:numPr>
        <w:spacing w:before="120"/>
        <w:rPr>
          <w:rFonts w:ascii="Lato" w:hAnsi="Lato"/>
        </w:rPr>
      </w:pPr>
      <w:r w:rsidRPr="00E715A1">
        <w:rPr>
          <w:rFonts w:ascii="Lato" w:hAnsi="Lato"/>
          <w:lang w:val="en-GB"/>
        </w:rPr>
        <w:t xml:space="preserve">To provide support to teaching staff in the creation of classroom resources, to include reprographics where necessary. </w:t>
      </w:r>
    </w:p>
    <w:p w14:paraId="217E5C71" w14:textId="04AD824D" w:rsidR="00E715A1" w:rsidRPr="00E715A1" w:rsidRDefault="00E715A1" w:rsidP="00E715A1">
      <w:pPr>
        <w:spacing w:before="120"/>
        <w:jc w:val="both"/>
        <w:rPr>
          <w:rFonts w:ascii="Lato" w:hAnsi="Lato"/>
          <w:b/>
          <w:bCs/>
          <w:sz w:val="28"/>
          <w:szCs w:val="28"/>
          <w:u w:val="single"/>
        </w:rPr>
      </w:pPr>
      <w:r w:rsidRPr="00E715A1">
        <w:rPr>
          <w:rFonts w:ascii="Lato" w:hAnsi="Lato"/>
          <w:b/>
          <w:bCs/>
          <w:sz w:val="28"/>
          <w:szCs w:val="28"/>
          <w:u w:val="single"/>
          <w:lang w:val="en-GB"/>
        </w:rPr>
        <w:t>Person Specification</w:t>
      </w:r>
    </w:p>
    <w:p w14:paraId="6818B6D7" w14:textId="77777777" w:rsid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2357416D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/>
          <w:sz w:val="22"/>
          <w:szCs w:val="22"/>
        </w:rPr>
      </w:pPr>
      <w:r w:rsidRPr="00E715A1">
        <w:rPr>
          <w:rFonts w:ascii="Lato" w:hAnsi="Lato" w:cstheme="minorHAnsi"/>
          <w:b/>
          <w:sz w:val="22"/>
          <w:szCs w:val="22"/>
        </w:rPr>
        <w:t>QUALIFICATIONS</w:t>
      </w:r>
    </w:p>
    <w:p w14:paraId="6575B91A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704B17B9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 xml:space="preserve">Minimum of Level 2 or 3 in Libraries,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archives</w:t>
      </w:r>
      <w:proofErr w:type="gramEnd"/>
      <w:r w:rsidRPr="00E715A1">
        <w:rPr>
          <w:rFonts w:ascii="Lato" w:hAnsi="Lato" w:cstheme="minorHAnsi"/>
          <w:bCs/>
          <w:sz w:val="22"/>
          <w:szCs w:val="22"/>
        </w:rPr>
        <w:t xml:space="preserve"> and information services; or similar qualification.</w:t>
      </w:r>
    </w:p>
    <w:p w14:paraId="0BDA0906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 xml:space="preserve">GCSE </w:t>
      </w:r>
      <w:proofErr w:type="spellStart"/>
      <w:r w:rsidRPr="00E715A1">
        <w:rPr>
          <w:rFonts w:ascii="Lato" w:hAnsi="Lato" w:cstheme="minorHAnsi"/>
          <w:bCs/>
          <w:sz w:val="22"/>
          <w:szCs w:val="22"/>
        </w:rPr>
        <w:t>Maths</w:t>
      </w:r>
      <w:proofErr w:type="spellEnd"/>
      <w:r w:rsidRPr="00E715A1">
        <w:rPr>
          <w:rFonts w:ascii="Lato" w:hAnsi="Lato" w:cstheme="minorHAnsi"/>
          <w:bCs/>
          <w:sz w:val="22"/>
          <w:szCs w:val="22"/>
        </w:rPr>
        <w:t xml:space="preserve"> and English (or equivalent qualification)</w:t>
      </w:r>
    </w:p>
    <w:p w14:paraId="4698E58C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Commitment to continuing professional development activities</w:t>
      </w:r>
    </w:p>
    <w:p w14:paraId="72AB18CD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28E374B9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/>
          <w:sz w:val="22"/>
          <w:szCs w:val="22"/>
        </w:rPr>
      </w:pPr>
      <w:r w:rsidRPr="00E715A1">
        <w:rPr>
          <w:rFonts w:ascii="Lato" w:hAnsi="Lato" w:cstheme="minorHAnsi"/>
          <w:b/>
          <w:sz w:val="22"/>
          <w:szCs w:val="22"/>
        </w:rPr>
        <w:t>EXPERIENCE</w:t>
      </w:r>
    </w:p>
    <w:p w14:paraId="3901A79D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0F87F3AD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Experience of working with children</w:t>
      </w:r>
    </w:p>
    <w:p w14:paraId="6D9BEBD1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Experience of working in a school or public library or similar</w:t>
      </w:r>
    </w:p>
    <w:p w14:paraId="11B2A511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Experience of working with secondary age children</w:t>
      </w:r>
    </w:p>
    <w:p w14:paraId="0D7345A3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1A432422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/>
          <w:sz w:val="22"/>
          <w:szCs w:val="22"/>
        </w:rPr>
      </w:pPr>
      <w:r w:rsidRPr="00E715A1">
        <w:rPr>
          <w:rFonts w:ascii="Lato" w:hAnsi="Lato" w:cstheme="minorHAnsi"/>
          <w:b/>
          <w:sz w:val="22"/>
          <w:szCs w:val="22"/>
        </w:rPr>
        <w:t>SKILLS AND ABILITIES</w:t>
      </w:r>
    </w:p>
    <w:p w14:paraId="1CCDDC62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208C5FA4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Numeracy and literacy skills</w:t>
      </w:r>
    </w:p>
    <w:p w14:paraId="443DC75B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Basic IT skills</w:t>
      </w:r>
    </w:p>
    <w:p w14:paraId="1115D16B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Have the ability to</w:t>
      </w:r>
      <w:proofErr w:type="gramEnd"/>
      <w:r w:rsidRPr="00E715A1">
        <w:rPr>
          <w:rFonts w:ascii="Lato" w:hAnsi="Lato" w:cstheme="minorHAnsi"/>
          <w:bCs/>
          <w:sz w:val="22"/>
          <w:szCs w:val="22"/>
        </w:rPr>
        <w:t xml:space="preserve"> relate well to children and adults, understanding their needs and being able to respond accordingly</w:t>
      </w:r>
    </w:p>
    <w:p w14:paraId="0D0FA3CE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Good influencing skills to encourage pupils to interact with others and be socially responsible.</w:t>
      </w:r>
    </w:p>
    <w:p w14:paraId="2C0BD693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>Excellent communication skills</w:t>
      </w:r>
    </w:p>
    <w:p w14:paraId="5D339CD8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2014E356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/>
          <w:sz w:val="22"/>
          <w:szCs w:val="22"/>
        </w:rPr>
      </w:pPr>
      <w:r w:rsidRPr="00E715A1">
        <w:rPr>
          <w:rFonts w:ascii="Lato" w:hAnsi="Lato" w:cstheme="minorHAnsi"/>
          <w:b/>
          <w:sz w:val="22"/>
          <w:szCs w:val="22"/>
        </w:rPr>
        <w:t>KNOWLEDGE</w:t>
      </w:r>
    </w:p>
    <w:p w14:paraId="5C621E0D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3B27C153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  <w:r w:rsidRPr="00E715A1">
        <w:rPr>
          <w:rFonts w:ascii="Lato" w:hAnsi="Lato" w:cstheme="minorHAnsi"/>
          <w:bCs/>
          <w:sz w:val="22"/>
          <w:szCs w:val="22"/>
        </w:rPr>
        <w:t>•</w:t>
      </w:r>
      <w:r w:rsidRPr="00E715A1">
        <w:rPr>
          <w:rFonts w:ascii="Lato" w:hAnsi="Lato" w:cstheme="minorHAnsi"/>
          <w:bCs/>
          <w:sz w:val="22"/>
          <w:szCs w:val="22"/>
        </w:rPr>
        <w:tab/>
        <w:t xml:space="preserve">Knowledge of policies and procedures relating to Special Educational Needs, child protection, health, safety, security, equal </w:t>
      </w:r>
      <w:proofErr w:type="gramStart"/>
      <w:r w:rsidRPr="00E715A1">
        <w:rPr>
          <w:rFonts w:ascii="Lato" w:hAnsi="Lato" w:cstheme="minorHAnsi"/>
          <w:bCs/>
          <w:sz w:val="22"/>
          <w:szCs w:val="22"/>
        </w:rPr>
        <w:t>opportunities</w:t>
      </w:r>
      <w:proofErr w:type="gramEnd"/>
      <w:r w:rsidRPr="00E715A1">
        <w:rPr>
          <w:rFonts w:ascii="Lato" w:hAnsi="Lato" w:cstheme="minorHAnsi"/>
          <w:bCs/>
          <w:sz w:val="22"/>
          <w:szCs w:val="22"/>
        </w:rPr>
        <w:t xml:space="preserve"> and confidentiality.</w:t>
      </w:r>
    </w:p>
    <w:p w14:paraId="7F305681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7C738C65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77DDF081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186081C6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74B4C534" w14:textId="77777777" w:rsid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1A3F751F" w14:textId="77777777" w:rsid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44B40E15" w14:textId="77777777" w:rsid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76B80C96" w14:textId="77777777" w:rsidR="00E715A1" w:rsidRPr="00E715A1" w:rsidRDefault="00E715A1" w:rsidP="00E715A1">
      <w:pPr>
        <w:pStyle w:val="BodyText"/>
        <w:spacing w:before="7"/>
        <w:rPr>
          <w:rFonts w:ascii="Lato" w:hAnsi="Lato" w:cstheme="minorHAnsi"/>
          <w:bCs/>
          <w:sz w:val="22"/>
          <w:szCs w:val="22"/>
        </w:rPr>
      </w:pPr>
    </w:p>
    <w:p w14:paraId="07A987D7" w14:textId="77777777" w:rsidR="008639CE" w:rsidRPr="004A3346" w:rsidRDefault="008269AA">
      <w:pPr>
        <w:pStyle w:val="BodyText"/>
        <w:ind w:left="100" w:firstLine="0"/>
        <w:rPr>
          <w:rFonts w:ascii="Lato" w:hAnsi="Lato" w:cstheme="minorHAnsi"/>
          <w:sz w:val="22"/>
          <w:szCs w:val="22"/>
        </w:rPr>
      </w:pPr>
      <w:r w:rsidRPr="004A3346">
        <w:rPr>
          <w:rFonts w:ascii="Lato" w:hAnsi="Lato" w:cstheme="minorHAnsi"/>
          <w:w w:val="90"/>
          <w:sz w:val="22"/>
          <w:szCs w:val="22"/>
        </w:rPr>
        <w:t>The</w:t>
      </w:r>
      <w:r w:rsidRPr="004A3346">
        <w:rPr>
          <w:rFonts w:ascii="Lato" w:hAnsi="Lato" w:cstheme="minorHAnsi"/>
          <w:spacing w:val="-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above lists</w:t>
      </w:r>
      <w:r w:rsidRPr="004A3346">
        <w:rPr>
          <w:rFonts w:ascii="Lato" w:hAnsi="Lato" w:cstheme="minorHAnsi"/>
          <w:spacing w:val="-2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are not</w:t>
      </w:r>
      <w:r w:rsidRPr="004A3346">
        <w:rPr>
          <w:rFonts w:ascii="Lato" w:hAnsi="Lato" w:cstheme="minorHAnsi"/>
          <w:spacing w:val="-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exhaustive</w:t>
      </w:r>
      <w:r w:rsidRPr="004A3346">
        <w:rPr>
          <w:rFonts w:ascii="Lato" w:hAnsi="Lato" w:cstheme="minorHAnsi"/>
          <w:spacing w:val="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and other</w:t>
      </w:r>
      <w:r w:rsidRPr="004A3346">
        <w:rPr>
          <w:rFonts w:ascii="Lato" w:hAnsi="Lato" w:cstheme="minorHAnsi"/>
          <w:spacing w:val="5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duties</w:t>
      </w:r>
      <w:r w:rsidRPr="004A3346">
        <w:rPr>
          <w:rFonts w:ascii="Lato" w:hAnsi="Lato" w:cstheme="minorHAnsi"/>
          <w:spacing w:val="-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may</w:t>
      </w:r>
      <w:r w:rsidRPr="004A3346">
        <w:rPr>
          <w:rFonts w:ascii="Lato" w:hAnsi="Lato" w:cstheme="minorHAnsi"/>
          <w:spacing w:val="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be required of</w:t>
      </w:r>
      <w:r w:rsidRPr="004A3346">
        <w:rPr>
          <w:rFonts w:ascii="Lato" w:hAnsi="Lato" w:cstheme="minorHAnsi"/>
          <w:spacing w:val="-1"/>
          <w:w w:val="90"/>
          <w:sz w:val="22"/>
          <w:szCs w:val="22"/>
        </w:rPr>
        <w:t xml:space="preserve"> </w:t>
      </w:r>
      <w:r w:rsidRPr="004A3346">
        <w:rPr>
          <w:rFonts w:ascii="Lato" w:hAnsi="Lato" w:cstheme="minorHAnsi"/>
          <w:w w:val="90"/>
          <w:sz w:val="22"/>
          <w:szCs w:val="22"/>
        </w:rPr>
        <w:t>you.</w:t>
      </w:r>
    </w:p>
    <w:sectPr w:rsidR="008639CE" w:rsidRPr="004A3346">
      <w:headerReference w:type="default" r:id="rId10"/>
      <w:footerReference w:type="default" r:id="rId11"/>
      <w:pgSz w:w="11910" w:h="16840"/>
      <w:pgMar w:top="1220" w:right="600" w:bottom="1720" w:left="620" w:header="0" w:footer="1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BB3E6" w14:textId="77777777" w:rsidR="00440F0C" w:rsidRDefault="00440F0C">
      <w:r>
        <w:separator/>
      </w:r>
    </w:p>
  </w:endnote>
  <w:endnote w:type="continuationSeparator" w:id="0">
    <w:p w14:paraId="1B4983B3" w14:textId="77777777" w:rsidR="00440F0C" w:rsidRDefault="0044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苹方-简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1EBE" w14:textId="20E855AF" w:rsidR="008639CE" w:rsidRDefault="007055DE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62D729" wp14:editId="0C2BDD0A">
              <wp:simplePos x="0" y="0"/>
              <wp:positionH relativeFrom="page">
                <wp:posOffset>3703955</wp:posOffset>
              </wp:positionH>
              <wp:positionV relativeFrom="page">
                <wp:posOffset>10114280</wp:posOffset>
              </wp:positionV>
              <wp:extent cx="15367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4F58C" w14:textId="6ADDD241" w:rsidR="008639CE" w:rsidRDefault="008269AA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7F2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2D7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6.4pt;width:12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" filled="f" stroked="f">
              <v:textbox inset="0,0,0,0">
                <w:txbxContent>
                  <w:p w14:paraId="0CE4F58C" w14:textId="6ADDD241" w:rsidR="008639CE" w:rsidRDefault="008269AA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7F2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823B8" w14:textId="77777777" w:rsidR="00440F0C" w:rsidRDefault="00440F0C">
      <w:r>
        <w:separator/>
      </w:r>
    </w:p>
  </w:footnote>
  <w:footnote w:type="continuationSeparator" w:id="0">
    <w:p w14:paraId="4CDBA65E" w14:textId="77777777" w:rsidR="00440F0C" w:rsidRDefault="0044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AE66" w14:textId="77777777" w:rsidR="004A3346" w:rsidRDefault="004A3346" w:rsidP="004A3346">
    <w:pPr>
      <w:pStyle w:val="Header"/>
      <w:jc w:val="center"/>
    </w:pPr>
  </w:p>
  <w:p w14:paraId="26E374FD" w14:textId="77777777" w:rsidR="004A3346" w:rsidRDefault="004A3346" w:rsidP="004A3346">
    <w:pPr>
      <w:pStyle w:val="Header"/>
      <w:jc w:val="center"/>
    </w:pPr>
  </w:p>
  <w:p w14:paraId="7F75D31B" w14:textId="455D49C2" w:rsidR="004A3346" w:rsidRDefault="004A3346" w:rsidP="004A3346">
    <w:pPr>
      <w:pStyle w:val="Header"/>
      <w:jc w:val="center"/>
    </w:pPr>
    <w:r>
      <w:rPr>
        <w:noProof/>
      </w:rPr>
      <w:drawing>
        <wp:inline distT="0" distB="0" distL="0" distR="0" wp14:anchorId="06BD79F5" wp14:editId="3F91E893">
          <wp:extent cx="2606040" cy="982328"/>
          <wp:effectExtent l="0" t="0" r="3810" b="8890"/>
          <wp:docPr id="1169901121" name="Picture 2" descr="A colorful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01121" name="Picture 2" descr="A colorful logo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113" cy="990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6F7B"/>
    <w:multiLevelType w:val="hybridMultilevel"/>
    <w:tmpl w:val="0E30CAE8"/>
    <w:lvl w:ilvl="0" w:tplc="DDAC9BF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99A"/>
    <w:multiLevelType w:val="hybridMultilevel"/>
    <w:tmpl w:val="87C6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5DFD"/>
    <w:multiLevelType w:val="hybridMultilevel"/>
    <w:tmpl w:val="35D6CA4A"/>
    <w:lvl w:ilvl="0" w:tplc="DDAC9BF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D26C4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FE6F494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52364B6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27F42D1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E59C4ABA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19424044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  <w:lvl w:ilvl="7" w:tplc="00BEB10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357EA3D6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AE611E"/>
    <w:multiLevelType w:val="hybridMultilevel"/>
    <w:tmpl w:val="FB9E672A"/>
    <w:lvl w:ilvl="0" w:tplc="DDAC9BF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612">
    <w:abstractNumId w:val="2"/>
  </w:num>
  <w:num w:numId="2" w16cid:durableId="664360500">
    <w:abstractNumId w:val="1"/>
  </w:num>
  <w:num w:numId="3" w16cid:durableId="142937908">
    <w:abstractNumId w:val="3"/>
  </w:num>
  <w:num w:numId="4" w16cid:durableId="154227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CE"/>
    <w:rsid w:val="00010424"/>
    <w:rsid w:val="00347F23"/>
    <w:rsid w:val="00440F0C"/>
    <w:rsid w:val="004A3346"/>
    <w:rsid w:val="00550FD3"/>
    <w:rsid w:val="00680970"/>
    <w:rsid w:val="007055DE"/>
    <w:rsid w:val="008269AA"/>
    <w:rsid w:val="008639CE"/>
    <w:rsid w:val="00E715A1"/>
    <w:rsid w:val="00E92ACF"/>
    <w:rsid w:val="00EE13CE"/>
    <w:rsid w:val="00F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29DF6"/>
  <w15:docId w15:val="{64E53DC7-E842-46C6-8B48-1F39E7CE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3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4A33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A33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4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3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4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7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7" ma:contentTypeDescription="Create a new document." ma:contentTypeScope="" ma:versionID="01a3927d5cd7a76a87fe854ff7c6157d">
  <xsd:schema xmlns:xsd="http://www.w3.org/2001/XMLSchema" xmlns:xs="http://www.w3.org/2001/XMLSchema" xmlns:p="http://schemas.microsoft.com/office/2006/metadata/properties" xmlns:ns2="232d87ff-9e08-4fac-8910-b268fbccf294" targetNamespace="http://schemas.microsoft.com/office/2006/metadata/properties" ma:root="true" ma:fieldsID="c7442f5237c90d4bc48613b7852e45bd" ns2:_="">
    <xsd:import namespace="232d87ff-9e08-4fac-8910-b268fbccf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99FF9-0FA3-4D06-B1C0-E2D8B4B52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EF28F-003D-4861-B12B-7B5099F8E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FEFF8-9547-4C80-95F3-6A5DC048E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d87ff-9e08-4fac-8910-b268fbccf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S.McClafferty</dc:creator>
  <cp:lastModifiedBy>Emily Meehan</cp:lastModifiedBy>
  <cp:revision>3</cp:revision>
  <dcterms:created xsi:type="dcterms:W3CDTF">2024-03-01T12:06:00Z</dcterms:created>
  <dcterms:modified xsi:type="dcterms:W3CDTF">2024-03-01T15:00:00Z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  <property fmtid="{D5CDD505-2E9C-101B-9397-08002B2CF9AE}" pid="5" name="ContentTypeId">
    <vt:lpwstr>0x0101000C9DFB5D736FA94A997858D00B55F35B</vt:lpwstr>
  </property>
  <property fmtid="{D5CDD505-2E9C-101B-9397-08002B2CF9AE}" pid="6" name="Order">
    <vt:r8>3275600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  <property fmtid="{D5CDD505-2E9C-101B-9397-08002B2CF9AE}" pid="14" name="ComplianceAssetId">
    <vt:lpwstr/>
  </property>
</Properties>
</file>