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A6" w:rsidRPr="00C63BF4" w:rsidRDefault="007E4A12" w:rsidP="007E4A12">
      <w:pPr>
        <w:spacing w:after="0" w:line="240" w:lineRule="auto"/>
        <w:jc w:val="right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noProof/>
          <w:sz w:val="22"/>
          <w:szCs w:val="22"/>
          <w:lang w:eastAsia="en-GB"/>
        </w:rPr>
        <w:drawing>
          <wp:inline distT="0" distB="0" distL="0" distR="0">
            <wp:extent cx="929640" cy="1039646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099" cy="105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6A6" w:rsidRPr="007E4A12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  <w:r w:rsidRPr="007E4A12">
        <w:rPr>
          <w:rFonts w:ascii="Tahoma" w:eastAsia="Times New Roman" w:hAnsi="Tahoma" w:cs="Tahoma"/>
          <w:b/>
          <w:sz w:val="28"/>
          <w:szCs w:val="28"/>
          <w:u w:val="single"/>
        </w:rPr>
        <w:t>JOB DESCRIPTION</w:t>
      </w: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b/>
          <w:sz w:val="22"/>
          <w:szCs w:val="22"/>
        </w:rPr>
        <w:t>POST:</w:t>
      </w:r>
      <w:r w:rsidRPr="00C63BF4">
        <w:rPr>
          <w:rFonts w:ascii="Tahoma" w:eastAsia="Times New Roman" w:hAnsi="Tahoma" w:cs="Tahoma"/>
          <w:sz w:val="22"/>
          <w:szCs w:val="22"/>
        </w:rPr>
        <w:tab/>
      </w:r>
      <w:r w:rsidRPr="00C63BF4">
        <w:rPr>
          <w:rFonts w:ascii="Tahoma" w:eastAsia="Times New Roman" w:hAnsi="Tahoma" w:cs="Tahoma"/>
          <w:sz w:val="22"/>
          <w:szCs w:val="22"/>
        </w:rPr>
        <w:tab/>
      </w:r>
      <w:r w:rsidRPr="00C63BF4">
        <w:rPr>
          <w:rFonts w:ascii="Tahoma" w:eastAsia="Times New Roman" w:hAnsi="Tahoma" w:cs="Tahoma"/>
          <w:sz w:val="22"/>
          <w:szCs w:val="22"/>
        </w:rPr>
        <w:tab/>
      </w:r>
      <w:r w:rsidRPr="00C63BF4">
        <w:rPr>
          <w:rFonts w:ascii="Tahoma" w:eastAsia="Times New Roman" w:hAnsi="Tahoma" w:cs="Tahoma"/>
          <w:sz w:val="22"/>
          <w:szCs w:val="22"/>
        </w:rPr>
        <w:tab/>
        <w:t xml:space="preserve">Teacher of </w:t>
      </w:r>
      <w:r w:rsidR="007E4A12">
        <w:rPr>
          <w:rFonts w:ascii="Tahoma" w:eastAsia="Times New Roman" w:hAnsi="Tahoma" w:cs="Tahoma"/>
          <w:sz w:val="22"/>
          <w:szCs w:val="22"/>
        </w:rPr>
        <w:t>Chemistry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b/>
          <w:sz w:val="22"/>
          <w:szCs w:val="22"/>
        </w:rPr>
        <w:t>SCALE:</w:t>
      </w:r>
      <w:r w:rsidRPr="00C63BF4">
        <w:rPr>
          <w:rFonts w:ascii="Tahoma" w:eastAsia="Times New Roman" w:hAnsi="Tahoma" w:cs="Tahoma"/>
          <w:b/>
          <w:sz w:val="22"/>
          <w:szCs w:val="22"/>
        </w:rPr>
        <w:tab/>
      </w:r>
      <w:r w:rsidRPr="00C63BF4">
        <w:rPr>
          <w:rFonts w:ascii="Tahoma" w:eastAsia="Times New Roman" w:hAnsi="Tahoma" w:cs="Tahoma"/>
          <w:b/>
          <w:sz w:val="22"/>
          <w:szCs w:val="22"/>
        </w:rPr>
        <w:tab/>
      </w:r>
      <w:r w:rsidRPr="00C63BF4">
        <w:rPr>
          <w:rFonts w:ascii="Tahoma" w:eastAsia="Times New Roman" w:hAnsi="Tahoma" w:cs="Tahoma"/>
          <w:b/>
          <w:sz w:val="22"/>
          <w:szCs w:val="22"/>
        </w:rPr>
        <w:tab/>
      </w:r>
      <w:r w:rsidRPr="00C63BF4">
        <w:rPr>
          <w:rFonts w:ascii="Tahoma" w:eastAsia="Times New Roman" w:hAnsi="Tahoma" w:cs="Tahoma"/>
          <w:sz w:val="22"/>
          <w:szCs w:val="22"/>
        </w:rPr>
        <w:t xml:space="preserve">CPS  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b/>
          <w:sz w:val="22"/>
          <w:szCs w:val="22"/>
        </w:rPr>
        <w:t>RESPONSIBLE TO:</w:t>
      </w:r>
      <w:r w:rsidRPr="00C63BF4">
        <w:rPr>
          <w:rFonts w:ascii="Tahoma" w:eastAsia="Times New Roman" w:hAnsi="Tahoma" w:cs="Tahoma"/>
          <w:sz w:val="22"/>
          <w:szCs w:val="22"/>
        </w:rPr>
        <w:tab/>
      </w:r>
      <w:r w:rsidRPr="00C63BF4">
        <w:rPr>
          <w:rFonts w:ascii="Tahoma" w:eastAsia="Times New Roman" w:hAnsi="Tahoma" w:cs="Tahoma"/>
          <w:sz w:val="22"/>
          <w:szCs w:val="22"/>
        </w:rPr>
        <w:tab/>
        <w:t xml:space="preserve">Curriculum Team Leader 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b/>
          <w:sz w:val="22"/>
          <w:szCs w:val="22"/>
        </w:rPr>
        <w:t>START DATE:</w:t>
      </w:r>
      <w:r w:rsidR="00C63BF4" w:rsidRPr="00C63BF4">
        <w:rPr>
          <w:rFonts w:ascii="Tahoma" w:eastAsia="Times New Roman" w:hAnsi="Tahoma" w:cs="Tahoma"/>
          <w:sz w:val="22"/>
          <w:szCs w:val="22"/>
        </w:rPr>
        <w:tab/>
      </w:r>
      <w:r w:rsidR="00C63BF4" w:rsidRPr="00C63BF4">
        <w:rPr>
          <w:rFonts w:ascii="Tahoma" w:eastAsia="Times New Roman" w:hAnsi="Tahoma" w:cs="Tahoma"/>
          <w:sz w:val="22"/>
          <w:szCs w:val="22"/>
        </w:rPr>
        <w:tab/>
        <w:t>September 2018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sz w:val="22"/>
          <w:szCs w:val="22"/>
          <w:u w:val="single"/>
        </w:rPr>
      </w:pPr>
      <w:r w:rsidRPr="00C63BF4">
        <w:rPr>
          <w:rFonts w:ascii="Tahoma" w:eastAsia="Times New Roman" w:hAnsi="Tahoma" w:cs="Tahoma"/>
          <w:b/>
          <w:sz w:val="22"/>
          <w:szCs w:val="22"/>
          <w:u w:val="single"/>
        </w:rPr>
        <w:t>MAIN OBJECTIVES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To teach </w:t>
      </w:r>
      <w:r w:rsidR="007E4A12">
        <w:rPr>
          <w:rFonts w:ascii="Tahoma" w:eastAsia="Times New Roman" w:hAnsi="Tahoma" w:cs="Tahoma"/>
          <w:sz w:val="22"/>
          <w:szCs w:val="22"/>
        </w:rPr>
        <w:t>Chemistry</w:t>
      </w:r>
      <w:r w:rsidRPr="00C63BF4">
        <w:rPr>
          <w:rFonts w:ascii="Tahoma" w:eastAsia="Times New Roman" w:hAnsi="Tahoma" w:cs="Tahoma"/>
          <w:sz w:val="22"/>
          <w:szCs w:val="22"/>
        </w:rPr>
        <w:t xml:space="preserve"> across the age and ability range with appropriate use of resources to enhance students’ learning.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develop structured schemes of work which ensure continuity and progression for all students within the framework of the syllabus at KS3, 4 and 5.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To develop appropriate resources for the </w:t>
      </w:r>
      <w:r w:rsidR="007E4A12">
        <w:rPr>
          <w:rFonts w:ascii="Tahoma" w:eastAsia="Times New Roman" w:hAnsi="Tahoma" w:cs="Tahoma"/>
          <w:sz w:val="22"/>
          <w:szCs w:val="22"/>
        </w:rPr>
        <w:t>Chemistry</w:t>
      </w:r>
      <w:r w:rsidRPr="00C63BF4">
        <w:rPr>
          <w:rFonts w:ascii="Tahoma" w:eastAsia="Times New Roman" w:hAnsi="Tahoma" w:cs="Tahoma"/>
          <w:sz w:val="22"/>
          <w:szCs w:val="22"/>
        </w:rPr>
        <w:t xml:space="preserve"> curriculum for KS3, KS4 and KS5.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To set </w:t>
      </w:r>
      <w:proofErr w:type="gramStart"/>
      <w:r w:rsidRPr="00C63BF4">
        <w:rPr>
          <w:rFonts w:ascii="Tahoma" w:eastAsia="Times New Roman" w:hAnsi="Tahoma" w:cs="Tahoma"/>
          <w:sz w:val="22"/>
          <w:szCs w:val="22"/>
        </w:rPr>
        <w:t>homework and mark work for students and establish</w:t>
      </w:r>
      <w:proofErr w:type="gramEnd"/>
      <w:r w:rsidRPr="00C63BF4">
        <w:rPr>
          <w:rFonts w:ascii="Tahoma" w:eastAsia="Times New Roman" w:hAnsi="Tahoma" w:cs="Tahoma"/>
          <w:sz w:val="22"/>
          <w:szCs w:val="22"/>
        </w:rPr>
        <w:t xml:space="preserve"> &amp; implement clear learning policies and practices for assessing, recording and reporting on students’ achievement.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To work with colleagues in preparing, planning and delivering lessons effectively with clear learning objectives that </w:t>
      </w:r>
      <w:proofErr w:type="gramStart"/>
      <w:r w:rsidRPr="00C63BF4">
        <w:rPr>
          <w:rFonts w:ascii="Tahoma" w:eastAsia="Times New Roman" w:hAnsi="Tahoma" w:cs="Tahoma"/>
          <w:sz w:val="22"/>
          <w:szCs w:val="22"/>
        </w:rPr>
        <w:t>are suitably differentiated</w:t>
      </w:r>
      <w:proofErr w:type="gramEnd"/>
      <w:r w:rsidRPr="00C63BF4">
        <w:rPr>
          <w:rFonts w:ascii="Tahoma" w:eastAsia="Times New Roman" w:hAnsi="Tahoma" w:cs="Tahoma"/>
          <w:sz w:val="22"/>
          <w:szCs w:val="22"/>
        </w:rPr>
        <w:t xml:space="preserve"> for students with varying learning needs.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contribute to innovative teaching practices in the Science department.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promote Science in the school.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meet the needs of bilingual students and those on the SEN register in accordance with school policy.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create and maintain an appropriate learning environment in any assigned teaching room.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promote and develop extra-curricular activities for students including relevant Science visits.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To ensure that school policies </w:t>
      </w:r>
      <w:proofErr w:type="gramStart"/>
      <w:r w:rsidRPr="00C63BF4">
        <w:rPr>
          <w:rFonts w:ascii="Tahoma" w:eastAsia="Times New Roman" w:hAnsi="Tahoma" w:cs="Tahoma"/>
          <w:sz w:val="22"/>
          <w:szCs w:val="22"/>
        </w:rPr>
        <w:t>are followed</w:t>
      </w:r>
      <w:proofErr w:type="gramEnd"/>
      <w:r w:rsidRPr="00C63BF4">
        <w:rPr>
          <w:rFonts w:ascii="Tahoma" w:eastAsia="Times New Roman" w:hAnsi="Tahoma" w:cs="Tahoma"/>
          <w:sz w:val="22"/>
          <w:szCs w:val="22"/>
        </w:rPr>
        <w:t>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comply with Health &amp; Safety procedures and practices.</w:t>
      </w:r>
    </w:p>
    <w:p w:rsidR="007E4A12" w:rsidRPr="00C63BF4" w:rsidRDefault="007E4A12" w:rsidP="007E4A12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spacing w:after="24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SAFEGUARDING CHILDREN</w:t>
      </w: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Support the School’s commitment to safeguarding and promoting the welfare of children in School. </w:t>
      </w:r>
    </w:p>
    <w:p w:rsidR="00BA16A6" w:rsidRPr="00C63BF4" w:rsidRDefault="00BA16A6" w:rsidP="00BA16A6">
      <w:pPr>
        <w:spacing w:after="0" w:line="240" w:lineRule="auto"/>
        <w:ind w:left="360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Adhere to all procedures within the School to ensure the safety of all children. </w:t>
      </w: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7E4A12" w:rsidP="007E4A12">
      <w:pPr>
        <w:spacing w:after="0" w:line="240" w:lineRule="auto"/>
        <w:jc w:val="right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noProof/>
          <w:sz w:val="22"/>
          <w:szCs w:val="22"/>
          <w:lang w:eastAsia="en-GB"/>
        </w:rPr>
        <w:lastRenderedPageBreak/>
        <w:drawing>
          <wp:inline distT="0" distB="0" distL="0" distR="0">
            <wp:extent cx="972494" cy="10875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022" cy="110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6A6" w:rsidRPr="007E4A12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  <w:u w:val="single"/>
        </w:rPr>
      </w:pPr>
      <w:r w:rsidRPr="007E4A12">
        <w:rPr>
          <w:rFonts w:ascii="Tahoma" w:eastAsia="Times New Roman" w:hAnsi="Tahoma" w:cs="Tahoma"/>
          <w:b/>
          <w:sz w:val="22"/>
          <w:szCs w:val="22"/>
          <w:u w:val="single"/>
        </w:rPr>
        <w:t>CANDIDATE SPECIFICATION</w:t>
      </w: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7E4A12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Chemistry</w:t>
      </w:r>
      <w:r w:rsidR="00C63BF4" w:rsidRPr="00C63BF4">
        <w:rPr>
          <w:rFonts w:ascii="Tahoma" w:eastAsia="Times New Roman" w:hAnsi="Tahoma" w:cs="Tahoma"/>
          <w:b/>
          <w:sz w:val="22"/>
          <w:szCs w:val="22"/>
        </w:rPr>
        <w:t xml:space="preserve"> </w:t>
      </w:r>
      <w:r w:rsidR="00BA16A6" w:rsidRPr="00C63BF4">
        <w:rPr>
          <w:rFonts w:ascii="Tahoma" w:eastAsia="Times New Roman" w:hAnsi="Tahoma" w:cs="Tahoma"/>
          <w:b/>
          <w:sz w:val="22"/>
          <w:szCs w:val="22"/>
        </w:rPr>
        <w:t>Teacher</w:t>
      </w: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7E4A12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The Trustees</w:t>
      </w:r>
      <w:r w:rsidR="00BA16A6" w:rsidRPr="00C63BF4">
        <w:rPr>
          <w:rFonts w:ascii="Tahoma" w:eastAsia="Times New Roman" w:hAnsi="Tahoma" w:cs="Tahoma"/>
          <w:sz w:val="22"/>
          <w:szCs w:val="22"/>
        </w:rPr>
        <w:t xml:space="preserve"> are looking to appoint a candidate who: 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2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is a qualified teacher with proven ability in the teaching of </w:t>
      </w:r>
      <w:r w:rsidR="007E4A12">
        <w:rPr>
          <w:rFonts w:ascii="Tahoma" w:eastAsia="Times New Roman" w:hAnsi="Tahoma" w:cs="Tahoma"/>
          <w:sz w:val="22"/>
          <w:szCs w:val="22"/>
        </w:rPr>
        <w:t>Chemistry</w:t>
      </w:r>
      <w:r w:rsidRPr="00C63BF4">
        <w:rPr>
          <w:rFonts w:ascii="Tahoma" w:eastAsia="Times New Roman" w:hAnsi="Tahoma" w:cs="Tahoma"/>
          <w:sz w:val="22"/>
          <w:szCs w:val="22"/>
        </w:rPr>
        <w:t xml:space="preserve"> </w:t>
      </w:r>
    </w:p>
    <w:p w:rsidR="00BA16A6" w:rsidRPr="00C63BF4" w:rsidRDefault="00BA16A6" w:rsidP="00BA16A6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possesses a</w:t>
      </w:r>
      <w:bookmarkStart w:id="0" w:name="_GoBack"/>
      <w:bookmarkEnd w:id="0"/>
      <w:r w:rsidRPr="00C63BF4">
        <w:rPr>
          <w:rFonts w:ascii="Tahoma" w:eastAsia="Times New Roman" w:hAnsi="Tahoma" w:cs="Tahoma"/>
          <w:sz w:val="22"/>
          <w:szCs w:val="22"/>
        </w:rPr>
        <w:t xml:space="preserve"> secure and up-to-date knowledge of the National Curriculum, GCSE and A level requirements, including assessment</w:t>
      </w:r>
    </w:p>
    <w:p w:rsidR="00BA16A6" w:rsidRPr="00C63BF4" w:rsidRDefault="00BA16A6" w:rsidP="00BA16A6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a knowledge and understanding of a range of teaching and learning strategies and how to use and adapt them to meet the varied needs of learners</w:t>
      </w:r>
    </w:p>
    <w:p w:rsidR="00BA16A6" w:rsidRPr="00C63BF4" w:rsidRDefault="00BA16A6" w:rsidP="00BA16A6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excellent classroom management and organisational skills to establish a purposeful learning environment with a clear framework for classroom discipline</w:t>
      </w:r>
    </w:p>
    <w:p w:rsidR="00BA16A6" w:rsidRPr="00C63BF4" w:rsidRDefault="00BA16A6" w:rsidP="00BA16A6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proofErr w:type="gramStart"/>
      <w:r w:rsidRPr="00C63BF4">
        <w:rPr>
          <w:rFonts w:ascii="Tahoma" w:eastAsia="Times New Roman" w:hAnsi="Tahoma" w:cs="Tahoma"/>
          <w:sz w:val="22"/>
          <w:szCs w:val="22"/>
        </w:rPr>
        <w:t>has</w:t>
      </w:r>
      <w:proofErr w:type="gramEnd"/>
      <w:r w:rsidRPr="00C63BF4">
        <w:rPr>
          <w:rFonts w:ascii="Tahoma" w:eastAsia="Times New Roman" w:hAnsi="Tahoma" w:cs="Tahoma"/>
          <w:sz w:val="22"/>
          <w:szCs w:val="22"/>
        </w:rPr>
        <w:t xml:space="preserve"> experience of writing or contributing to schemes of work and producing relevant resources.</w:t>
      </w:r>
    </w:p>
    <w:p w:rsidR="00BA16A6" w:rsidRPr="00C63BF4" w:rsidRDefault="00BA16A6" w:rsidP="00BA16A6">
      <w:pPr>
        <w:numPr>
          <w:ilvl w:val="0"/>
          <w:numId w:val="5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ICT skills and is willing to develop these skills within the subject</w:t>
      </w:r>
    </w:p>
    <w:p w:rsidR="00BA16A6" w:rsidRPr="00C63BF4" w:rsidRDefault="00BA16A6" w:rsidP="00BA16A6">
      <w:pPr>
        <w:numPr>
          <w:ilvl w:val="0"/>
          <w:numId w:val="6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understanding of and commitment to the principles of equality, inclusion and diversity</w:t>
      </w:r>
    </w:p>
    <w:p w:rsidR="00BA16A6" w:rsidRPr="00C63BF4" w:rsidRDefault="00BA16A6" w:rsidP="00BA16A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excellent presentational skills</w:t>
      </w:r>
    </w:p>
    <w:p w:rsidR="00BA16A6" w:rsidRPr="00C63BF4" w:rsidRDefault="00BA16A6" w:rsidP="00BA16A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the ability to teach another subject, if required, at KS3</w:t>
      </w:r>
    </w:p>
    <w:p w:rsidR="00BA16A6" w:rsidRPr="00C63BF4" w:rsidRDefault="00BA16A6" w:rsidP="00BA16A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an understanding of the Every Child Matters agenda and knowledge of the needs of students and their families in a multicultural and multilingual school</w:t>
      </w:r>
    </w:p>
    <w:p w:rsidR="00BA16A6" w:rsidRPr="00C63BF4" w:rsidRDefault="00BA16A6" w:rsidP="00BA16A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proofErr w:type="gramStart"/>
      <w:r w:rsidRPr="00C63BF4">
        <w:rPr>
          <w:rFonts w:ascii="Tahoma" w:eastAsia="Times New Roman" w:hAnsi="Tahoma" w:cs="Tahoma"/>
          <w:sz w:val="22"/>
          <w:szCs w:val="22"/>
        </w:rPr>
        <w:t>has</w:t>
      </w:r>
      <w:proofErr w:type="gramEnd"/>
      <w:r w:rsidRPr="00C63BF4">
        <w:rPr>
          <w:rFonts w:ascii="Tahoma" w:eastAsia="Times New Roman" w:hAnsi="Tahoma" w:cs="Tahoma"/>
          <w:sz w:val="22"/>
          <w:szCs w:val="22"/>
        </w:rPr>
        <w:t xml:space="preserve"> the ability to work effectively as a team member in making a positive contribution to learners’ attainment and their enjoyment of learning.</w:t>
      </w: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:rsidR="008B177F" w:rsidRPr="00C63BF4" w:rsidRDefault="008B177F">
      <w:pPr>
        <w:rPr>
          <w:rFonts w:ascii="Tahoma" w:hAnsi="Tahoma" w:cs="Tahoma"/>
          <w:sz w:val="22"/>
          <w:szCs w:val="22"/>
        </w:rPr>
      </w:pPr>
    </w:p>
    <w:sectPr w:rsidR="008B177F" w:rsidRPr="00C63BF4" w:rsidSect="007E4A12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4AC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1786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A115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BD539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7A750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27C7E2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7031FF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A6"/>
    <w:rsid w:val="007E4A12"/>
    <w:rsid w:val="008B177F"/>
    <w:rsid w:val="00BA16A6"/>
    <w:rsid w:val="00C6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80D6"/>
  <w15:chartTrackingRefBased/>
  <w15:docId w15:val="{73F53756-BCC9-47B7-9BDD-D43DBBB3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A6"/>
    <w:pPr>
      <w:spacing w:after="200" w:line="276" w:lineRule="auto"/>
    </w:pPr>
    <w:rPr>
      <w:rFonts w:ascii="Verdana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Alexandra Park School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slevi.309</dc:creator>
  <cp:keywords/>
  <dc:description/>
  <cp:lastModifiedBy>slevi.309</cp:lastModifiedBy>
  <cp:revision>2</cp:revision>
  <dcterms:created xsi:type="dcterms:W3CDTF">2018-01-12T14:42:00Z</dcterms:created>
  <dcterms:modified xsi:type="dcterms:W3CDTF">2018-01-12T14:42:00Z</dcterms:modified>
</cp:coreProperties>
</file>