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u w:val="single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/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Job Title:</w:t>
        <w:tab/>
        <w:t xml:space="preserve">Lead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Location:</w:t>
        <w:tab/>
        <w:tab/>
        <w:t xml:space="preserve">Clacton-on-Sea</w:t>
      </w:r>
    </w:p>
    <w:p w:rsidR="00000000" w:rsidDel="00000000" w:rsidP="00000000" w:rsidRDefault="00000000" w:rsidRPr="00000000" w14:paraId="0000000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Hours of work:</w:t>
        <w:tab/>
        <w:t xml:space="preserve"> </w:t>
        <w:tab/>
        <w:t xml:space="preserve">32.5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Reports to:</w:t>
        <w:tab/>
        <w:tab/>
        <w:t xml:space="preserve">Director of 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Purpose of the Role:</w:t>
      </w:r>
    </w:p>
    <w:p w:rsidR="00000000" w:rsidDel="00000000" w:rsidP="00000000" w:rsidRDefault="00000000" w:rsidRPr="00000000" w14:paraId="0000000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To carry out the duties of a school teacher as set out in The Pay &amp;amp; Conditions Document</w:t>
      </w:r>
    </w:p>
    <w:p w:rsidR="00000000" w:rsidDel="00000000" w:rsidP="00000000" w:rsidRDefault="00000000" w:rsidRPr="00000000" w14:paraId="0000000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2018, subject to any amendments due to government legislation.</w:t>
      </w:r>
    </w:p>
    <w:p w:rsidR="00000000" w:rsidDel="00000000" w:rsidP="00000000" w:rsidRDefault="00000000" w:rsidRPr="00000000" w14:paraId="0000000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In addition to the requirements of a class teacher, the purpose of the role is to use and share</w:t>
      </w:r>
    </w:p>
    <w:p w:rsidR="00000000" w:rsidDel="00000000" w:rsidP="00000000" w:rsidRDefault="00000000" w:rsidRPr="00000000" w14:paraId="0000001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skills in classroom teaching with teachers in the Academy in order to help raise teaching and</w:t>
      </w:r>
    </w:p>
    <w:p w:rsidR="00000000" w:rsidDel="00000000" w:rsidP="00000000" w:rsidRDefault="00000000" w:rsidRPr="00000000" w14:paraId="0000001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learning standards more widely. To engage in innovation and the dissemination of effective</w:t>
      </w:r>
    </w:p>
    <w:p w:rsidR="00000000" w:rsidDel="00000000" w:rsidP="00000000" w:rsidRDefault="00000000" w:rsidRPr="00000000" w14:paraId="0000001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practice with other teachers. To provide a lead in teaching and learning in the development</w:t>
      </w:r>
    </w:p>
    <w:p w:rsidR="00000000" w:rsidDel="00000000" w:rsidP="00000000" w:rsidRDefault="00000000" w:rsidRPr="00000000" w14:paraId="0000001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of a consistently outstanding quality of teaching and learning, raising standards and</w:t>
      </w:r>
    </w:p>
    <w:p w:rsidR="00000000" w:rsidDel="00000000" w:rsidP="00000000" w:rsidRDefault="00000000" w:rsidRPr="00000000" w14:paraId="0000001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improving student achievement.</w:t>
      </w:r>
    </w:p>
    <w:p w:rsidR="00000000" w:rsidDel="00000000" w:rsidP="00000000" w:rsidRDefault="00000000" w:rsidRPr="00000000" w14:paraId="0000001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To promote and adhere to the Trust’s values to be unusually brave, discover what’s</w:t>
      </w:r>
    </w:p>
    <w:p w:rsidR="00000000" w:rsidDel="00000000" w:rsidP="00000000" w:rsidRDefault="00000000" w:rsidRPr="00000000" w14:paraId="0000001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possible, push the limits and be big hearted.</w:t>
      </w:r>
    </w:p>
    <w:p w:rsidR="00000000" w:rsidDel="00000000" w:rsidP="00000000" w:rsidRDefault="00000000" w:rsidRPr="00000000" w14:paraId="0000001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Responsibilities</w:t>
      </w:r>
    </w:p>
    <w:p w:rsidR="00000000" w:rsidDel="00000000" w:rsidP="00000000" w:rsidRDefault="00000000" w:rsidRPr="00000000" w14:paraId="0000001A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Teaching and learning</w:t>
      </w:r>
    </w:p>
    <w:p w:rsidR="00000000" w:rsidDel="00000000" w:rsidP="00000000" w:rsidRDefault="00000000" w:rsidRPr="00000000" w14:paraId="0000001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Plan lessons</w:t>
      </w:r>
    </w:p>
    <w:p w:rsidR="00000000" w:rsidDel="00000000" w:rsidP="00000000" w:rsidRDefault="00000000" w:rsidRPr="00000000" w14:paraId="0000001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Team teach with other teachers in the school, as required</w:t>
      </w:r>
    </w:p>
    <w:p w:rsidR="00000000" w:rsidDel="00000000" w:rsidP="00000000" w:rsidRDefault="00000000" w:rsidRPr="00000000" w14:paraId="0000001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Model effective teaching, with other teachers observing, to a whole class or target</w:t>
      </w:r>
    </w:p>
    <w:p w:rsidR="00000000" w:rsidDel="00000000" w:rsidP="00000000" w:rsidRDefault="00000000" w:rsidRPr="00000000" w14:paraId="0000001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group of pupils e.g. gifted and talented, Special Educational Needs</w:t>
      </w:r>
    </w:p>
    <w:p w:rsidR="00000000" w:rsidDel="00000000" w:rsidP="00000000" w:rsidRDefault="00000000" w:rsidRPr="00000000" w14:paraId="0000002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Observe lessons informally, feedback to teachers and set appropriate targets</w:t>
      </w:r>
    </w:p>
    <w:p w:rsidR="00000000" w:rsidDel="00000000" w:rsidP="00000000" w:rsidRDefault="00000000" w:rsidRPr="00000000" w14:paraId="0000002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Coach teachers to develop their own teaching skills</w:t>
      </w:r>
    </w:p>
    <w:p w:rsidR="00000000" w:rsidDel="00000000" w:rsidP="00000000" w:rsidRDefault="00000000" w:rsidRPr="00000000" w14:paraId="0000002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Leading and supporting staff</w:t>
      </w:r>
    </w:p>
    <w:p w:rsidR="00000000" w:rsidDel="00000000" w:rsidP="00000000" w:rsidRDefault="00000000" w:rsidRPr="00000000" w14:paraId="0000002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Support the Director of Science or subject leader with regard to schemes of work,</w:t>
      </w:r>
    </w:p>
    <w:p w:rsidR="00000000" w:rsidDel="00000000" w:rsidP="00000000" w:rsidRDefault="00000000" w:rsidRPr="00000000" w14:paraId="0000002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policies or management skills</w:t>
      </w:r>
    </w:p>
    <w:p w:rsidR="00000000" w:rsidDel="00000000" w:rsidP="00000000" w:rsidRDefault="00000000" w:rsidRPr="00000000" w14:paraId="0000002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Advise teachers on classroom organisation and management, lesson planning and</w:t>
      </w:r>
    </w:p>
    <w:p w:rsidR="00000000" w:rsidDel="00000000" w:rsidP="00000000" w:rsidRDefault="00000000" w:rsidRPr="00000000" w14:paraId="0000002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appropriate teaching methods, e.g. differentiation, pace and challenge</w:t>
      </w:r>
    </w:p>
    <w:p w:rsidR="00000000" w:rsidDel="00000000" w:rsidP="00000000" w:rsidRDefault="00000000" w:rsidRPr="00000000" w14:paraId="0000002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Provide advice on developing behaviours of learning</w:t>
      </w:r>
    </w:p>
    <w:p w:rsidR="00000000" w:rsidDel="00000000" w:rsidP="00000000" w:rsidRDefault="00000000" w:rsidRPr="00000000" w14:paraId="0000002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Act as a consultant to teams, developing strategies for pupils experiencing difficulties</w:t>
      </w:r>
    </w:p>
    <w:p w:rsidR="00000000" w:rsidDel="00000000" w:rsidP="00000000" w:rsidRDefault="00000000" w:rsidRPr="00000000" w14:paraId="0000002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Participate in initial teacher training</w:t>
      </w:r>
    </w:p>
    <w:p w:rsidR="00000000" w:rsidDel="00000000" w:rsidP="00000000" w:rsidRDefault="00000000" w:rsidRPr="00000000" w14:paraId="0000002A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Participate in the mentoring of newly qualified teachers</w:t>
      </w:r>
    </w:p>
    <w:p w:rsidR="00000000" w:rsidDel="00000000" w:rsidP="00000000" w:rsidRDefault="00000000" w:rsidRPr="00000000" w14:paraId="0000002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Assist teachers who are experiencing difficulties</w:t>
      </w:r>
    </w:p>
    <w:p w:rsidR="00000000" w:rsidDel="00000000" w:rsidP="00000000" w:rsidRDefault="00000000" w:rsidRPr="00000000" w14:paraId="0000002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Lead and support subject networks</w:t>
      </w:r>
    </w:p>
    <w:p w:rsidR="00000000" w:rsidDel="00000000" w:rsidP="00000000" w:rsidRDefault="00000000" w:rsidRPr="00000000" w14:paraId="0000002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Advise on the provision of in-service training</w:t>
      </w:r>
    </w:p>
    <w:p w:rsidR="00000000" w:rsidDel="00000000" w:rsidP="00000000" w:rsidRDefault="00000000" w:rsidRPr="00000000" w14:paraId="0000002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Lead groups of staff in continuing professional development activities in area of</w:t>
      </w:r>
    </w:p>
    <w:p w:rsidR="00000000" w:rsidDel="00000000" w:rsidP="00000000" w:rsidRDefault="00000000" w:rsidRPr="00000000" w14:paraId="0000003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expertise and evaluate outcomes</w:t>
      </w:r>
    </w:p>
    <w:p w:rsidR="00000000" w:rsidDel="00000000" w:rsidP="00000000" w:rsidRDefault="00000000" w:rsidRPr="00000000" w14:paraId="0000003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Lead professional learning groups</w:t>
      </w:r>
    </w:p>
    <w:p w:rsidR="00000000" w:rsidDel="00000000" w:rsidP="00000000" w:rsidRDefault="00000000" w:rsidRPr="00000000" w14:paraId="0000003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Provide subject specific advice, drawing on up-to-date research and developments</w:t>
      </w:r>
    </w:p>
    <w:p w:rsidR="00000000" w:rsidDel="00000000" w:rsidP="00000000" w:rsidRDefault="00000000" w:rsidRPr="00000000" w14:paraId="0000003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Support the performance management process as required</w:t>
      </w:r>
    </w:p>
    <w:p w:rsidR="00000000" w:rsidDel="00000000" w:rsidP="00000000" w:rsidRDefault="00000000" w:rsidRPr="00000000" w14:paraId="0000003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Ensure that teachers and schools receiving support develop sustainable practice</w:t>
      </w:r>
    </w:p>
    <w:p w:rsidR="00000000" w:rsidDel="00000000" w:rsidP="00000000" w:rsidRDefault="00000000" w:rsidRPr="00000000" w14:paraId="0000003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Collect data to inform school developments</w:t>
      </w:r>
    </w:p>
    <w:p w:rsidR="00000000" w:rsidDel="00000000" w:rsidP="00000000" w:rsidRDefault="00000000" w:rsidRPr="00000000" w14:paraId="0000003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Participate in interviews by monitoring teaching expertise</w:t>
      </w:r>
    </w:p>
    <w:p w:rsidR="00000000" w:rsidDel="00000000" w:rsidP="00000000" w:rsidRDefault="00000000" w:rsidRPr="00000000" w14:paraId="0000003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Develop school policy</w:t>
      </w:r>
    </w:p>
    <w:p w:rsidR="00000000" w:rsidDel="00000000" w:rsidP="00000000" w:rsidRDefault="00000000" w:rsidRPr="00000000" w14:paraId="0000003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Monitoring, recording and reporting</w:t>
      </w:r>
    </w:p>
    <w:p w:rsidR="00000000" w:rsidDel="00000000" w:rsidP="00000000" w:rsidRDefault="00000000" w:rsidRPr="00000000" w14:paraId="0000003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Produce and maintain records of visits to schools</w:t>
      </w:r>
    </w:p>
    <w:p w:rsidR="00000000" w:rsidDel="00000000" w:rsidP="00000000" w:rsidRDefault="00000000" w:rsidRPr="00000000" w14:paraId="0000003A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Complete a termly summary and report of inreach and outreach work</w:t>
      </w:r>
    </w:p>
    <w:p w:rsidR="00000000" w:rsidDel="00000000" w:rsidP="00000000" w:rsidRDefault="00000000" w:rsidRPr="00000000" w14:paraId="0000003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Provide the AET with a portfolio of own skills to help shape outreach contributions in</w:t>
      </w:r>
    </w:p>
    <w:p w:rsidR="00000000" w:rsidDel="00000000" w:rsidP="00000000" w:rsidRDefault="00000000" w:rsidRPr="00000000" w14:paraId="0000003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the AET</w:t>
      </w:r>
    </w:p>
    <w:p w:rsidR="00000000" w:rsidDel="00000000" w:rsidP="00000000" w:rsidRDefault="00000000" w:rsidRPr="00000000" w14:paraId="0000003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3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Produce high quality teaching resources and materials including recordings of</w:t>
      </w:r>
    </w:p>
    <w:p w:rsidR="00000000" w:rsidDel="00000000" w:rsidP="00000000" w:rsidRDefault="00000000" w:rsidRPr="00000000" w14:paraId="0000003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lessons for dissemination in own Academy or other Academies</w:t>
      </w:r>
    </w:p>
    <w:p w:rsidR="00000000" w:rsidDel="00000000" w:rsidP="00000000" w:rsidRDefault="00000000" w:rsidRPr="00000000" w14:paraId="0000004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Distribute materials relating to best practice and educational research to other</w:t>
      </w:r>
    </w:p>
    <w:p w:rsidR="00000000" w:rsidDel="00000000" w:rsidP="00000000" w:rsidRDefault="00000000" w:rsidRPr="00000000" w14:paraId="0000004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teachers</w:t>
      </w:r>
    </w:p>
    <w:p w:rsidR="00000000" w:rsidDel="00000000" w:rsidP="00000000" w:rsidRDefault="00000000" w:rsidRPr="00000000" w14:paraId="0000004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Attend Leading Practitioner network meetings as required</w:t>
      </w:r>
    </w:p>
    <w:p w:rsidR="00000000" w:rsidDel="00000000" w:rsidP="00000000" w:rsidRDefault="00000000" w:rsidRPr="00000000" w14:paraId="0000004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Engage with appropriate training opportunities to promote professional effectiveness</w:t>
      </w:r>
    </w:p>
    <w:p w:rsidR="00000000" w:rsidDel="00000000" w:rsidP="00000000" w:rsidRDefault="00000000" w:rsidRPr="00000000" w14:paraId="0000004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in this role</w:t>
      </w:r>
    </w:p>
    <w:p w:rsidR="00000000" w:rsidDel="00000000" w:rsidP="00000000" w:rsidRDefault="00000000" w:rsidRPr="00000000" w14:paraId="0000004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Undertake any other agreed responsibilities as shall be agreed with the teacher</w:t>
      </w:r>
    </w:p>
    <w:p w:rsidR="00000000" w:rsidDel="00000000" w:rsidP="00000000" w:rsidRDefault="00000000" w:rsidRPr="00000000" w14:paraId="0000004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Employee value proposition:</w:t>
      </w:r>
    </w:p>
    <w:p w:rsidR="00000000" w:rsidDel="00000000" w:rsidP="00000000" w:rsidRDefault="00000000" w:rsidRPr="00000000" w14:paraId="00000048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We passionately believe that every child can discover their own remarkable life. It’s what</w:t>
      </w:r>
    </w:p>
    <w:p w:rsidR="00000000" w:rsidDel="00000000" w:rsidP="00000000" w:rsidRDefault="00000000" w:rsidRPr="00000000" w14:paraId="0000004A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motivates us around here. We know this vision requires something extra. Which is why at</w:t>
      </w:r>
    </w:p>
    <w:p w:rsidR="00000000" w:rsidDel="00000000" w:rsidP="00000000" w:rsidRDefault="00000000" w:rsidRPr="00000000" w14:paraId="0000004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AET, you’ll find more. More opportunities, so you can forge your own path. More care and</w:t>
      </w:r>
    </w:p>
    <w:p w:rsidR="00000000" w:rsidDel="00000000" w:rsidP="00000000" w:rsidRDefault="00000000" w:rsidRPr="00000000" w14:paraId="0000004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support, so you can prioritise what matters most. More purpose, for you and for the children</w:t>
      </w:r>
    </w:p>
    <w:p w:rsidR="00000000" w:rsidDel="00000000" w:rsidP="00000000" w:rsidRDefault="00000000" w:rsidRPr="00000000" w14:paraId="0000004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we’re inspiring. Come inspire their remarkable with us.</w:t>
      </w:r>
    </w:p>
    <w:p w:rsidR="00000000" w:rsidDel="00000000" w:rsidP="00000000" w:rsidRDefault="00000000" w:rsidRPr="00000000" w14:paraId="0000004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Our values:</w:t>
      </w:r>
    </w:p>
    <w:p w:rsidR="00000000" w:rsidDel="00000000" w:rsidP="00000000" w:rsidRDefault="00000000" w:rsidRPr="00000000" w14:paraId="0000005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The post holder will be expected to operate in line with our values which are:</w:t>
      </w:r>
    </w:p>
    <w:p w:rsidR="00000000" w:rsidDel="00000000" w:rsidP="00000000" w:rsidRDefault="00000000" w:rsidRPr="00000000" w14:paraId="0000005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Be unusually brave</w:t>
      </w:r>
    </w:p>
    <w:p w:rsidR="00000000" w:rsidDel="00000000" w:rsidP="00000000" w:rsidRDefault="00000000" w:rsidRPr="00000000" w14:paraId="0000005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Discover what’s possible</w:t>
      </w:r>
    </w:p>
    <w:p w:rsidR="00000000" w:rsidDel="00000000" w:rsidP="00000000" w:rsidRDefault="00000000" w:rsidRPr="00000000" w14:paraId="0000005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Push the limits</w:t>
      </w:r>
    </w:p>
    <w:p w:rsidR="00000000" w:rsidDel="00000000" w:rsidP="00000000" w:rsidRDefault="00000000" w:rsidRPr="00000000" w14:paraId="0000005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Be big hearted</w:t>
      </w:r>
    </w:p>
    <w:p w:rsidR="00000000" w:rsidDel="00000000" w:rsidP="00000000" w:rsidRDefault="00000000" w:rsidRPr="00000000" w14:paraId="0000005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Other clauses:</w:t>
      </w:r>
    </w:p>
    <w:p w:rsidR="00000000" w:rsidDel="00000000" w:rsidP="00000000" w:rsidRDefault="00000000" w:rsidRPr="00000000" w14:paraId="0000005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1. The above responsibilities are subject to the general duties and responsibilities</w:t>
      </w:r>
    </w:p>
    <w:p w:rsidR="00000000" w:rsidDel="00000000" w:rsidP="00000000" w:rsidRDefault="00000000" w:rsidRPr="00000000" w14:paraId="0000005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contained in the Teachers’ Pay and Conditions.</w:t>
      </w:r>
    </w:p>
    <w:p w:rsidR="00000000" w:rsidDel="00000000" w:rsidP="00000000" w:rsidRDefault="00000000" w:rsidRPr="00000000" w14:paraId="0000005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2. This job description allocates duties and responsibilities but does not direct the</w:t>
      </w:r>
    </w:p>
    <w:p w:rsidR="00000000" w:rsidDel="00000000" w:rsidP="00000000" w:rsidRDefault="00000000" w:rsidRPr="00000000" w14:paraId="0000005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particular amount of time to be spent on carrying them out and no part of it may be</w:t>
      </w:r>
    </w:p>
    <w:p w:rsidR="00000000" w:rsidDel="00000000" w:rsidP="00000000" w:rsidRDefault="00000000" w:rsidRPr="00000000" w14:paraId="0000005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so construed.</w:t>
      </w:r>
    </w:p>
    <w:p w:rsidR="00000000" w:rsidDel="00000000" w:rsidP="00000000" w:rsidRDefault="00000000" w:rsidRPr="00000000" w14:paraId="0000005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3. The job description is not necessarily a comprehensive definition of the post. It will</w:t>
      </w:r>
    </w:p>
    <w:p w:rsidR="00000000" w:rsidDel="00000000" w:rsidP="00000000" w:rsidRDefault="00000000" w:rsidRPr="00000000" w14:paraId="0000005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be reviewed at least once a year and it may be subject to modification or</w:t>
      </w:r>
    </w:p>
    <w:p w:rsidR="00000000" w:rsidDel="00000000" w:rsidP="00000000" w:rsidRDefault="00000000" w:rsidRPr="00000000" w14:paraId="0000005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amendment at any time after consultation with the holder of the post.</w:t>
      </w:r>
    </w:p>
    <w:p w:rsidR="00000000" w:rsidDel="00000000" w:rsidP="00000000" w:rsidRDefault="00000000" w:rsidRPr="00000000" w14:paraId="00000060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4. This job description may be varied to meet the changing demands of the academy</w:t>
      </w:r>
    </w:p>
    <w:p w:rsidR="00000000" w:rsidDel="00000000" w:rsidP="00000000" w:rsidRDefault="00000000" w:rsidRPr="00000000" w14:paraId="00000061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at the reasonable discretion of the Principal/Group/Chief Executive</w:t>
      </w:r>
    </w:p>
    <w:p w:rsidR="00000000" w:rsidDel="00000000" w:rsidP="00000000" w:rsidRDefault="00000000" w:rsidRPr="00000000" w14:paraId="00000062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5. This job description does not form part of the contract of employment. It describes</w:t>
      </w:r>
    </w:p>
    <w:p w:rsidR="00000000" w:rsidDel="00000000" w:rsidP="00000000" w:rsidRDefault="00000000" w:rsidRPr="00000000" w14:paraId="00000063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the way the post holder is expected and required to perform and complete the</w:t>
      </w:r>
    </w:p>
    <w:p w:rsidR="00000000" w:rsidDel="00000000" w:rsidP="00000000" w:rsidRDefault="00000000" w:rsidRPr="00000000" w14:paraId="00000064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particular duties as set out in the foregoing.</w:t>
      </w:r>
    </w:p>
    <w:p w:rsidR="00000000" w:rsidDel="00000000" w:rsidP="00000000" w:rsidRDefault="00000000" w:rsidRPr="00000000" w14:paraId="00000065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6. Postholder may deal with sensitive material and should maintain confidentiality in</w:t>
      </w:r>
    </w:p>
    <w:p w:rsidR="00000000" w:rsidDel="00000000" w:rsidP="00000000" w:rsidRDefault="00000000" w:rsidRPr="00000000" w14:paraId="00000066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all academy related matters.</w:t>
      </w:r>
    </w:p>
    <w:p w:rsidR="00000000" w:rsidDel="00000000" w:rsidP="00000000" w:rsidRDefault="00000000" w:rsidRPr="00000000" w14:paraId="0000006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Safeguarding</w:t>
      </w:r>
    </w:p>
    <w:p w:rsidR="00000000" w:rsidDel="00000000" w:rsidP="00000000" w:rsidRDefault="00000000" w:rsidRPr="00000000" w14:paraId="0000006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We are committed to safeguarding and protecting the welfare of children and expect all staff</w:t>
      </w:r>
    </w:p>
    <w:p w:rsidR="00000000" w:rsidDel="00000000" w:rsidP="00000000" w:rsidRDefault="00000000" w:rsidRPr="00000000" w14:paraId="00000069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and volunteers to share this commitment. A Disclosure and Barring Service Certificate will</w:t>
      </w:r>
    </w:p>
    <w:p w:rsidR="00000000" w:rsidDel="00000000" w:rsidP="00000000" w:rsidRDefault="00000000" w:rsidRPr="00000000" w14:paraId="0000006A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be required for all posts. This post will be subject to enhanced checks as part of our Prevent</w:t>
      </w:r>
    </w:p>
    <w:p w:rsidR="00000000" w:rsidDel="00000000" w:rsidP="00000000" w:rsidRDefault="00000000" w:rsidRPr="00000000" w14:paraId="0000006B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Duty.</w:t>
      </w:r>
    </w:p>
    <w:p w:rsidR="00000000" w:rsidDel="00000000" w:rsidP="00000000" w:rsidRDefault="00000000" w:rsidRPr="00000000" w14:paraId="0000006C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sz w:val="22"/>
          <w:szCs w:val="22"/>
          <w:rtl w:val="0"/>
        </w:rPr>
        <w:t xml:space="preserve">To promote and adhere to the Trust’s values to be unusually brave, discover what’s possible, push the limits and be big hearted. </w:t>
      </w:r>
    </w:p>
    <w:p w:rsidR="00000000" w:rsidDel="00000000" w:rsidP="00000000" w:rsidRDefault="00000000" w:rsidRPr="00000000" w14:paraId="00000070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PT Sans" w:cs="PT Sans" w:eastAsia="PT Sans" w:hAnsi="PT Sans"/>
          <w:b w:val="1"/>
          <w:color w:val="222222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color w:val="222222"/>
          <w:sz w:val="22"/>
          <w:szCs w:val="22"/>
          <w:rtl w:val="0"/>
        </w:rPr>
        <w:t xml:space="preserve">Safeguarding                                                      </w:t>
        <w:tab/>
      </w:r>
    </w:p>
    <w:p w:rsidR="00000000" w:rsidDel="00000000" w:rsidP="00000000" w:rsidRDefault="00000000" w:rsidRPr="00000000" w14:paraId="00000072">
      <w:pPr>
        <w:spacing w:line="276" w:lineRule="auto"/>
        <w:rPr>
          <w:rFonts w:ascii="PT Sans" w:cs="PT Sans" w:eastAsia="PT Sans" w:hAnsi="PT Sans"/>
          <w:b w:val="1"/>
          <w:color w:val="222222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PT Sans" w:cs="PT Sans" w:eastAsia="PT Sans" w:hAnsi="PT Sans"/>
          <w:color w:val="222222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color w:val="222222"/>
          <w:sz w:val="22"/>
          <w:szCs w:val="22"/>
          <w:rtl w:val="0"/>
        </w:rPr>
        <w:t xml:space="preserve">We are committed to safeguarding and protecting the welfare of children and expect all staff and volunteers to share this commitment.  A Disclosure and Barring Service Certificate will be required for all posts. This post will be subject to enhanced checks as part of our Prevent Duty.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PT Sans" w:cs="PT Sans" w:eastAsia="PT Sans" w:hAnsi="PT Sans"/>
          <w:b w:val="1"/>
          <w:color w:val="222222"/>
          <w:sz w:val="22"/>
          <w:szCs w:val="22"/>
          <w:highlight w:val="magenta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color w:val="222222"/>
          <w:sz w:val="22"/>
          <w:szCs w:val="22"/>
          <w:highlight w:val="magent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u w:val="single"/>
          <w:rtl w:val="0"/>
        </w:rPr>
        <w:t xml:space="preserve">Person Specification</w:t>
      </w:r>
    </w:p>
    <w:p w:rsidR="00000000" w:rsidDel="00000000" w:rsidP="00000000" w:rsidRDefault="00000000" w:rsidRPr="00000000" w14:paraId="0000009A">
      <w:pPr>
        <w:rPr>
          <w:rFonts w:ascii="PT Sans" w:cs="PT Sans" w:eastAsia="PT Sans" w:hAnsi="PT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PT Sans" w:cs="PT Sans" w:eastAsia="PT Sans" w:hAnsi="PT Sans"/>
          <w:b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1"/>
          <w:sz w:val="22"/>
          <w:szCs w:val="22"/>
          <w:rtl w:val="0"/>
        </w:rPr>
        <w:t xml:space="preserve">Job Title: Lead Practitioner</w:t>
      </w:r>
    </w:p>
    <w:p w:rsidR="00000000" w:rsidDel="00000000" w:rsidP="00000000" w:rsidRDefault="00000000" w:rsidRPr="00000000" w14:paraId="0000009C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1"/>
        <w:tblW w:w="10769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1"/>
        <w:gridCol w:w="2126"/>
        <w:gridCol w:w="2977"/>
        <w:gridCol w:w="3085"/>
        <w:tblGridChange w:id="0">
          <w:tblGrid>
            <w:gridCol w:w="2581"/>
            <w:gridCol w:w="2126"/>
            <w:gridCol w:w="2977"/>
            <w:gridCol w:w="3085"/>
          </w:tblGrid>
        </w:tblGridChange>
      </w:tblGrid>
      <w:t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General heading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Essential requirements: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Desirable requirements: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Qualifications required for the role</w:t>
            </w:r>
          </w:p>
        </w:tc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good honours degree or equivalent and QTS</w:t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good honours degree or equivalent and PGCE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Evidence of further subject-based professional development 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Knowledge/Experience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Specific knowledge/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required for the role</w:t>
            </w:r>
          </w:p>
        </w:tc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Evidence of excellent classroom practice that has secured consistency excellent levels of student achievement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understanding of effective and engaging teaching methods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engage, enthuse and motivate students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deliver dynamic and exciting lessons</w:t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the use of ICT to enhance the teaching and learning process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Line management responsibilities (No.)</w:t>
            </w:r>
          </w:p>
        </w:tc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and strategic planning</w:t>
            </w:r>
          </w:p>
        </w:tc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plan lessons and sequences of lessons with clear objectives to ensure progression for all students.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set consistently high expectations for all students through class work and homework</w:t>
            </w:r>
          </w:p>
        </w:tc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willingness to be involved in extended curriculum opportunities in the subject area.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manage time effectively and prioritise work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Budget (size and responsibilities)</w:t>
            </w:r>
          </w:p>
        </w:tc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Abilities</w:t>
            </w:r>
          </w:p>
        </w:tc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 understanding of the use of assessment to inform planning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Evidence of improved student outcomes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monitor student progress through the use of ICT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Personal    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Behaviours</w:t>
            </w:r>
          </w:p>
        </w:tc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Highly motivated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Respond well to a challenge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Maintain high professional standards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Commitment to own professional development</w:t>
            </w:r>
          </w:p>
          <w:p w:rsidR="00000000" w:rsidDel="00000000" w:rsidP="00000000" w:rsidRDefault="00000000" w:rsidRPr="00000000" w14:paraId="000000CD">
            <w:pPr>
              <w:ind w:left="72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    Special    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Successful candidate will be subject to an enhanced Disclosure and Barring Service Check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Right to work in the UK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Evidence of a commitment to promoting the welfare and safeguarding of children and young people</w:t>
            </w:r>
          </w:p>
        </w:tc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PT Sans" w:cs="PT Sans" w:eastAsia="PT Sans" w:hAnsi="PT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566.9291338582677" w:right="568.3464566929138" w:firstLine="0"/>
        <w:rPr>
          <w:rFonts w:ascii="PT Sans" w:cs="PT Sans" w:eastAsia="PT Sans" w:hAnsi="PT Sans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425.1968503937008" w:top="566.9291338582677" w:left="425.19685039370086" w:right="286.41732283464705" w:header="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 Unicode MS"/>
  <w:font w:name="Arial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ind w:left="-141.73228346456693" w:hanging="141.73228346456693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320938" cy="681852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04550"/>
                        <a:ext cx="7320938" cy="681852"/>
                        <a:chOff x="0" y="204550"/>
                        <a:chExt cx="9701700" cy="828000"/>
                      </a:xfrm>
                    </wpg:grpSpPr>
                    <wps:wsp>
                      <wps:cNvSpPr/>
                      <wps:cNvPr id="7" name="Shape 7"/>
                      <wps:spPr>
                        <a:xfrm>
                          <a:off x="0" y="204550"/>
                          <a:ext cx="9701700" cy="82800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AET logo remarkable reversed.png" id="8" name="Shape 8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300" y="317300"/>
                          <a:ext cx="2299471" cy="61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9" name="Shape 9"/>
                      <wps:spPr>
                        <a:xfrm>
                          <a:off x="3009875" y="418700"/>
                          <a:ext cx="6581400" cy="61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Be unusually brave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Discover what’s possible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Push the limits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c9daf8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Be big-hearted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www.academiesenterprisetrust.org/careers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320938" cy="681852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0938" cy="6818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ind w:left="992.1259842519685" w:right="0" w:firstLine="0"/>
      <w:rPr>
        <w:rFonts w:ascii="PT Sans" w:cs="PT Sans" w:eastAsia="PT Sans" w:hAnsi="PT Sans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-139092</wp:posOffset>
              </wp:positionH>
              <wp:positionV relativeFrom="paragraph">
                <wp:posOffset>114300</wp:posOffset>
              </wp:positionV>
              <wp:extent cx="7311418" cy="650868"/>
              <wp:effectExtent b="0" l="0" r="0" t="0"/>
              <wp:wrapTopAndBottom distB="114300" distT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1418" cy="650868"/>
                        <a:chOff x="0" y="0"/>
                        <a:chExt cx="9623804" cy="847642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0" y="0"/>
                          <a:ext cx="9623700" cy="84750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8776151" y="0"/>
                          <a:ext cx="423900" cy="4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9199904" y="423742"/>
                          <a:ext cx="423900" cy="423900"/>
                        </a:xfrm>
                        <a:prstGeom prst="rect">
                          <a:avLst/>
                        </a:prstGeom>
                        <a:solidFill>
                          <a:srgbClr val="7BAF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980725" y="350700"/>
                          <a:ext cx="31119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Inspire their remarkable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Clacton-New-Logo-rev.png" id="6" name="Shape 6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970" r="980" t="0"/>
                        <a:stretch/>
                      </pic:blipFill>
                      <pic:spPr>
                        <a:xfrm>
                          <a:off x="269275" y="70650"/>
                          <a:ext cx="2500151" cy="698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-139092</wp:posOffset>
              </wp:positionH>
              <wp:positionV relativeFrom="paragraph">
                <wp:posOffset>114300</wp:posOffset>
              </wp:positionV>
              <wp:extent cx="7311418" cy="650868"/>
              <wp:effectExtent b="0" l="0" r="0" t="0"/>
              <wp:wrapTopAndBottom distB="114300" distT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1418" cy="6508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