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F760" w14:textId="77777777" w:rsidR="006B69A8" w:rsidRPr="00F30A9E" w:rsidRDefault="006B69A8" w:rsidP="00F30A9E">
      <w:pPr>
        <w:numPr>
          <w:ilvl w:val="1"/>
          <w:numId w:val="0"/>
        </w:numPr>
        <w:spacing w:after="0" w:line="240" w:lineRule="auto"/>
        <w:jc w:val="center"/>
        <w:rPr>
          <w:rFonts w:ascii="Georgia" w:eastAsia="Times New Roman" w:hAnsi="Georgia" w:cs="Times New Roman"/>
          <w:iCs/>
          <w:color w:val="4F81BD"/>
          <w:spacing w:val="15"/>
        </w:rPr>
      </w:pPr>
    </w:p>
    <w:p w14:paraId="48FEF761" w14:textId="77777777" w:rsidR="006B69A8" w:rsidRPr="00F30A9E" w:rsidRDefault="006B69A8" w:rsidP="00F30A9E">
      <w:pPr>
        <w:numPr>
          <w:ilvl w:val="1"/>
          <w:numId w:val="0"/>
        </w:numPr>
        <w:spacing w:after="0" w:line="240" w:lineRule="auto"/>
        <w:jc w:val="center"/>
        <w:rPr>
          <w:rFonts w:ascii="Georgia" w:eastAsia="Times New Roman" w:hAnsi="Georgia" w:cs="Times New Roman"/>
          <w:iCs/>
          <w:color w:val="4F81BD"/>
          <w:spacing w:val="15"/>
        </w:rPr>
      </w:pPr>
    </w:p>
    <w:p w14:paraId="48FEF762" w14:textId="40DDB214" w:rsidR="00364B84" w:rsidRPr="00F30A9E" w:rsidRDefault="008D3F91" w:rsidP="00F30A9E">
      <w:pPr>
        <w:numPr>
          <w:ilvl w:val="1"/>
          <w:numId w:val="0"/>
        </w:numPr>
        <w:spacing w:after="0" w:line="240" w:lineRule="auto"/>
        <w:jc w:val="center"/>
        <w:rPr>
          <w:rFonts w:ascii="Georgia" w:eastAsia="Times New Roman" w:hAnsi="Georgia" w:cs="Times New Roman"/>
          <w:iCs/>
          <w:color w:val="4F81BD"/>
          <w:spacing w:val="15"/>
        </w:rPr>
      </w:pPr>
      <w:r w:rsidRPr="00F30A9E">
        <w:rPr>
          <w:rFonts w:ascii="Georgia" w:eastAsia="Times New Roman" w:hAnsi="Georgia" w:cs="Times New Roman"/>
          <w:iCs/>
          <w:color w:val="4F81BD"/>
          <w:spacing w:val="15"/>
        </w:rPr>
        <w:t>Post:</w:t>
      </w:r>
      <w:r w:rsidR="004D541B" w:rsidRPr="00F30A9E">
        <w:rPr>
          <w:rFonts w:ascii="Georgia" w:eastAsia="Times New Roman" w:hAnsi="Georgia" w:cs="Times New Roman"/>
          <w:iCs/>
          <w:color w:val="4F81BD"/>
          <w:spacing w:val="15"/>
        </w:rPr>
        <w:t xml:space="preserve"> Teacher</w:t>
      </w:r>
    </w:p>
    <w:p w14:paraId="48FEF763" w14:textId="77777777" w:rsidR="00364B84" w:rsidRPr="00F30A9E" w:rsidRDefault="00364B84" w:rsidP="00F30A9E">
      <w:pPr>
        <w:numPr>
          <w:ilvl w:val="1"/>
          <w:numId w:val="0"/>
        </w:numPr>
        <w:spacing w:after="0" w:line="240" w:lineRule="auto"/>
        <w:jc w:val="center"/>
        <w:rPr>
          <w:rFonts w:ascii="Georgia" w:eastAsia="Times New Roman" w:hAnsi="Georgia" w:cs="Times New Roman"/>
          <w:iCs/>
          <w:color w:val="4F81BD"/>
          <w:spacing w:val="15"/>
        </w:rPr>
      </w:pPr>
      <w:r w:rsidRPr="00F30A9E">
        <w:rPr>
          <w:rFonts w:ascii="Georgia" w:eastAsia="Times New Roman" w:hAnsi="Georgia" w:cs="Times New Roman"/>
          <w:iCs/>
          <w:color w:val="4F81BD"/>
          <w:spacing w:val="15"/>
        </w:rPr>
        <w:t xml:space="preserve">Reporting to: </w:t>
      </w:r>
      <w:r w:rsidR="004D541B" w:rsidRPr="00F30A9E">
        <w:rPr>
          <w:rFonts w:ascii="Georgia" w:eastAsia="Times New Roman" w:hAnsi="Georgia" w:cs="Times New Roman"/>
          <w:iCs/>
          <w:color w:val="4F81BD"/>
          <w:spacing w:val="15"/>
        </w:rPr>
        <w:t>The Headmaster</w:t>
      </w:r>
    </w:p>
    <w:p w14:paraId="48FEF764" w14:textId="77777777" w:rsidR="008210E5" w:rsidRPr="00F30A9E" w:rsidRDefault="008210E5" w:rsidP="00F30A9E">
      <w:pPr>
        <w:numPr>
          <w:ilvl w:val="1"/>
          <w:numId w:val="0"/>
        </w:numPr>
        <w:spacing w:after="0" w:line="240" w:lineRule="auto"/>
        <w:rPr>
          <w:rFonts w:ascii="Georgia" w:eastAsia="Times New Roman" w:hAnsi="Georgia" w:cs="Times New Roman"/>
          <w:iCs/>
          <w:color w:val="4F81BD"/>
          <w:spacing w:val="15"/>
        </w:rPr>
      </w:pPr>
      <w:r w:rsidRPr="00F30A9E">
        <w:rPr>
          <w:rFonts w:ascii="Georgia" w:eastAsia="Times New Roman" w:hAnsi="Georgia" w:cs="Times New Roman"/>
          <w:iCs/>
          <w:color w:val="4F81BD"/>
          <w:spacing w:val="15"/>
        </w:rPr>
        <w:t xml:space="preserve">                                                                </w:t>
      </w:r>
    </w:p>
    <w:p w14:paraId="48FEF765" w14:textId="77777777" w:rsidR="00364B84" w:rsidRPr="00F30A9E" w:rsidRDefault="00364B84" w:rsidP="00F30A9E">
      <w:pPr>
        <w:spacing w:line="240" w:lineRule="auto"/>
        <w:jc w:val="both"/>
        <w:rPr>
          <w:rFonts w:ascii="Georgia" w:hAnsi="Georgia" w:cs="Times New Roman"/>
          <w:b/>
          <w:u w:val="single"/>
        </w:rPr>
      </w:pPr>
    </w:p>
    <w:p w14:paraId="48FEF766" w14:textId="77777777" w:rsidR="00364B84" w:rsidRPr="00F30A9E" w:rsidRDefault="00364B84"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Prior Park Schools</w:t>
      </w:r>
    </w:p>
    <w:p w14:paraId="2EC81092" w14:textId="60A14267" w:rsidR="00F30A9E" w:rsidRDefault="00F30A9E" w:rsidP="00F30A9E">
      <w:pPr>
        <w:spacing w:line="240" w:lineRule="auto"/>
        <w:jc w:val="both"/>
        <w:rPr>
          <w:rFonts w:ascii="Georgia" w:hAnsi="Georgia"/>
        </w:rPr>
      </w:pPr>
      <w:r w:rsidRPr="00F30A9E">
        <w:rPr>
          <w:rFonts w:ascii="Georgia" w:hAnsi="Georgia"/>
        </w:rPr>
        <w:t>Prior Park Schools (PPS) is a charitable trust comprising three independent but interdependent day and boarding schools set in the South West of England and Gibraltar:  Prior Park College (PPC), the senior school and The Paragon, the junior school, both in Bath, and Prior Park School, a senior school in Gibraltar.  Each school provides high achieving, co-educational, Catholic/Christian education. The heart of Prior Park Schools is the encouraging Christian ethos which nurtures over 1,000 pupils aged between 3 and 18 years to become confident, capable, compassionate and independent minded young people.</w:t>
      </w:r>
    </w:p>
    <w:p w14:paraId="209D2913" w14:textId="77777777" w:rsidR="00F30A9E" w:rsidRDefault="00F30A9E"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p>
    <w:p w14:paraId="48FEF768" w14:textId="07ECC062" w:rsidR="00036B15" w:rsidRPr="00F30A9E" w:rsidRDefault="00036B15"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The Post</w:t>
      </w:r>
    </w:p>
    <w:p w14:paraId="48FEF769" w14:textId="77777777" w:rsidR="00790BC6" w:rsidRPr="00F30A9E" w:rsidRDefault="19CD0D0F" w:rsidP="00F30A9E">
      <w:pPr>
        <w:autoSpaceDE w:val="0"/>
        <w:autoSpaceDN w:val="0"/>
        <w:adjustRightInd w:val="0"/>
        <w:spacing w:after="0" w:line="240" w:lineRule="auto"/>
        <w:jc w:val="both"/>
        <w:rPr>
          <w:rFonts w:ascii="Georgia" w:eastAsia="Georgia,Times New Roman" w:hAnsi="Georgia" w:cs="Georgia,Times New Roman"/>
        </w:rPr>
      </w:pPr>
      <w:r w:rsidRPr="00F30A9E">
        <w:rPr>
          <w:rFonts w:ascii="Georgia" w:eastAsia="Georgia,Times New Roman" w:hAnsi="Georgia" w:cs="Georgia,Times New Roman"/>
        </w:rPr>
        <w:t xml:space="preserve">The purpose of this position is to be an inspirational </w:t>
      </w:r>
      <w:r w:rsidR="004E459E" w:rsidRPr="00F30A9E">
        <w:rPr>
          <w:rFonts w:ascii="Georgia" w:eastAsia="Georgia,Times New Roman" w:hAnsi="Georgia" w:cs="Georgia,Times New Roman"/>
        </w:rPr>
        <w:t>and enthusiastic teacher</w:t>
      </w:r>
      <w:r w:rsidR="00EE6706" w:rsidRPr="00F30A9E">
        <w:rPr>
          <w:rFonts w:ascii="Georgia" w:eastAsia="Georgia,Times New Roman" w:hAnsi="Georgia" w:cs="Georgia,Times New Roman"/>
        </w:rPr>
        <w:t>.</w:t>
      </w:r>
      <w:r w:rsidR="004E459E" w:rsidRPr="00F30A9E">
        <w:rPr>
          <w:rFonts w:ascii="Georgia" w:eastAsia="Georgia,Times New Roman" w:hAnsi="Georgia" w:cs="Georgia,Times New Roman"/>
        </w:rPr>
        <w:t xml:space="preserve"> </w:t>
      </w:r>
      <w:r w:rsidR="00790BC6" w:rsidRPr="00F30A9E">
        <w:rPr>
          <w:rFonts w:ascii="Georgia" w:eastAsia="Georgia,Times New Roman" w:hAnsi="Georgia" w:cs="Georgia,Times New Roman"/>
        </w:rPr>
        <w:t xml:space="preserve">Contributing to the school’s continued success, you will use your excellent subject knowledge and classroom management skills to build a good rapport with our pupils and deliver </w:t>
      </w:r>
      <w:r w:rsidR="004B39CF" w:rsidRPr="00F30A9E">
        <w:rPr>
          <w:rFonts w:ascii="Georgia" w:eastAsia="Georgia,Times New Roman" w:hAnsi="Georgia" w:cs="Georgia,Times New Roman"/>
        </w:rPr>
        <w:t>a varied</w:t>
      </w:r>
      <w:r w:rsidR="00EE6706" w:rsidRPr="00F30A9E">
        <w:rPr>
          <w:rFonts w:ascii="Georgia" w:eastAsia="Georgia,Times New Roman" w:hAnsi="Georgia" w:cs="Georgia,Times New Roman"/>
        </w:rPr>
        <w:t xml:space="preserve"> curriculum.</w:t>
      </w:r>
    </w:p>
    <w:p w14:paraId="48FEF76A" w14:textId="77777777" w:rsidR="00F1442A" w:rsidRPr="00F30A9E" w:rsidRDefault="00F1442A" w:rsidP="00F30A9E">
      <w:pPr>
        <w:autoSpaceDE w:val="0"/>
        <w:autoSpaceDN w:val="0"/>
        <w:adjustRightInd w:val="0"/>
        <w:spacing w:after="0" w:line="240" w:lineRule="auto"/>
        <w:rPr>
          <w:rFonts w:ascii="Georgia" w:hAnsi="Georgia" w:cs="ArialMT"/>
        </w:rPr>
      </w:pPr>
    </w:p>
    <w:p w14:paraId="48FEF76B" w14:textId="77777777" w:rsidR="00EB37F7" w:rsidRPr="00F30A9E" w:rsidRDefault="00EB37F7"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Responsibilities</w:t>
      </w:r>
    </w:p>
    <w:p w14:paraId="48FEF76C" w14:textId="77777777" w:rsidR="00FA293A" w:rsidRPr="00F30A9E" w:rsidRDefault="007B70C7"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b</w:t>
      </w:r>
      <w:r w:rsidR="00FA293A" w:rsidRPr="00F30A9E">
        <w:rPr>
          <w:rFonts w:ascii="Georgia" w:hAnsi="Georgia" w:cs="Arial"/>
        </w:rPr>
        <w:t>e an inspirational teacher, set</w:t>
      </w:r>
      <w:r w:rsidRPr="00F30A9E">
        <w:rPr>
          <w:rFonts w:ascii="Georgia" w:hAnsi="Georgia" w:cs="Arial"/>
        </w:rPr>
        <w:t xml:space="preserve">ting high standards for pupils and </w:t>
      </w:r>
      <w:r w:rsidR="00FA293A" w:rsidRPr="00F30A9E">
        <w:rPr>
          <w:rFonts w:ascii="Georgia" w:hAnsi="Georgia" w:cs="Arial"/>
        </w:rPr>
        <w:t>having the high</w:t>
      </w:r>
      <w:r w:rsidRPr="00F30A9E">
        <w:rPr>
          <w:rFonts w:ascii="Georgia" w:hAnsi="Georgia" w:cs="Arial"/>
        </w:rPr>
        <w:t xml:space="preserve"> </w:t>
      </w:r>
      <w:r w:rsidR="00FA293A" w:rsidRPr="00F30A9E">
        <w:rPr>
          <w:rFonts w:ascii="Georgia" w:hAnsi="Georgia" w:cs="Arial"/>
        </w:rPr>
        <w:t>expectations for t</w:t>
      </w:r>
      <w:r w:rsidRPr="00F30A9E">
        <w:rPr>
          <w:rFonts w:ascii="Georgia" w:hAnsi="Georgia" w:cs="Arial"/>
        </w:rPr>
        <w:t>he success of all of our pupils.</w:t>
      </w:r>
    </w:p>
    <w:p w14:paraId="48FEF76D" w14:textId="77777777" w:rsidR="007B70C7" w:rsidRPr="00F30A9E" w:rsidRDefault="007B70C7" w:rsidP="00F30A9E">
      <w:pPr>
        <w:spacing w:after="0" w:line="240" w:lineRule="auto"/>
        <w:jc w:val="both"/>
        <w:rPr>
          <w:rFonts w:ascii="Georgia" w:hAnsi="Georgia" w:cs="Arial"/>
        </w:rPr>
      </w:pPr>
    </w:p>
    <w:p w14:paraId="48FEF76E" w14:textId="77777777" w:rsidR="00ED5124" w:rsidRPr="00F30A9E" w:rsidRDefault="00ED5124"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w:t>
      </w:r>
      <w:r w:rsidRPr="00F30A9E">
        <w:rPr>
          <w:rFonts w:ascii="Georgia" w:hAnsi="Georgia"/>
        </w:rPr>
        <w:t>o plan and prepare lessons that meet the</w:t>
      </w:r>
      <w:r w:rsidR="00BF1059" w:rsidRPr="00F30A9E">
        <w:rPr>
          <w:rFonts w:ascii="Georgia" w:hAnsi="Georgia"/>
        </w:rPr>
        <w:t xml:space="preserve"> learning needs of all students.</w:t>
      </w:r>
    </w:p>
    <w:p w14:paraId="48FEF76F" w14:textId="77777777" w:rsidR="00670B49" w:rsidRPr="00F30A9E" w:rsidRDefault="00670B49" w:rsidP="00F30A9E">
      <w:pPr>
        <w:pStyle w:val="ListParagraph"/>
        <w:spacing w:line="240" w:lineRule="auto"/>
        <w:rPr>
          <w:rFonts w:ascii="Georgia" w:hAnsi="Georgia" w:cs="Arial"/>
        </w:rPr>
      </w:pPr>
    </w:p>
    <w:p w14:paraId="48FEF770" w14:textId="77777777" w:rsidR="00C619C0" w:rsidRPr="00F30A9E" w:rsidRDefault="00C619C0"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 xml:space="preserve">To </w:t>
      </w:r>
      <w:r w:rsidR="00BF1059" w:rsidRPr="00F30A9E">
        <w:rPr>
          <w:rFonts w:ascii="Georgia" w:hAnsi="Georgia" w:cs="Calibri"/>
        </w:rPr>
        <w:t xml:space="preserve">have an enthusiasm for the </w:t>
      </w:r>
      <w:r w:rsidR="008339FA" w:rsidRPr="00F30A9E">
        <w:rPr>
          <w:rFonts w:ascii="Georgia" w:hAnsi="Georgia" w:cs="Calibri"/>
        </w:rPr>
        <w:t>subject, which</w:t>
      </w:r>
      <w:r w:rsidR="00BF1059" w:rsidRPr="00F30A9E">
        <w:rPr>
          <w:rFonts w:ascii="Georgia" w:hAnsi="Georgia" w:cs="Calibri"/>
        </w:rPr>
        <w:t xml:space="preserve"> motivates and supports other staff and encourages a shared understanding of the contribution the subject can make to all aspects of pupils’ lives.</w:t>
      </w:r>
    </w:p>
    <w:p w14:paraId="48FEF771" w14:textId="77777777" w:rsidR="00BF1059" w:rsidRPr="00F30A9E" w:rsidRDefault="00BF1059" w:rsidP="00F30A9E">
      <w:pPr>
        <w:spacing w:after="0" w:line="240" w:lineRule="auto"/>
        <w:jc w:val="both"/>
        <w:rPr>
          <w:rFonts w:ascii="Georgia" w:hAnsi="Georgia" w:cs="Arial"/>
        </w:rPr>
      </w:pPr>
    </w:p>
    <w:p w14:paraId="48FEF772" w14:textId="77777777" w:rsidR="00CC5056" w:rsidRPr="00F30A9E" w:rsidRDefault="00C619C0"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hold the highest expectations of all pupils irrespective of their ability or background.</w:t>
      </w:r>
    </w:p>
    <w:p w14:paraId="48FEF773" w14:textId="77777777" w:rsidR="00CC5056" w:rsidRPr="00F30A9E" w:rsidRDefault="00CC5056" w:rsidP="00F30A9E">
      <w:pPr>
        <w:pStyle w:val="ListParagraph"/>
        <w:spacing w:line="240" w:lineRule="auto"/>
        <w:rPr>
          <w:rFonts w:ascii="Georgia" w:hAnsi="Georgia" w:cs="Arial"/>
        </w:rPr>
      </w:pPr>
    </w:p>
    <w:p w14:paraId="48FEF774" w14:textId="77777777" w:rsidR="00BF1059" w:rsidRPr="00F30A9E" w:rsidRDefault="00BF1059"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 xml:space="preserve">To </w:t>
      </w:r>
      <w:r w:rsidRPr="00F30A9E">
        <w:rPr>
          <w:rFonts w:ascii="Georgia" w:hAnsi="Georgia" w:cs="Calibri"/>
        </w:rPr>
        <w:t>develop plans for the subject, which identify clear targets, times-scales and success criteria for its development.</w:t>
      </w:r>
    </w:p>
    <w:p w14:paraId="48FEF775" w14:textId="77777777" w:rsidR="00BF1059" w:rsidRPr="00F30A9E" w:rsidRDefault="00BF1059" w:rsidP="00F30A9E">
      <w:pPr>
        <w:spacing w:after="0" w:line="240" w:lineRule="auto"/>
        <w:jc w:val="both"/>
        <w:rPr>
          <w:rFonts w:ascii="Georgia" w:hAnsi="Georgia" w:cs="Arial"/>
        </w:rPr>
      </w:pPr>
    </w:p>
    <w:p w14:paraId="48FEF776" w14:textId="77777777" w:rsidR="00BF1059" w:rsidRPr="00F30A9E" w:rsidRDefault="00BF1059" w:rsidP="00F30A9E">
      <w:pPr>
        <w:pStyle w:val="ListParagraph"/>
        <w:numPr>
          <w:ilvl w:val="0"/>
          <w:numId w:val="18"/>
        </w:numPr>
        <w:spacing w:line="240" w:lineRule="auto"/>
        <w:ind w:left="426" w:hanging="426"/>
        <w:jc w:val="both"/>
        <w:rPr>
          <w:rFonts w:ascii="Georgia" w:hAnsi="Georgia" w:cs="Calibri"/>
        </w:rPr>
      </w:pPr>
      <w:r w:rsidRPr="00F30A9E">
        <w:rPr>
          <w:rFonts w:ascii="Georgia" w:hAnsi="Georgia" w:cs="Calibri"/>
        </w:rPr>
        <w:t>To monitor progress and evaluate the effects on teaching and learning by working   alongside colleagues, analysing work and outcomes.</w:t>
      </w:r>
    </w:p>
    <w:p w14:paraId="48FEF777" w14:textId="77777777" w:rsidR="00BF1059" w:rsidRPr="00F30A9E" w:rsidRDefault="00BF1059" w:rsidP="00F30A9E">
      <w:pPr>
        <w:spacing w:after="0" w:line="240" w:lineRule="auto"/>
        <w:jc w:val="both"/>
        <w:rPr>
          <w:rFonts w:ascii="Georgia" w:hAnsi="Georgia" w:cs="Arial"/>
        </w:rPr>
      </w:pPr>
    </w:p>
    <w:p w14:paraId="48FEF778" w14:textId="77777777" w:rsidR="001659AD" w:rsidRPr="00F30A9E" w:rsidRDefault="001659AD"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Calibri"/>
        </w:rPr>
        <w:t>To keep abreast of developments in allocated curriculum area.</w:t>
      </w:r>
    </w:p>
    <w:p w14:paraId="48FEF779" w14:textId="77777777" w:rsidR="001659AD" w:rsidRPr="00F30A9E" w:rsidRDefault="001659AD" w:rsidP="00F30A9E">
      <w:pPr>
        <w:spacing w:after="0" w:line="240" w:lineRule="auto"/>
        <w:jc w:val="both"/>
        <w:rPr>
          <w:rFonts w:ascii="Georgia" w:hAnsi="Georgia" w:cs="Arial"/>
        </w:rPr>
      </w:pPr>
    </w:p>
    <w:p w14:paraId="48FEF77A" w14:textId="77777777" w:rsidR="001659AD" w:rsidRPr="00F30A9E" w:rsidRDefault="00CC5056"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assess, record and report on the academic progress and attainment of pupils, including providing regular records to the school and parents.</w:t>
      </w:r>
      <w:r w:rsidR="006D03DB" w:rsidRPr="00F30A9E">
        <w:rPr>
          <w:rFonts w:ascii="Georgia" w:hAnsi="Georgia" w:cs="Arial"/>
        </w:rPr>
        <w:t xml:space="preserve"> </w:t>
      </w:r>
    </w:p>
    <w:p w14:paraId="48FEF77B" w14:textId="77777777" w:rsidR="001659AD" w:rsidRPr="00F30A9E" w:rsidRDefault="001659AD" w:rsidP="00F30A9E">
      <w:pPr>
        <w:pStyle w:val="NoSpacing"/>
        <w:rPr>
          <w:rFonts w:ascii="Georgia" w:hAnsi="Georgia"/>
        </w:rPr>
      </w:pPr>
    </w:p>
    <w:p w14:paraId="48FEF77C" w14:textId="77777777" w:rsidR="001659AD" w:rsidRPr="00F30A9E" w:rsidRDefault="00F95BD7"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 xml:space="preserve">To </w:t>
      </w:r>
      <w:r w:rsidR="001659AD" w:rsidRPr="00F30A9E">
        <w:rPr>
          <w:rFonts w:ascii="Georgia" w:hAnsi="Georgia" w:cs="Calibri"/>
        </w:rPr>
        <w:t>evaluate the teaching of the subject by the monitoring of teachers' plans and identify effective practice and areas for improvement, and take appropriate action to improve further the quality of teaching</w:t>
      </w:r>
    </w:p>
    <w:p w14:paraId="48FEF77D" w14:textId="77777777" w:rsidR="001659AD" w:rsidRPr="00F30A9E" w:rsidRDefault="001659AD" w:rsidP="00F30A9E">
      <w:pPr>
        <w:spacing w:after="0" w:line="240" w:lineRule="auto"/>
        <w:jc w:val="both"/>
        <w:rPr>
          <w:rFonts w:ascii="Georgia" w:hAnsi="Georgia" w:cs="Arial"/>
        </w:rPr>
      </w:pPr>
    </w:p>
    <w:p w14:paraId="48FEF77E" w14:textId="77777777" w:rsidR="001659AD" w:rsidRPr="00F30A9E" w:rsidRDefault="001659AD"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Calibri"/>
        </w:rPr>
        <w:t>To be aware of and respond appropriately to any health and safety issues raised by materials, practice or accommodation related to the subject.</w:t>
      </w:r>
    </w:p>
    <w:p w14:paraId="48FEF77F" w14:textId="77777777" w:rsidR="001659AD" w:rsidRPr="00F30A9E" w:rsidRDefault="001659AD" w:rsidP="00F30A9E">
      <w:pPr>
        <w:spacing w:after="0" w:line="240" w:lineRule="auto"/>
        <w:jc w:val="both"/>
        <w:rPr>
          <w:rFonts w:ascii="Georgia" w:hAnsi="Georgia" w:cs="Arial"/>
        </w:rPr>
      </w:pPr>
    </w:p>
    <w:p w14:paraId="48FEF780" w14:textId="77777777" w:rsidR="00F95BD7" w:rsidRPr="00F30A9E" w:rsidRDefault="00F95BD7"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a</w:t>
      </w:r>
      <w:r w:rsidR="00FA293A" w:rsidRPr="00F30A9E">
        <w:rPr>
          <w:rFonts w:ascii="Georgia" w:hAnsi="Georgia" w:cs="Arial"/>
        </w:rPr>
        <w:t xml:space="preserve">ttend parents evenings and provide up to date assessment of </w:t>
      </w:r>
      <w:r w:rsidR="00E350DA" w:rsidRPr="00F30A9E">
        <w:rPr>
          <w:rFonts w:ascii="Georgia" w:hAnsi="Georgia" w:cs="Arial"/>
        </w:rPr>
        <w:t>pupils’</w:t>
      </w:r>
      <w:r w:rsidR="00FA293A" w:rsidRPr="00F30A9E">
        <w:rPr>
          <w:rFonts w:ascii="Georgia" w:hAnsi="Georgia" w:cs="Arial"/>
        </w:rPr>
        <w:t xml:space="preserve"> progress on a regular basis for parents including communicating concerns and consulting with parents</w:t>
      </w:r>
      <w:r w:rsidRPr="00F30A9E">
        <w:rPr>
          <w:rFonts w:ascii="Georgia" w:hAnsi="Georgia" w:cs="Arial"/>
        </w:rPr>
        <w:t xml:space="preserve">. </w:t>
      </w:r>
    </w:p>
    <w:p w14:paraId="48FEF781" w14:textId="77777777" w:rsidR="00F95BD7" w:rsidRPr="00F30A9E" w:rsidRDefault="00F95BD7" w:rsidP="00F30A9E">
      <w:pPr>
        <w:pStyle w:val="ListParagraph"/>
        <w:spacing w:line="240" w:lineRule="auto"/>
        <w:rPr>
          <w:rFonts w:ascii="Georgia" w:hAnsi="Georgia" w:cs="Arial"/>
        </w:rPr>
      </w:pPr>
    </w:p>
    <w:p w14:paraId="48FEF782" w14:textId="77777777" w:rsidR="000432FC" w:rsidRPr="00F30A9E" w:rsidRDefault="00F95BD7"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Communicate and co-operate</w:t>
      </w:r>
      <w:r w:rsidR="00FA293A" w:rsidRPr="00F30A9E">
        <w:rPr>
          <w:rFonts w:ascii="Georgia" w:hAnsi="Georgia" w:cs="Arial"/>
        </w:rPr>
        <w:t xml:space="preserve"> with persons or bodies outside the school and</w:t>
      </w:r>
      <w:r w:rsidRPr="00F30A9E">
        <w:rPr>
          <w:rFonts w:ascii="Georgia" w:hAnsi="Georgia" w:cs="Arial"/>
        </w:rPr>
        <w:t xml:space="preserve"> attending meetings as required.</w:t>
      </w:r>
      <w:r w:rsidR="00E350DA" w:rsidRPr="00F30A9E">
        <w:rPr>
          <w:rFonts w:ascii="Georgia" w:hAnsi="Georgia" w:cs="Arial"/>
        </w:rPr>
        <w:t xml:space="preserve"> </w:t>
      </w:r>
    </w:p>
    <w:p w14:paraId="48FEF783" w14:textId="77777777" w:rsidR="001659AD" w:rsidRPr="00F30A9E" w:rsidRDefault="001659AD" w:rsidP="00F30A9E">
      <w:pPr>
        <w:pStyle w:val="NoSpacing"/>
        <w:rPr>
          <w:rFonts w:ascii="Georgia" w:hAnsi="Georgia"/>
        </w:rPr>
      </w:pPr>
    </w:p>
    <w:p w14:paraId="48FEF784" w14:textId="77777777" w:rsidR="000432FC" w:rsidRPr="00F30A9E" w:rsidRDefault="000432FC"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u</w:t>
      </w:r>
      <w:r w:rsidR="00FA293A" w:rsidRPr="00F30A9E">
        <w:rPr>
          <w:rFonts w:ascii="Georgia" w:hAnsi="Georgia" w:cs="Arial"/>
        </w:rPr>
        <w:t>phold the highest standards of behaviour for all pupils both within lessons and around the school during the day in order to create a positive working environment for all pupils</w:t>
      </w:r>
      <w:r w:rsidRPr="00F30A9E">
        <w:rPr>
          <w:rFonts w:ascii="Georgia" w:hAnsi="Georgia" w:cs="Arial"/>
        </w:rPr>
        <w:t xml:space="preserve">. </w:t>
      </w:r>
    </w:p>
    <w:p w14:paraId="48FEF785" w14:textId="77777777" w:rsidR="000432FC" w:rsidRPr="00F30A9E" w:rsidRDefault="000432FC" w:rsidP="00F30A9E">
      <w:pPr>
        <w:pStyle w:val="ListParagraph"/>
        <w:spacing w:line="240" w:lineRule="auto"/>
        <w:rPr>
          <w:rFonts w:ascii="Georgia" w:hAnsi="Georgia" w:cs="Arial"/>
        </w:rPr>
      </w:pPr>
    </w:p>
    <w:p w14:paraId="48FEF786" w14:textId="77777777" w:rsidR="00363B4B" w:rsidRPr="00F30A9E" w:rsidRDefault="000432FC"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r</w:t>
      </w:r>
      <w:r w:rsidR="00FA293A" w:rsidRPr="00F30A9E">
        <w:rPr>
          <w:rFonts w:ascii="Georgia" w:hAnsi="Georgia" w:cs="Arial"/>
        </w:rPr>
        <w:t>einforce school uniform policy at all times, ensuring the highest standards of dress are maintained both on and off the school site</w:t>
      </w:r>
      <w:r w:rsidRPr="00F30A9E">
        <w:rPr>
          <w:rFonts w:ascii="Georgia" w:hAnsi="Georgia" w:cs="Arial"/>
        </w:rPr>
        <w:t>.</w:t>
      </w:r>
      <w:r w:rsidR="00363B4B" w:rsidRPr="00F30A9E">
        <w:rPr>
          <w:rFonts w:ascii="Georgia" w:hAnsi="Georgia" w:cs="Arial"/>
        </w:rPr>
        <w:t xml:space="preserve">  </w:t>
      </w:r>
    </w:p>
    <w:p w14:paraId="48FEF787" w14:textId="77777777" w:rsidR="00363B4B" w:rsidRPr="00F30A9E" w:rsidRDefault="00363B4B" w:rsidP="00F30A9E">
      <w:pPr>
        <w:pStyle w:val="ListParagraph"/>
        <w:spacing w:line="240" w:lineRule="auto"/>
        <w:rPr>
          <w:rFonts w:ascii="Georgia" w:hAnsi="Georgia" w:cs="Arial"/>
        </w:rPr>
      </w:pPr>
    </w:p>
    <w:p w14:paraId="48FEF788" w14:textId="77777777" w:rsidR="00253EA1" w:rsidRPr="00F30A9E" w:rsidRDefault="000432FC" w:rsidP="00F30A9E">
      <w:pPr>
        <w:pStyle w:val="ListParagraph"/>
        <w:numPr>
          <w:ilvl w:val="0"/>
          <w:numId w:val="18"/>
        </w:numPr>
        <w:spacing w:after="0" w:line="240" w:lineRule="auto"/>
        <w:ind w:left="426" w:hanging="426"/>
        <w:jc w:val="both"/>
        <w:rPr>
          <w:rFonts w:ascii="Georgia" w:hAnsi="Georgia" w:cs="Arial"/>
        </w:rPr>
      </w:pPr>
      <w:r w:rsidRPr="00F30A9E">
        <w:rPr>
          <w:rFonts w:ascii="Georgia" w:hAnsi="Georgia" w:cs="Arial"/>
        </w:rPr>
        <w:t>To conduct all activities in a safe manner, ensuring</w:t>
      </w:r>
      <w:r w:rsidR="00FA293A" w:rsidRPr="00F30A9E">
        <w:rPr>
          <w:rFonts w:ascii="Georgia" w:hAnsi="Georgia" w:cs="Arial"/>
        </w:rPr>
        <w:t xml:space="preserve"> the safety of pupils is put first and that you have due regard to health and safety regulations to reduce risks to a minimum</w:t>
      </w:r>
      <w:r w:rsidRPr="00F30A9E">
        <w:rPr>
          <w:rFonts w:ascii="Georgia" w:hAnsi="Georgia" w:cs="Arial"/>
        </w:rPr>
        <w:t>,</w:t>
      </w:r>
      <w:r w:rsidR="00FA293A" w:rsidRPr="00F30A9E">
        <w:rPr>
          <w:rFonts w:ascii="Georgia" w:hAnsi="Georgia" w:cs="Arial"/>
        </w:rPr>
        <w:t xml:space="preserve"> including visits and journeys off the school site</w:t>
      </w:r>
      <w:r w:rsidR="00363B4B" w:rsidRPr="00F30A9E">
        <w:rPr>
          <w:rFonts w:ascii="Georgia" w:hAnsi="Georgia" w:cs="Arial"/>
        </w:rPr>
        <w:t>.</w:t>
      </w:r>
    </w:p>
    <w:p w14:paraId="48FEF789" w14:textId="77777777" w:rsidR="00253EA1" w:rsidRPr="00F30A9E" w:rsidRDefault="00253EA1" w:rsidP="00F30A9E">
      <w:pPr>
        <w:spacing w:after="0" w:line="240" w:lineRule="auto"/>
        <w:jc w:val="both"/>
        <w:rPr>
          <w:rFonts w:ascii="Georgia" w:hAnsi="Georgia" w:cs="Times New Roman"/>
        </w:rPr>
      </w:pPr>
    </w:p>
    <w:p w14:paraId="48FEF78A" w14:textId="3A312BAF" w:rsidR="00ED5124" w:rsidRDefault="00363B4B" w:rsidP="00F30A9E">
      <w:pPr>
        <w:spacing w:after="0" w:line="240" w:lineRule="auto"/>
        <w:jc w:val="both"/>
        <w:rPr>
          <w:rFonts w:ascii="Georgia" w:hAnsi="Georgia" w:cs="Times New Roman"/>
        </w:rPr>
      </w:pPr>
      <w:r w:rsidRPr="00F30A9E">
        <w:rPr>
          <w:rFonts w:ascii="Georgia" w:hAnsi="Georgia" w:cs="Times New Roman"/>
        </w:rPr>
        <w:t>Pl</w:t>
      </w:r>
      <w:r w:rsidR="00712752" w:rsidRPr="00F30A9E">
        <w:rPr>
          <w:rFonts w:ascii="Georgia" w:hAnsi="Georgia" w:cs="Times New Roman"/>
        </w:rPr>
        <w:t>ease note that this list is not exhaustive and other additional, reasonable tasks falling within capabilities of the post holder may be required, depen</w:t>
      </w:r>
      <w:r w:rsidR="00790BC6" w:rsidRPr="00F30A9E">
        <w:rPr>
          <w:rFonts w:ascii="Georgia" w:hAnsi="Georgia" w:cs="Times New Roman"/>
        </w:rPr>
        <w:t>ding on the needs of the schoo</w:t>
      </w:r>
      <w:r w:rsidR="00F30A9E">
        <w:rPr>
          <w:rFonts w:ascii="Georgia" w:hAnsi="Georgia" w:cs="Times New Roman"/>
        </w:rPr>
        <w:t>l.</w:t>
      </w:r>
    </w:p>
    <w:p w14:paraId="0B65A78D" w14:textId="0A49A0BC" w:rsidR="00F30A9E" w:rsidRDefault="00F30A9E" w:rsidP="00F30A9E">
      <w:pPr>
        <w:spacing w:after="0" w:line="240" w:lineRule="auto"/>
        <w:jc w:val="both"/>
        <w:rPr>
          <w:rFonts w:ascii="Georgia" w:hAnsi="Georgia" w:cs="Times New Roman"/>
        </w:rPr>
      </w:pPr>
    </w:p>
    <w:p w14:paraId="45A813B4" w14:textId="128EAC80" w:rsidR="00F30A9E" w:rsidRDefault="00F30A9E" w:rsidP="00F30A9E">
      <w:pPr>
        <w:spacing w:after="0" w:line="240" w:lineRule="auto"/>
        <w:jc w:val="both"/>
        <w:rPr>
          <w:rFonts w:ascii="Georgia" w:hAnsi="Georgia" w:cs="Times New Roman"/>
        </w:rPr>
      </w:pPr>
    </w:p>
    <w:p w14:paraId="461E8EBB" w14:textId="77777777" w:rsidR="00F30A9E" w:rsidRPr="00F30A9E" w:rsidRDefault="00F30A9E"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Person Specification</w:t>
      </w:r>
    </w:p>
    <w:tbl>
      <w:tblPr>
        <w:tblStyle w:val="TableGrid"/>
        <w:tblW w:w="0" w:type="auto"/>
        <w:tblLook w:val="04A0" w:firstRow="1" w:lastRow="0" w:firstColumn="1" w:lastColumn="0" w:noHBand="0" w:noVBand="1"/>
      </w:tblPr>
      <w:tblGrid>
        <w:gridCol w:w="2405"/>
        <w:gridCol w:w="6611"/>
      </w:tblGrid>
      <w:tr w:rsidR="00630012" w:rsidRPr="00F30A9E" w14:paraId="2F1A891D" w14:textId="77777777" w:rsidTr="00D77172">
        <w:tc>
          <w:tcPr>
            <w:tcW w:w="2405" w:type="dxa"/>
          </w:tcPr>
          <w:p w14:paraId="5D74E189" w14:textId="77777777" w:rsidR="00630012" w:rsidRPr="00F30A9E" w:rsidRDefault="00630012" w:rsidP="00B70916">
            <w:pPr>
              <w:jc w:val="both"/>
              <w:rPr>
                <w:rFonts w:ascii="Georgia" w:hAnsi="Georgia" w:cs="Times New Roman"/>
              </w:rPr>
            </w:pPr>
            <w:r w:rsidRPr="00F30A9E">
              <w:rPr>
                <w:rFonts w:ascii="Georgia" w:hAnsi="Georgia" w:cs="Times New Roman"/>
              </w:rPr>
              <w:t>Qualification</w:t>
            </w:r>
          </w:p>
        </w:tc>
        <w:tc>
          <w:tcPr>
            <w:tcW w:w="6611" w:type="dxa"/>
          </w:tcPr>
          <w:p w14:paraId="64536795" w14:textId="77777777" w:rsidR="00630012" w:rsidRPr="00F30A9E" w:rsidRDefault="00630012" w:rsidP="00B70916">
            <w:pPr>
              <w:pStyle w:val="ListParagraph"/>
              <w:numPr>
                <w:ilvl w:val="0"/>
                <w:numId w:val="3"/>
              </w:numPr>
              <w:rPr>
                <w:rFonts w:ascii="Georgia" w:hAnsi="Georgia" w:cs="Times New Roman"/>
                <w:color w:val="000000" w:themeColor="text1"/>
              </w:rPr>
            </w:pPr>
            <w:r w:rsidRPr="00F30A9E">
              <w:rPr>
                <w:rFonts w:ascii="Georgia" w:hAnsi="Georgia" w:cs="Times New Roman"/>
                <w:color w:val="000000" w:themeColor="text1"/>
              </w:rPr>
              <w:t>Educated with a good degree in a relevant subject</w:t>
            </w:r>
          </w:p>
          <w:p w14:paraId="6EB9B6A3" w14:textId="77777777" w:rsidR="00630012" w:rsidRPr="00F30A9E" w:rsidRDefault="00630012" w:rsidP="00B70916">
            <w:pPr>
              <w:ind w:left="360"/>
              <w:rPr>
                <w:rFonts w:ascii="Georgia" w:hAnsi="Georgia" w:cs="Times New Roman"/>
                <w:color w:val="000000" w:themeColor="text1"/>
              </w:rPr>
            </w:pPr>
          </w:p>
          <w:p w14:paraId="65A0808D" w14:textId="77777777" w:rsidR="00630012" w:rsidRPr="00F30A9E" w:rsidRDefault="00630012" w:rsidP="00B70916">
            <w:pPr>
              <w:pStyle w:val="ListParagraph"/>
              <w:numPr>
                <w:ilvl w:val="0"/>
                <w:numId w:val="3"/>
              </w:numPr>
              <w:rPr>
                <w:rFonts w:ascii="Georgia" w:hAnsi="Georgia" w:cs="Times New Roman"/>
                <w:color w:val="000000" w:themeColor="text1"/>
              </w:rPr>
            </w:pPr>
            <w:r w:rsidRPr="00F30A9E">
              <w:rPr>
                <w:rFonts w:ascii="Georgia" w:hAnsi="Georgia" w:cs="Times New Roman"/>
                <w:color w:val="000000" w:themeColor="text1"/>
              </w:rPr>
              <w:t xml:space="preserve">Qualified teacher status </w:t>
            </w:r>
          </w:p>
          <w:tbl>
            <w:tblPr>
              <w:tblW w:w="0" w:type="auto"/>
              <w:tblBorders>
                <w:top w:val="nil"/>
                <w:left w:val="nil"/>
                <w:bottom w:val="nil"/>
                <w:right w:val="nil"/>
              </w:tblBorders>
              <w:tblLook w:val="0000" w:firstRow="0" w:lastRow="0" w:firstColumn="0" w:lastColumn="0" w:noHBand="0" w:noVBand="0"/>
            </w:tblPr>
            <w:tblGrid>
              <w:gridCol w:w="222"/>
            </w:tblGrid>
            <w:tr w:rsidR="00630012" w:rsidRPr="00F30A9E" w14:paraId="53CDD098" w14:textId="77777777" w:rsidTr="00B70916">
              <w:trPr>
                <w:trHeight w:val="388"/>
              </w:trPr>
              <w:tc>
                <w:tcPr>
                  <w:tcW w:w="0" w:type="auto"/>
                </w:tcPr>
                <w:p w14:paraId="24405A1D" w14:textId="77777777" w:rsidR="00630012" w:rsidRPr="00F30A9E" w:rsidRDefault="00630012" w:rsidP="00B70916">
                  <w:pPr>
                    <w:pStyle w:val="ListParagraph"/>
                    <w:numPr>
                      <w:ilvl w:val="0"/>
                      <w:numId w:val="3"/>
                    </w:numPr>
                    <w:autoSpaceDE w:val="0"/>
                    <w:autoSpaceDN w:val="0"/>
                    <w:adjustRightInd w:val="0"/>
                    <w:spacing w:after="0" w:line="240" w:lineRule="auto"/>
                    <w:rPr>
                      <w:rFonts w:ascii="Georgia" w:hAnsi="Georgia" w:cs="Times New Roman"/>
                    </w:rPr>
                  </w:pPr>
                </w:p>
              </w:tc>
            </w:tr>
          </w:tbl>
          <w:p w14:paraId="19C82AB1" w14:textId="77777777" w:rsidR="00630012" w:rsidRPr="00F30A9E" w:rsidRDefault="00630012" w:rsidP="00B70916">
            <w:pPr>
              <w:rPr>
                <w:rFonts w:ascii="Georgia" w:hAnsi="Georgia" w:cs="Times New Roman"/>
              </w:rPr>
            </w:pPr>
          </w:p>
        </w:tc>
      </w:tr>
      <w:tr w:rsidR="00630012" w:rsidRPr="00F30A9E" w14:paraId="773ED367" w14:textId="77777777" w:rsidTr="00BF20DC">
        <w:tc>
          <w:tcPr>
            <w:tcW w:w="2405" w:type="dxa"/>
          </w:tcPr>
          <w:p w14:paraId="280AFBF2" w14:textId="77777777" w:rsidR="00630012" w:rsidRPr="00F30A9E" w:rsidRDefault="00630012" w:rsidP="00B70916">
            <w:pPr>
              <w:jc w:val="both"/>
              <w:rPr>
                <w:rFonts w:ascii="Georgia" w:hAnsi="Georgia" w:cs="Times New Roman"/>
              </w:rPr>
            </w:pPr>
            <w:r w:rsidRPr="00F30A9E">
              <w:rPr>
                <w:rFonts w:ascii="Georgia" w:hAnsi="Georgia" w:cs="Times New Roman"/>
              </w:rPr>
              <w:t xml:space="preserve">Experience </w:t>
            </w:r>
          </w:p>
          <w:p w14:paraId="487047A8" w14:textId="77777777" w:rsidR="00630012" w:rsidRPr="00F30A9E" w:rsidRDefault="00630012" w:rsidP="00B70916">
            <w:pPr>
              <w:jc w:val="both"/>
              <w:rPr>
                <w:rFonts w:ascii="Georgia" w:hAnsi="Georgia" w:cs="Times New Roman"/>
              </w:rPr>
            </w:pPr>
          </w:p>
          <w:p w14:paraId="1679E295" w14:textId="77777777" w:rsidR="00630012" w:rsidRPr="00F30A9E" w:rsidRDefault="00630012" w:rsidP="00B70916">
            <w:pPr>
              <w:autoSpaceDE w:val="0"/>
              <w:autoSpaceDN w:val="0"/>
              <w:adjustRightInd w:val="0"/>
              <w:rPr>
                <w:rFonts w:ascii="Georgia" w:hAnsi="Georgia" w:cs="Times New Roman"/>
              </w:rPr>
            </w:pPr>
          </w:p>
          <w:p w14:paraId="5CF62CD8" w14:textId="77777777" w:rsidR="00630012" w:rsidRPr="00F30A9E" w:rsidRDefault="00630012" w:rsidP="00B70916">
            <w:pPr>
              <w:autoSpaceDE w:val="0"/>
              <w:autoSpaceDN w:val="0"/>
              <w:adjustRightInd w:val="0"/>
              <w:rPr>
                <w:rFonts w:ascii="Georgia" w:hAnsi="Georgia" w:cs="Times New Roman"/>
              </w:rPr>
            </w:pPr>
          </w:p>
          <w:p w14:paraId="6B233594" w14:textId="77777777" w:rsidR="00630012" w:rsidRPr="00F30A9E" w:rsidRDefault="00630012" w:rsidP="00B70916">
            <w:pPr>
              <w:jc w:val="both"/>
              <w:rPr>
                <w:rFonts w:ascii="Georgia" w:hAnsi="Georgia" w:cs="Times New Roman"/>
              </w:rPr>
            </w:pPr>
          </w:p>
        </w:tc>
        <w:tc>
          <w:tcPr>
            <w:tcW w:w="6611" w:type="dxa"/>
          </w:tcPr>
          <w:p w14:paraId="526F645E"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Times New Roman"/>
                <w:color w:val="000000" w:themeColor="text1"/>
              </w:rPr>
              <w:t>Demonstrate experience of effectively using ICT</w:t>
            </w:r>
          </w:p>
          <w:p w14:paraId="166A451D" w14:textId="77777777" w:rsidR="00630012" w:rsidRPr="00F30A9E" w:rsidRDefault="00630012" w:rsidP="00B70916">
            <w:pPr>
              <w:pStyle w:val="ListParagraph"/>
              <w:rPr>
                <w:rFonts w:ascii="Georgia" w:hAnsi="Georgia" w:cs="Times New Roman"/>
                <w:color w:val="000000" w:themeColor="text1"/>
              </w:rPr>
            </w:pPr>
          </w:p>
          <w:p w14:paraId="05EA30A5"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Times New Roman"/>
                <w:color w:val="000000" w:themeColor="text1"/>
              </w:rPr>
              <w:t>Demonstrate experience</w:t>
            </w:r>
          </w:p>
          <w:p w14:paraId="0458EBE2" w14:textId="77777777" w:rsidR="00630012" w:rsidRPr="00F30A9E" w:rsidRDefault="00630012" w:rsidP="00B70916">
            <w:pPr>
              <w:pStyle w:val="ListParagraph"/>
              <w:rPr>
                <w:rFonts w:ascii="Georgia" w:hAnsi="Georgia" w:cs="Times New Roman"/>
                <w:color w:val="000000" w:themeColor="text1"/>
              </w:rPr>
            </w:pPr>
            <w:r w:rsidRPr="00F30A9E">
              <w:rPr>
                <w:rFonts w:ascii="Georgia" w:hAnsi="Georgia" w:cs="Times New Roman"/>
                <w:color w:val="000000" w:themeColor="text1"/>
              </w:rPr>
              <w:t>of high quality teaching to pupils of all abilities</w:t>
            </w:r>
          </w:p>
          <w:p w14:paraId="625DEA95" w14:textId="77777777" w:rsidR="00630012" w:rsidRPr="00F30A9E" w:rsidRDefault="00630012" w:rsidP="00B70916">
            <w:pPr>
              <w:pStyle w:val="ListParagraph"/>
              <w:rPr>
                <w:rFonts w:ascii="Georgia" w:hAnsi="Georgia" w:cs="Times New Roman"/>
                <w:color w:val="000000" w:themeColor="text1"/>
              </w:rPr>
            </w:pPr>
          </w:p>
          <w:p w14:paraId="47FD39C9"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Times New Roman"/>
                <w:color w:val="000000" w:themeColor="text1"/>
              </w:rPr>
              <w:t>Demonstrate collaborative teaching methods and working with colleagues in the preparation, assessment and monitoring work</w:t>
            </w:r>
          </w:p>
          <w:p w14:paraId="589E9DD3" w14:textId="77777777" w:rsidR="00630012" w:rsidRPr="00F30A9E" w:rsidRDefault="00630012" w:rsidP="00B70916">
            <w:pPr>
              <w:pStyle w:val="ListParagraph"/>
              <w:rPr>
                <w:rFonts w:ascii="Georgia" w:hAnsi="Georgia" w:cs="Times New Roman"/>
                <w:color w:val="000000" w:themeColor="text1"/>
              </w:rPr>
            </w:pPr>
          </w:p>
          <w:p w14:paraId="0B35FB18" w14:textId="6C914A56" w:rsidR="00630012" w:rsidRPr="00630012" w:rsidRDefault="00630012" w:rsidP="00AB5EEF">
            <w:pPr>
              <w:pStyle w:val="ListParagraph"/>
              <w:numPr>
                <w:ilvl w:val="0"/>
                <w:numId w:val="4"/>
              </w:numPr>
              <w:autoSpaceDE w:val="0"/>
              <w:autoSpaceDN w:val="0"/>
              <w:adjustRightInd w:val="0"/>
              <w:rPr>
                <w:rFonts w:ascii="Georgia" w:hAnsi="Georgia" w:cs="Verdana"/>
                <w:color w:val="000000"/>
              </w:rPr>
            </w:pPr>
            <w:r w:rsidRPr="00630012">
              <w:rPr>
                <w:rFonts w:ascii="Georgia" w:hAnsi="Georgia" w:cs="Times New Roman"/>
                <w:color w:val="000000" w:themeColor="text1"/>
              </w:rPr>
              <w:t xml:space="preserve">Demonstrate experience of managing pupil behaviour </w:t>
            </w:r>
          </w:p>
          <w:tbl>
            <w:tblPr>
              <w:tblW w:w="0" w:type="auto"/>
              <w:tblBorders>
                <w:top w:val="nil"/>
                <w:left w:val="nil"/>
                <w:bottom w:val="nil"/>
                <w:right w:val="nil"/>
              </w:tblBorders>
              <w:tblLook w:val="0000" w:firstRow="0" w:lastRow="0" w:firstColumn="0" w:lastColumn="0" w:noHBand="0" w:noVBand="0"/>
            </w:tblPr>
            <w:tblGrid>
              <w:gridCol w:w="222"/>
            </w:tblGrid>
            <w:tr w:rsidR="00630012" w:rsidRPr="00F30A9E" w14:paraId="0D2D58BA" w14:textId="77777777" w:rsidTr="00B70916">
              <w:trPr>
                <w:trHeight w:val="508"/>
              </w:trPr>
              <w:tc>
                <w:tcPr>
                  <w:tcW w:w="0" w:type="auto"/>
                </w:tcPr>
                <w:p w14:paraId="30EE7341" w14:textId="77777777" w:rsidR="00630012" w:rsidRPr="00F30A9E" w:rsidRDefault="00630012" w:rsidP="00B70916">
                  <w:pPr>
                    <w:autoSpaceDE w:val="0"/>
                    <w:autoSpaceDN w:val="0"/>
                    <w:adjustRightInd w:val="0"/>
                    <w:spacing w:after="0" w:line="240" w:lineRule="auto"/>
                    <w:rPr>
                      <w:rFonts w:ascii="Georgia" w:hAnsi="Georgia"/>
                    </w:rPr>
                  </w:pPr>
                  <w:r w:rsidRPr="00F30A9E">
                    <w:rPr>
                      <w:rFonts w:ascii="Georgia" w:hAnsi="Georgia" w:cs="Verdana"/>
                      <w:color w:val="000000"/>
                    </w:rPr>
                    <w:t xml:space="preserve"> </w:t>
                  </w:r>
                </w:p>
                <w:p w14:paraId="46C84C8B" w14:textId="77777777" w:rsidR="00630012" w:rsidRPr="00F30A9E" w:rsidRDefault="00630012" w:rsidP="00B70916">
                  <w:pPr>
                    <w:autoSpaceDE w:val="0"/>
                    <w:autoSpaceDN w:val="0"/>
                    <w:adjustRightInd w:val="0"/>
                    <w:spacing w:after="0" w:line="240" w:lineRule="auto"/>
                    <w:rPr>
                      <w:rFonts w:ascii="Georgia" w:hAnsi="Georgia" w:cs="Verdana"/>
                      <w:color w:val="000000"/>
                    </w:rPr>
                  </w:pPr>
                </w:p>
              </w:tc>
            </w:tr>
          </w:tbl>
          <w:p w14:paraId="1FB17E16" w14:textId="77777777" w:rsidR="00630012" w:rsidRPr="00F30A9E" w:rsidRDefault="00630012" w:rsidP="00B70916">
            <w:pPr>
              <w:rPr>
                <w:rFonts w:ascii="Georgia" w:hAnsi="Georgia" w:cs="Times New Roman"/>
              </w:rPr>
            </w:pPr>
          </w:p>
        </w:tc>
      </w:tr>
      <w:tr w:rsidR="00630012" w:rsidRPr="00F30A9E" w14:paraId="530A039A" w14:textId="77777777" w:rsidTr="00DF71FB">
        <w:tc>
          <w:tcPr>
            <w:tcW w:w="2405" w:type="dxa"/>
          </w:tcPr>
          <w:p w14:paraId="40410636" w14:textId="77777777" w:rsidR="00630012" w:rsidRPr="00F30A9E" w:rsidRDefault="00630012" w:rsidP="00B70916">
            <w:pPr>
              <w:jc w:val="both"/>
              <w:rPr>
                <w:rFonts w:ascii="Georgia" w:hAnsi="Georgia" w:cs="Times New Roman"/>
              </w:rPr>
            </w:pPr>
            <w:r w:rsidRPr="00F30A9E">
              <w:rPr>
                <w:rFonts w:ascii="Georgia" w:hAnsi="Georgia" w:cs="Times New Roman"/>
              </w:rPr>
              <w:t>Knowledge</w:t>
            </w:r>
          </w:p>
          <w:p w14:paraId="19981FC2" w14:textId="77777777" w:rsidR="00630012" w:rsidRPr="00F30A9E" w:rsidRDefault="00630012" w:rsidP="00B70916">
            <w:pPr>
              <w:jc w:val="both"/>
              <w:rPr>
                <w:rFonts w:ascii="Georgia" w:hAnsi="Georgia" w:cs="Times New Roman"/>
              </w:rPr>
            </w:pPr>
          </w:p>
          <w:p w14:paraId="7C071CA8" w14:textId="77777777" w:rsidR="00630012" w:rsidRPr="00F30A9E" w:rsidRDefault="00630012" w:rsidP="00B70916">
            <w:pPr>
              <w:jc w:val="both"/>
              <w:rPr>
                <w:rFonts w:ascii="Georgia" w:hAnsi="Georgia" w:cs="Times New Roman"/>
              </w:rPr>
            </w:pPr>
          </w:p>
          <w:p w14:paraId="37E3484D" w14:textId="77777777" w:rsidR="00630012" w:rsidRPr="00F30A9E" w:rsidRDefault="00630012" w:rsidP="00B70916">
            <w:pPr>
              <w:jc w:val="both"/>
              <w:rPr>
                <w:rFonts w:ascii="Georgia" w:hAnsi="Georgia" w:cs="Times New Roman"/>
              </w:rPr>
            </w:pPr>
          </w:p>
          <w:p w14:paraId="255981C6" w14:textId="77777777" w:rsidR="00630012" w:rsidRPr="00F30A9E" w:rsidRDefault="00630012" w:rsidP="00B70916">
            <w:pPr>
              <w:jc w:val="both"/>
              <w:rPr>
                <w:rFonts w:ascii="Georgia" w:hAnsi="Georgia" w:cs="Times New Roman"/>
              </w:rPr>
            </w:pPr>
          </w:p>
        </w:tc>
        <w:tc>
          <w:tcPr>
            <w:tcW w:w="6611" w:type="dxa"/>
          </w:tcPr>
          <w:p w14:paraId="008821AE" w14:textId="77777777" w:rsidR="00630012" w:rsidRPr="00F30A9E" w:rsidRDefault="00630012" w:rsidP="00B70916">
            <w:pPr>
              <w:pStyle w:val="ListParagraph"/>
              <w:numPr>
                <w:ilvl w:val="0"/>
                <w:numId w:val="21"/>
              </w:numPr>
              <w:rPr>
                <w:rFonts w:ascii="Georgia" w:hAnsi="Georgia" w:cs="Times New Roman"/>
                <w:color w:val="000000" w:themeColor="text1"/>
              </w:rPr>
            </w:pPr>
            <w:r w:rsidRPr="00F30A9E">
              <w:rPr>
                <w:rFonts w:ascii="Georgia" w:hAnsi="Georgia" w:cs="Times New Roman"/>
                <w:color w:val="000000" w:themeColor="text1"/>
              </w:rPr>
              <w:t xml:space="preserve">Demonstrate strong subject knowledge </w:t>
            </w:r>
          </w:p>
          <w:p w14:paraId="0180C6FD" w14:textId="77777777" w:rsidR="00630012" w:rsidRPr="00F30A9E" w:rsidRDefault="00630012" w:rsidP="00B70916">
            <w:pPr>
              <w:ind w:left="360"/>
              <w:rPr>
                <w:rFonts w:ascii="Georgia" w:hAnsi="Georgia" w:cs="Times New Roman"/>
                <w:color w:val="000000" w:themeColor="text1"/>
              </w:rPr>
            </w:pPr>
          </w:p>
          <w:p w14:paraId="445E82EC" w14:textId="77777777" w:rsidR="00630012" w:rsidRPr="00F30A9E" w:rsidRDefault="00630012" w:rsidP="00B70916">
            <w:pPr>
              <w:pStyle w:val="ListParagraph"/>
              <w:numPr>
                <w:ilvl w:val="0"/>
                <w:numId w:val="21"/>
              </w:numPr>
              <w:rPr>
                <w:rFonts w:ascii="Georgia" w:hAnsi="Georgia" w:cs="Times New Roman"/>
                <w:color w:val="000000" w:themeColor="text1"/>
              </w:rPr>
            </w:pPr>
            <w:r w:rsidRPr="00F30A9E">
              <w:rPr>
                <w:rFonts w:ascii="Georgia" w:hAnsi="Georgia" w:cs="Times New Roman"/>
                <w:color w:val="000000" w:themeColor="text1"/>
              </w:rPr>
              <w:t>Demonstrate knowledge and understanding of strategies for raising pupil achievement</w:t>
            </w:r>
          </w:p>
          <w:p w14:paraId="78D160BF" w14:textId="77777777" w:rsidR="00630012" w:rsidRPr="00F30A9E" w:rsidRDefault="00630012" w:rsidP="00B70916">
            <w:pPr>
              <w:rPr>
                <w:rFonts w:ascii="Georgia" w:hAnsi="Georgia" w:cs="Times New Roman"/>
                <w:color w:val="000000" w:themeColor="text1"/>
              </w:rPr>
            </w:pPr>
          </w:p>
          <w:p w14:paraId="13797C25" w14:textId="77777777" w:rsidR="00630012" w:rsidRPr="00F30A9E" w:rsidRDefault="00630012" w:rsidP="00B70916">
            <w:pPr>
              <w:pStyle w:val="ListParagraph"/>
              <w:numPr>
                <w:ilvl w:val="0"/>
                <w:numId w:val="21"/>
              </w:numPr>
              <w:rPr>
                <w:rFonts w:ascii="Georgia" w:hAnsi="Georgia" w:cs="Times New Roman"/>
                <w:color w:val="000000" w:themeColor="text1"/>
              </w:rPr>
            </w:pPr>
            <w:r w:rsidRPr="00F30A9E">
              <w:rPr>
                <w:rFonts w:ascii="Georgia" w:hAnsi="Georgia" w:cs="Times New Roman"/>
                <w:color w:val="000000" w:themeColor="text1"/>
              </w:rPr>
              <w:t>Demonstrate knowledge and understanding of effective practice and approaches to teaching, learning assessment</w:t>
            </w:r>
          </w:p>
          <w:p w14:paraId="04267959" w14:textId="77777777" w:rsidR="00630012" w:rsidRPr="00F30A9E" w:rsidRDefault="00630012" w:rsidP="00B70916">
            <w:pPr>
              <w:rPr>
                <w:rFonts w:ascii="Georgia" w:hAnsi="Georgia" w:cs="Times New Roman"/>
              </w:rPr>
            </w:pPr>
          </w:p>
        </w:tc>
      </w:tr>
      <w:tr w:rsidR="00630012" w:rsidRPr="00F30A9E" w14:paraId="322BFC65" w14:textId="77777777" w:rsidTr="003F21A0">
        <w:tc>
          <w:tcPr>
            <w:tcW w:w="2405" w:type="dxa"/>
          </w:tcPr>
          <w:p w14:paraId="42391498" w14:textId="77777777" w:rsidR="00630012" w:rsidRPr="00F30A9E" w:rsidRDefault="00630012" w:rsidP="00B70916">
            <w:pPr>
              <w:rPr>
                <w:rFonts w:ascii="Georgia" w:hAnsi="Georgia" w:cs="Times New Roman"/>
              </w:rPr>
            </w:pPr>
            <w:r w:rsidRPr="00F30A9E">
              <w:rPr>
                <w:rFonts w:ascii="Georgia" w:hAnsi="Georgia" w:cs="Times New Roman"/>
              </w:rPr>
              <w:lastRenderedPageBreak/>
              <w:t>Skills and competences</w:t>
            </w:r>
          </w:p>
          <w:p w14:paraId="22D7E968" w14:textId="77777777" w:rsidR="00630012" w:rsidRPr="00F30A9E" w:rsidRDefault="00630012" w:rsidP="00B70916">
            <w:pPr>
              <w:jc w:val="both"/>
              <w:rPr>
                <w:rFonts w:ascii="Georgia" w:hAnsi="Georgia" w:cs="Times New Roman"/>
              </w:rPr>
            </w:pPr>
          </w:p>
          <w:p w14:paraId="5021FA9F" w14:textId="77777777" w:rsidR="00630012" w:rsidRPr="00F30A9E" w:rsidRDefault="00630012" w:rsidP="00B70916">
            <w:pPr>
              <w:jc w:val="both"/>
              <w:rPr>
                <w:rFonts w:ascii="Georgia" w:hAnsi="Georgia" w:cs="Times New Roman"/>
              </w:rPr>
            </w:pPr>
          </w:p>
          <w:p w14:paraId="4298764F" w14:textId="77777777" w:rsidR="00630012" w:rsidRPr="00F30A9E" w:rsidRDefault="00630012" w:rsidP="00B70916">
            <w:pPr>
              <w:jc w:val="both"/>
              <w:rPr>
                <w:rFonts w:ascii="Georgia" w:hAnsi="Georgia" w:cs="Times New Roman"/>
              </w:rPr>
            </w:pPr>
          </w:p>
          <w:p w14:paraId="6DFF98A7" w14:textId="77777777" w:rsidR="00630012" w:rsidRPr="00F30A9E" w:rsidRDefault="00630012" w:rsidP="00B70916">
            <w:pPr>
              <w:jc w:val="both"/>
              <w:rPr>
                <w:rFonts w:ascii="Georgia" w:hAnsi="Georgia" w:cs="Times New Roman"/>
              </w:rPr>
            </w:pPr>
          </w:p>
          <w:p w14:paraId="0190245A" w14:textId="77777777" w:rsidR="00630012" w:rsidRPr="00F30A9E" w:rsidRDefault="00630012" w:rsidP="00B70916">
            <w:pPr>
              <w:jc w:val="both"/>
              <w:rPr>
                <w:rFonts w:ascii="Georgia" w:hAnsi="Georgia" w:cs="Times New Roman"/>
              </w:rPr>
            </w:pPr>
          </w:p>
          <w:p w14:paraId="11CF308B" w14:textId="77777777" w:rsidR="00630012" w:rsidRPr="00F30A9E" w:rsidRDefault="00630012" w:rsidP="00B70916">
            <w:pPr>
              <w:jc w:val="both"/>
              <w:rPr>
                <w:rFonts w:ascii="Georgia" w:hAnsi="Georgia" w:cs="Times New Roman"/>
              </w:rPr>
            </w:pPr>
          </w:p>
        </w:tc>
        <w:tc>
          <w:tcPr>
            <w:tcW w:w="6611" w:type="dxa"/>
          </w:tcPr>
          <w:p w14:paraId="326CC979"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Arial"/>
              </w:rPr>
              <w:t>Demonstrate an ability to work well under pressure while maintaining a positive, professional attitude</w:t>
            </w:r>
          </w:p>
          <w:p w14:paraId="1279E9CC" w14:textId="77777777" w:rsidR="00630012" w:rsidRPr="00F30A9E" w:rsidRDefault="00630012" w:rsidP="00B70916">
            <w:pPr>
              <w:pStyle w:val="ListParagraph"/>
              <w:rPr>
                <w:rFonts w:ascii="Georgia" w:hAnsi="Georgia" w:cs="Times New Roman"/>
                <w:color w:val="000000" w:themeColor="text1"/>
              </w:rPr>
            </w:pPr>
          </w:p>
          <w:p w14:paraId="6A0AEB7B"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Arial"/>
              </w:rPr>
              <w:t>Demonstrate an ability to manage workload, flexibility, resilience and perseverance in meeting challenges</w:t>
            </w:r>
          </w:p>
          <w:p w14:paraId="3FF8CC9D" w14:textId="77777777" w:rsidR="00630012" w:rsidRPr="00F30A9E" w:rsidRDefault="00630012" w:rsidP="00B70916">
            <w:pPr>
              <w:ind w:left="360"/>
              <w:rPr>
                <w:rFonts w:ascii="Georgia" w:hAnsi="Georgia" w:cs="Times New Roman"/>
                <w:color w:val="000000" w:themeColor="text1"/>
              </w:rPr>
            </w:pPr>
          </w:p>
          <w:p w14:paraId="46CE7156" w14:textId="77777777" w:rsidR="00630012" w:rsidRPr="00F30A9E" w:rsidRDefault="00630012" w:rsidP="00B70916">
            <w:pPr>
              <w:pStyle w:val="ListParagraph"/>
              <w:numPr>
                <w:ilvl w:val="0"/>
                <w:numId w:val="4"/>
              </w:numPr>
              <w:rPr>
                <w:rFonts w:ascii="Georgia" w:hAnsi="Georgia" w:cs="Times New Roman"/>
                <w:color w:val="000000" w:themeColor="text1"/>
              </w:rPr>
            </w:pPr>
            <w:r w:rsidRPr="00F30A9E">
              <w:rPr>
                <w:rFonts w:ascii="Georgia" w:hAnsi="Georgia" w:cs="Arial"/>
              </w:rPr>
              <w:t>Demonstrate excellent oral and written communication skills with the ability to communicate effectively internal and external contacts at all levels</w:t>
            </w:r>
          </w:p>
          <w:p w14:paraId="78DEC2F6" w14:textId="77777777" w:rsidR="00630012" w:rsidRPr="00F30A9E" w:rsidRDefault="00630012" w:rsidP="00B70916">
            <w:pPr>
              <w:pStyle w:val="ListParagraph"/>
              <w:rPr>
                <w:rFonts w:ascii="Georgia" w:hAnsi="Georgia" w:cs="Times New Roman"/>
                <w:color w:val="000000" w:themeColor="text1"/>
              </w:rPr>
            </w:pPr>
          </w:p>
          <w:p w14:paraId="14EA4597" w14:textId="77777777" w:rsidR="00630012" w:rsidRPr="00F30A9E" w:rsidRDefault="00630012" w:rsidP="00B70916">
            <w:pPr>
              <w:pStyle w:val="ListParagraph"/>
              <w:numPr>
                <w:ilvl w:val="0"/>
                <w:numId w:val="4"/>
              </w:numPr>
              <w:rPr>
                <w:rFonts w:ascii="Georgia" w:hAnsi="Georgia" w:cs="Arial"/>
              </w:rPr>
            </w:pPr>
            <w:r w:rsidRPr="00F30A9E">
              <w:rPr>
                <w:rFonts w:ascii="Georgia" w:hAnsi="Georgia" w:cs="Arial"/>
              </w:rPr>
              <w:t>Demonstrate an ability to prioritise tasks and meet deadlines</w:t>
            </w:r>
          </w:p>
          <w:p w14:paraId="7A7C6CD2" w14:textId="77777777" w:rsidR="00630012" w:rsidRPr="00F30A9E" w:rsidRDefault="00630012" w:rsidP="00B70916">
            <w:pPr>
              <w:pStyle w:val="ListParagraph"/>
              <w:rPr>
                <w:rFonts w:ascii="Georgia" w:hAnsi="Georgia" w:cs="Arial"/>
              </w:rPr>
            </w:pPr>
          </w:p>
          <w:p w14:paraId="1267B29F" w14:textId="77777777" w:rsidR="00630012" w:rsidRPr="00F30A9E" w:rsidRDefault="00630012" w:rsidP="00B70916">
            <w:pPr>
              <w:pStyle w:val="ListParagraph"/>
              <w:numPr>
                <w:ilvl w:val="0"/>
                <w:numId w:val="4"/>
              </w:numPr>
              <w:rPr>
                <w:rFonts w:ascii="Georgia" w:hAnsi="Georgia" w:cs="Arial"/>
              </w:rPr>
            </w:pPr>
            <w:r w:rsidRPr="00F30A9E">
              <w:rPr>
                <w:rFonts w:ascii="Georgia" w:hAnsi="Georgia" w:cs="Arial"/>
              </w:rPr>
              <w:t>Demonstrate a commitment to the safeguarding and welfare of all pupils</w:t>
            </w:r>
          </w:p>
          <w:p w14:paraId="082C9A66" w14:textId="77777777" w:rsidR="00630012" w:rsidRPr="00F30A9E" w:rsidRDefault="00630012" w:rsidP="00B70916">
            <w:pPr>
              <w:pStyle w:val="NormalWeb"/>
              <w:rPr>
                <w:rFonts w:ascii="Georgia" w:hAnsi="Georgia"/>
                <w:sz w:val="22"/>
                <w:szCs w:val="22"/>
              </w:rPr>
            </w:pPr>
          </w:p>
        </w:tc>
      </w:tr>
    </w:tbl>
    <w:p w14:paraId="5C7E7CA7" w14:textId="77777777" w:rsidR="00F30A9E" w:rsidRPr="00F30A9E" w:rsidRDefault="00F30A9E" w:rsidP="00F30A9E">
      <w:pPr>
        <w:spacing w:line="240" w:lineRule="auto"/>
        <w:jc w:val="both"/>
        <w:rPr>
          <w:rFonts w:ascii="Georgia" w:hAnsi="Georgia" w:cs="Times New Roman"/>
        </w:rPr>
      </w:pPr>
    </w:p>
    <w:p w14:paraId="240BB8C4" w14:textId="386880A5" w:rsidR="00F30A9E" w:rsidRPr="00630012" w:rsidRDefault="00F30A9E" w:rsidP="00630012">
      <w:pPr>
        <w:spacing w:after="0" w:line="240" w:lineRule="auto"/>
        <w:jc w:val="both"/>
        <w:rPr>
          <w:rFonts w:ascii="Georgia" w:hAnsi="Georgia" w:cs="Times New Roman"/>
        </w:rPr>
      </w:pPr>
    </w:p>
    <w:p w14:paraId="48FEF78C" w14:textId="06DB3EFA" w:rsidR="00467438" w:rsidRPr="00F30A9E" w:rsidRDefault="00467438"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Induction, In-Service Training (INSET) and Appraisal</w:t>
      </w:r>
    </w:p>
    <w:p w14:paraId="48FEF78D" w14:textId="77777777" w:rsidR="00926D4C" w:rsidRPr="00F30A9E" w:rsidRDefault="00926D4C" w:rsidP="00F30A9E">
      <w:pPr>
        <w:pStyle w:val="NoSpacing"/>
        <w:rPr>
          <w:rFonts w:ascii="Georgia" w:eastAsia="Georgia" w:hAnsi="Georgia" w:cs="Georgia"/>
        </w:rPr>
      </w:pPr>
      <w:r w:rsidRPr="00F30A9E">
        <w:rPr>
          <w:rFonts w:ascii="Georgia" w:hAnsi="Georgia"/>
        </w:rPr>
        <w:t>Teachers are required to:</w:t>
      </w:r>
    </w:p>
    <w:p w14:paraId="48FEF78E" w14:textId="77777777" w:rsidR="00926D4C" w:rsidRPr="00F30A9E" w:rsidRDefault="00F6667D" w:rsidP="00F30A9E">
      <w:pPr>
        <w:pStyle w:val="NoSpacing"/>
        <w:numPr>
          <w:ilvl w:val="0"/>
          <w:numId w:val="19"/>
        </w:numPr>
        <w:rPr>
          <w:rFonts w:ascii="Georgia" w:eastAsia="Georgia" w:hAnsi="Georgia" w:cs="Georgia"/>
        </w:rPr>
      </w:pPr>
      <w:r w:rsidRPr="00F30A9E">
        <w:rPr>
          <w:rFonts w:ascii="Georgia" w:hAnsi="Georgia"/>
        </w:rPr>
        <w:t>Attend</w:t>
      </w:r>
      <w:r w:rsidR="00926D4C" w:rsidRPr="00F30A9E">
        <w:rPr>
          <w:rFonts w:ascii="Georgia" w:hAnsi="Georgia"/>
        </w:rPr>
        <w:t xml:space="preserve"> the induction programme</w:t>
      </w:r>
      <w:r w:rsidRPr="00F30A9E">
        <w:rPr>
          <w:rFonts w:ascii="Georgia" w:hAnsi="Georgia"/>
        </w:rPr>
        <w:t>.</w:t>
      </w:r>
      <w:r w:rsidR="00926D4C" w:rsidRPr="00F30A9E">
        <w:rPr>
          <w:rFonts w:ascii="Georgia" w:hAnsi="Georgia"/>
        </w:rPr>
        <w:t xml:space="preserve"> </w:t>
      </w:r>
    </w:p>
    <w:p w14:paraId="48FEF78F" w14:textId="77777777" w:rsidR="00F6667D" w:rsidRPr="00F30A9E" w:rsidRDefault="00F6667D" w:rsidP="00F30A9E">
      <w:pPr>
        <w:pStyle w:val="NoSpacing"/>
        <w:ind w:left="720"/>
        <w:rPr>
          <w:rFonts w:ascii="Georgia" w:eastAsia="Georgia" w:hAnsi="Georgia" w:cs="Georgia"/>
        </w:rPr>
      </w:pPr>
    </w:p>
    <w:p w14:paraId="48FEF790" w14:textId="77777777" w:rsidR="00926D4C" w:rsidRPr="00F30A9E" w:rsidRDefault="00F6667D" w:rsidP="00F30A9E">
      <w:pPr>
        <w:pStyle w:val="NoSpacing"/>
        <w:numPr>
          <w:ilvl w:val="0"/>
          <w:numId w:val="19"/>
        </w:numPr>
        <w:rPr>
          <w:rFonts w:ascii="Georgia" w:eastAsia="Georgia" w:hAnsi="Georgia" w:cs="Georgia"/>
        </w:rPr>
      </w:pPr>
      <w:r w:rsidRPr="00F30A9E">
        <w:rPr>
          <w:rFonts w:ascii="Georgia" w:hAnsi="Georgia"/>
        </w:rPr>
        <w:t>Participate</w:t>
      </w:r>
      <w:r w:rsidR="00926D4C" w:rsidRPr="00F30A9E">
        <w:rPr>
          <w:rFonts w:ascii="Georgia" w:hAnsi="Georgia"/>
        </w:rPr>
        <w:t xml:space="preserve"> in the system of appraisal</w:t>
      </w:r>
      <w:r w:rsidRPr="00F30A9E">
        <w:rPr>
          <w:rFonts w:ascii="Georgia" w:hAnsi="Georgia"/>
        </w:rPr>
        <w:t>.</w:t>
      </w:r>
    </w:p>
    <w:p w14:paraId="48FEF791" w14:textId="77777777" w:rsidR="00F6667D" w:rsidRPr="00F30A9E" w:rsidRDefault="00F6667D" w:rsidP="00F30A9E">
      <w:pPr>
        <w:pStyle w:val="NoSpacing"/>
        <w:ind w:left="720"/>
        <w:rPr>
          <w:rFonts w:ascii="Georgia" w:eastAsia="Georgia" w:hAnsi="Georgia" w:cs="Georgia"/>
        </w:rPr>
      </w:pPr>
    </w:p>
    <w:p w14:paraId="48FEF792" w14:textId="77777777" w:rsidR="00926D4C" w:rsidRPr="00F30A9E" w:rsidRDefault="00F6667D" w:rsidP="00F30A9E">
      <w:pPr>
        <w:pStyle w:val="NoSpacing"/>
        <w:numPr>
          <w:ilvl w:val="0"/>
          <w:numId w:val="19"/>
        </w:numPr>
        <w:rPr>
          <w:rFonts w:ascii="Georgia" w:eastAsia="Georgia" w:hAnsi="Georgia" w:cs="Georgia"/>
        </w:rPr>
      </w:pPr>
      <w:r w:rsidRPr="00F30A9E">
        <w:rPr>
          <w:rFonts w:ascii="Georgia" w:hAnsi="Georgia"/>
        </w:rPr>
        <w:t>Identify</w:t>
      </w:r>
      <w:r w:rsidR="00926D4C" w:rsidRPr="00F30A9E">
        <w:rPr>
          <w:rFonts w:ascii="Georgia" w:hAnsi="Georgia"/>
        </w:rPr>
        <w:t xml:space="preserve"> their own training needs in consultation with their Head of Department</w:t>
      </w:r>
      <w:r w:rsidRPr="00F30A9E">
        <w:rPr>
          <w:rFonts w:ascii="Georgia" w:hAnsi="Georgia"/>
        </w:rPr>
        <w:t>.</w:t>
      </w:r>
      <w:r w:rsidR="00926D4C" w:rsidRPr="00F30A9E">
        <w:rPr>
          <w:rFonts w:ascii="Georgia" w:hAnsi="Georgia"/>
        </w:rPr>
        <w:t xml:space="preserve"> </w:t>
      </w:r>
    </w:p>
    <w:p w14:paraId="48FEF793" w14:textId="77777777" w:rsidR="00F6667D" w:rsidRPr="00F30A9E" w:rsidRDefault="00F6667D" w:rsidP="00F30A9E">
      <w:pPr>
        <w:pStyle w:val="NoSpacing"/>
        <w:ind w:left="720"/>
        <w:rPr>
          <w:rFonts w:ascii="Georgia" w:eastAsia="Georgia" w:hAnsi="Georgia" w:cs="Georgia"/>
        </w:rPr>
      </w:pPr>
    </w:p>
    <w:p w14:paraId="48FEF794" w14:textId="77777777" w:rsidR="00926D4C" w:rsidRPr="00F30A9E" w:rsidRDefault="00F6667D" w:rsidP="00F30A9E">
      <w:pPr>
        <w:pStyle w:val="NoSpacing"/>
        <w:numPr>
          <w:ilvl w:val="0"/>
          <w:numId w:val="19"/>
        </w:numPr>
        <w:rPr>
          <w:rFonts w:ascii="Georgia" w:eastAsia="Georgia" w:hAnsi="Georgia" w:cs="Georgia"/>
        </w:rPr>
      </w:pPr>
      <w:r w:rsidRPr="00F30A9E">
        <w:rPr>
          <w:rFonts w:ascii="Georgia" w:hAnsi="Georgia"/>
        </w:rPr>
        <w:t>Ensure</w:t>
      </w:r>
      <w:r w:rsidR="00926D4C" w:rsidRPr="00F30A9E">
        <w:rPr>
          <w:rFonts w:ascii="Georgia" w:hAnsi="Georgia"/>
        </w:rPr>
        <w:t xml:space="preserve"> they are familiar with the Common Room Handbook and school guidance policies</w:t>
      </w:r>
      <w:r w:rsidRPr="00F30A9E">
        <w:rPr>
          <w:rFonts w:ascii="Georgia" w:hAnsi="Georgia"/>
        </w:rPr>
        <w:t>.</w:t>
      </w:r>
    </w:p>
    <w:p w14:paraId="48FEF795" w14:textId="77777777" w:rsidR="00F6667D" w:rsidRPr="00F30A9E" w:rsidRDefault="00F6667D" w:rsidP="00F30A9E">
      <w:pPr>
        <w:pStyle w:val="NoSpacing"/>
        <w:ind w:left="720"/>
        <w:rPr>
          <w:rFonts w:ascii="Georgia" w:eastAsia="Georgia" w:hAnsi="Georgia" w:cs="Georgia"/>
        </w:rPr>
      </w:pPr>
    </w:p>
    <w:p w14:paraId="48FEF796" w14:textId="77777777" w:rsidR="00926D4C" w:rsidRPr="00F30A9E" w:rsidRDefault="00F6667D" w:rsidP="00F30A9E">
      <w:pPr>
        <w:pStyle w:val="NoSpacing"/>
        <w:numPr>
          <w:ilvl w:val="0"/>
          <w:numId w:val="19"/>
        </w:numPr>
        <w:rPr>
          <w:rFonts w:ascii="Georgia" w:eastAsia="Georgia" w:hAnsi="Georgia" w:cs="Georgia"/>
        </w:rPr>
      </w:pPr>
      <w:r w:rsidRPr="00F30A9E">
        <w:rPr>
          <w:rFonts w:ascii="Georgia" w:hAnsi="Georgia"/>
        </w:rPr>
        <w:t>Be</w:t>
      </w:r>
      <w:r w:rsidR="00926D4C" w:rsidRPr="00F30A9E">
        <w:rPr>
          <w:rFonts w:ascii="Georgia" w:hAnsi="Georgia"/>
        </w:rPr>
        <w:t xml:space="preserve"> aware of, and act in accordance with, school Health and Safety policies (as set out in the Health and Safety Manual).</w:t>
      </w:r>
    </w:p>
    <w:p w14:paraId="48FEF797" w14:textId="77777777" w:rsidR="00270D9F" w:rsidRPr="00F30A9E" w:rsidRDefault="00270D9F" w:rsidP="00F30A9E">
      <w:pPr>
        <w:pStyle w:val="NoSpacing"/>
        <w:rPr>
          <w:rFonts w:ascii="Georgia" w:hAnsi="Georgia"/>
          <w:bCs/>
          <w:iCs/>
          <w:color w:val="4F81BD"/>
        </w:rPr>
      </w:pPr>
    </w:p>
    <w:p w14:paraId="48FEF798" w14:textId="77777777" w:rsidR="00270D9F" w:rsidRPr="00F30A9E" w:rsidRDefault="00270D9F" w:rsidP="00F30A9E">
      <w:pPr>
        <w:pStyle w:val="NoSpacing"/>
        <w:rPr>
          <w:rFonts w:ascii="Georgia" w:hAnsi="Georgia"/>
          <w:bCs/>
          <w:iCs/>
          <w:color w:val="4F81BD"/>
        </w:rPr>
      </w:pPr>
    </w:p>
    <w:p w14:paraId="48FEF799" w14:textId="77777777" w:rsidR="00270D9F" w:rsidRPr="00F30A9E" w:rsidRDefault="00270D9F" w:rsidP="00F30A9E">
      <w:pPr>
        <w:pStyle w:val="NoSpacing"/>
        <w:rPr>
          <w:rFonts w:ascii="Georgia" w:hAnsi="Georgia"/>
          <w:bCs/>
          <w:iCs/>
          <w:color w:val="4F81BD"/>
        </w:rPr>
      </w:pPr>
      <w:r w:rsidRPr="00F30A9E">
        <w:rPr>
          <w:rFonts w:ascii="Georgia" w:hAnsi="Georgia"/>
          <w:bCs/>
          <w:iCs/>
          <w:color w:val="4F81BD"/>
        </w:rPr>
        <w:t>Pastoral Role and Wider Contribution</w:t>
      </w:r>
    </w:p>
    <w:p w14:paraId="48FEF79A" w14:textId="77777777" w:rsidR="00270D9F" w:rsidRPr="00F30A9E" w:rsidRDefault="00270D9F" w:rsidP="00F30A9E">
      <w:pPr>
        <w:pStyle w:val="NoSpacing"/>
        <w:rPr>
          <w:rFonts w:ascii="Georgia" w:hAnsi="Georgia"/>
          <w:bCs/>
          <w:iCs/>
          <w:color w:val="4F81BD"/>
        </w:rPr>
      </w:pPr>
      <w:r w:rsidRPr="00F30A9E">
        <w:rPr>
          <w:rFonts w:ascii="Georgia" w:hAnsi="Georgia"/>
          <w:bCs/>
          <w:iCs/>
          <w:color w:val="4F81BD"/>
        </w:rPr>
        <w:t>_______________________________________________________________</w:t>
      </w:r>
    </w:p>
    <w:p w14:paraId="48FEF79B" w14:textId="77777777" w:rsidR="00270D9F" w:rsidRPr="00F30A9E" w:rsidRDefault="00270D9F" w:rsidP="00F30A9E">
      <w:pPr>
        <w:pStyle w:val="NoSpacing"/>
        <w:rPr>
          <w:rFonts w:ascii="Georgia" w:hAnsi="Georgia"/>
        </w:rPr>
      </w:pPr>
    </w:p>
    <w:p w14:paraId="48FEF79C" w14:textId="77777777" w:rsidR="00270D9F" w:rsidRPr="00F30A9E" w:rsidRDefault="00270D9F" w:rsidP="00F30A9E">
      <w:pPr>
        <w:pStyle w:val="NoSpacing"/>
        <w:rPr>
          <w:rFonts w:ascii="Georgia" w:eastAsia="Georgia" w:hAnsi="Georgia" w:cs="Georgia"/>
        </w:rPr>
      </w:pPr>
      <w:r w:rsidRPr="00F30A9E">
        <w:rPr>
          <w:rFonts w:ascii="Georgia" w:hAnsi="Georgia"/>
        </w:rPr>
        <w:t>Teachers will be expected to:</w:t>
      </w:r>
    </w:p>
    <w:p w14:paraId="48FEF79D" w14:textId="77777777" w:rsidR="00270D9F" w:rsidRPr="00F30A9E" w:rsidRDefault="00270D9F" w:rsidP="00F30A9E">
      <w:pPr>
        <w:pStyle w:val="NoSpacing"/>
        <w:rPr>
          <w:rFonts w:ascii="Georgia" w:eastAsia="Georgia" w:hAnsi="Georgia" w:cs="Georgia"/>
        </w:rPr>
      </w:pPr>
    </w:p>
    <w:p w14:paraId="48FEF79E" w14:textId="77777777" w:rsidR="00270D9F" w:rsidRPr="00F30A9E" w:rsidRDefault="00270D9F" w:rsidP="00F30A9E">
      <w:pPr>
        <w:pStyle w:val="NoSpacing"/>
        <w:numPr>
          <w:ilvl w:val="0"/>
          <w:numId w:val="22"/>
        </w:numPr>
        <w:rPr>
          <w:rFonts w:ascii="Georgia" w:eastAsia="Georgia" w:hAnsi="Georgia" w:cs="Georgia"/>
        </w:rPr>
      </w:pPr>
      <w:r w:rsidRPr="00F30A9E">
        <w:rPr>
          <w:rFonts w:ascii="Georgia" w:hAnsi="Georgia"/>
        </w:rPr>
        <w:t>Offer a positive example in all that they do and provide a professional presence at all times.</w:t>
      </w:r>
    </w:p>
    <w:p w14:paraId="49AEA819" w14:textId="77777777" w:rsidR="00F30A9E" w:rsidRPr="00F30A9E" w:rsidRDefault="00F30A9E" w:rsidP="00F30A9E">
      <w:pPr>
        <w:pStyle w:val="DefaultText"/>
        <w:ind w:left="720"/>
        <w:jc w:val="both"/>
        <w:rPr>
          <w:rFonts w:ascii="Georgia" w:eastAsia="Georgia" w:hAnsi="Georgia" w:cs="Georgia"/>
          <w:sz w:val="22"/>
          <w:szCs w:val="22"/>
        </w:rPr>
      </w:pPr>
    </w:p>
    <w:p w14:paraId="48FEF7A1" w14:textId="77777777" w:rsidR="00757088" w:rsidRPr="00F30A9E" w:rsidRDefault="00757088"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Salary</w:t>
      </w:r>
    </w:p>
    <w:p w14:paraId="48FEF7A3" w14:textId="4421D01E" w:rsidR="002B3512" w:rsidRDefault="001659AD" w:rsidP="00F30A9E">
      <w:pPr>
        <w:pStyle w:val="NoSpacing"/>
        <w:jc w:val="both"/>
        <w:rPr>
          <w:rFonts w:ascii="Georgia" w:hAnsi="Georgia" w:cstheme="minorHAnsi"/>
        </w:rPr>
      </w:pPr>
      <w:r w:rsidRPr="00F30A9E">
        <w:rPr>
          <w:rFonts w:ascii="Georgia" w:hAnsi="Georgia" w:cstheme="minorHAnsi"/>
        </w:rPr>
        <w:t>The Paragon School</w:t>
      </w:r>
      <w:r w:rsidR="00270D9F" w:rsidRPr="00F30A9E">
        <w:rPr>
          <w:rFonts w:ascii="Georgia" w:hAnsi="Georgia" w:cstheme="minorHAnsi"/>
        </w:rPr>
        <w:t xml:space="preserve"> operates its own pay scale. The salary will be according to experience.  </w:t>
      </w:r>
    </w:p>
    <w:p w14:paraId="6039D7F4" w14:textId="3E89021F" w:rsidR="00F30A9E" w:rsidRDefault="00F30A9E" w:rsidP="00F30A9E">
      <w:pPr>
        <w:pStyle w:val="NoSpacing"/>
        <w:jc w:val="both"/>
        <w:rPr>
          <w:rFonts w:ascii="Georgia" w:hAnsi="Georgia" w:cstheme="minorHAnsi"/>
          <w:b/>
        </w:rPr>
      </w:pPr>
    </w:p>
    <w:p w14:paraId="29233368" w14:textId="3C372430" w:rsidR="00630012" w:rsidRDefault="00630012" w:rsidP="00F30A9E">
      <w:pPr>
        <w:pStyle w:val="NoSpacing"/>
        <w:jc w:val="both"/>
        <w:rPr>
          <w:rFonts w:ascii="Georgia" w:hAnsi="Georgia" w:cstheme="minorHAnsi"/>
          <w:b/>
        </w:rPr>
      </w:pPr>
    </w:p>
    <w:p w14:paraId="2A742858" w14:textId="736CAD69" w:rsidR="00630012" w:rsidRDefault="00630012" w:rsidP="00F30A9E">
      <w:pPr>
        <w:pStyle w:val="NoSpacing"/>
        <w:jc w:val="both"/>
        <w:rPr>
          <w:rFonts w:ascii="Georgia" w:hAnsi="Georgia" w:cstheme="minorHAnsi"/>
          <w:b/>
        </w:rPr>
      </w:pPr>
    </w:p>
    <w:p w14:paraId="2B4598DF" w14:textId="77777777" w:rsidR="00630012" w:rsidRPr="00F30A9E" w:rsidRDefault="00630012" w:rsidP="00F30A9E">
      <w:pPr>
        <w:pStyle w:val="NoSpacing"/>
        <w:jc w:val="both"/>
        <w:rPr>
          <w:rFonts w:ascii="Georgia" w:hAnsi="Georgia" w:cstheme="minorHAnsi"/>
          <w:b/>
        </w:rPr>
      </w:pPr>
      <w:bookmarkStart w:id="0" w:name="_GoBack"/>
      <w:bookmarkEnd w:id="0"/>
    </w:p>
    <w:p w14:paraId="48FEF7A4" w14:textId="77777777" w:rsidR="00364B84" w:rsidRPr="00F30A9E" w:rsidRDefault="00364B84"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lastRenderedPageBreak/>
        <w:t>Child Protection</w:t>
      </w:r>
    </w:p>
    <w:p w14:paraId="48FEF7A5" w14:textId="5DA2E958" w:rsidR="00384401" w:rsidRDefault="00384401" w:rsidP="00F30A9E">
      <w:pPr>
        <w:spacing w:line="240" w:lineRule="auto"/>
        <w:jc w:val="both"/>
        <w:rPr>
          <w:rFonts w:ascii="Georgia" w:hAnsi="Georgia" w:cs="Times New Roman"/>
        </w:rPr>
      </w:pPr>
      <w:r w:rsidRPr="00F30A9E">
        <w:rPr>
          <w:rFonts w:ascii="Georgia" w:hAnsi="Georgia" w:cs="Times New Roman"/>
        </w:rPr>
        <w:t>Prior Park Schools is committed to safeguarding and promoting the welfare of children. Applicants must be willing to undergo child protection screening appropriate to the post, including checks with past employers and the Disclosure and Barring Service.</w:t>
      </w:r>
    </w:p>
    <w:p w14:paraId="4DDEACEF" w14:textId="77777777" w:rsidR="00F30A9E" w:rsidRPr="00F30A9E" w:rsidRDefault="00F30A9E" w:rsidP="00F30A9E">
      <w:pPr>
        <w:spacing w:line="240" w:lineRule="auto"/>
        <w:jc w:val="both"/>
        <w:rPr>
          <w:rFonts w:ascii="Georgia" w:hAnsi="Georgia" w:cs="Times New Roman"/>
        </w:rPr>
      </w:pPr>
    </w:p>
    <w:p w14:paraId="48FEF7A6" w14:textId="77777777" w:rsidR="00364B84" w:rsidRPr="00F30A9E" w:rsidRDefault="00364B84" w:rsidP="00F30A9E">
      <w:pPr>
        <w:pBdr>
          <w:bottom w:val="single" w:sz="4" w:space="4" w:color="4F81BD"/>
        </w:pBdr>
        <w:spacing w:before="200" w:after="280" w:line="240" w:lineRule="auto"/>
        <w:ind w:right="936"/>
        <w:jc w:val="both"/>
        <w:rPr>
          <w:rFonts w:ascii="Georgia" w:eastAsia="Times New Roman" w:hAnsi="Georgia" w:cs="Times New Roman"/>
          <w:bCs/>
          <w:iCs/>
          <w:color w:val="4F81BD"/>
        </w:rPr>
      </w:pPr>
      <w:r w:rsidRPr="00F30A9E">
        <w:rPr>
          <w:rFonts w:ascii="Georgia" w:eastAsia="Times New Roman" w:hAnsi="Georgia" w:cs="Times New Roman"/>
          <w:bCs/>
          <w:iCs/>
          <w:color w:val="4F81BD"/>
        </w:rPr>
        <w:t>Data Protection</w:t>
      </w:r>
    </w:p>
    <w:p w14:paraId="48FEF7ED" w14:textId="097F5F3B" w:rsidR="00B52D30" w:rsidRPr="00F30A9E" w:rsidRDefault="00384401" w:rsidP="00F30A9E">
      <w:pPr>
        <w:spacing w:line="240" w:lineRule="auto"/>
        <w:jc w:val="both"/>
        <w:rPr>
          <w:rFonts w:ascii="Georgia" w:hAnsi="Georgia" w:cs="Times New Roman"/>
        </w:rPr>
      </w:pPr>
      <w:r w:rsidRPr="00F30A9E">
        <w:rPr>
          <w:rFonts w:ascii="Georgia" w:hAnsi="Georgia" w:cs="Times New Roman"/>
        </w:rPr>
        <w:t>In the course of employment at Prior Park Schools, staff may have access to confidential information relating to pupils and their families and are required to exercise due consideration in the way they use such information.  Staff should not act in any way which might be prejudicial to the School’s interest.  Information which may be included in the category covers both the general business of the school and information regarding specific individuals. A strict code of confidentiality must be adhered to at all times.  The School is registered under the Data Protection Act 1984 and staff must not at any time use the personal data held by the school or discl</w:t>
      </w:r>
      <w:r w:rsidR="00790BC6" w:rsidRPr="00F30A9E">
        <w:rPr>
          <w:rFonts w:ascii="Georgia" w:hAnsi="Georgia" w:cs="Times New Roman"/>
        </w:rPr>
        <w:t>ose such data to a third person</w:t>
      </w:r>
      <w:r w:rsidR="00F30A9E">
        <w:rPr>
          <w:rFonts w:ascii="Georgia" w:hAnsi="Georgia" w:cs="Times New Roman"/>
        </w:rPr>
        <w:t>.</w:t>
      </w:r>
    </w:p>
    <w:p w14:paraId="48FEF7EE" w14:textId="77777777" w:rsidR="00B52D30" w:rsidRPr="00F30A9E" w:rsidRDefault="00B52D30" w:rsidP="00F30A9E">
      <w:pPr>
        <w:spacing w:line="240" w:lineRule="auto"/>
        <w:jc w:val="both"/>
        <w:rPr>
          <w:rFonts w:ascii="Georgia" w:hAnsi="Georgia" w:cs="Times New Roman"/>
        </w:rPr>
      </w:pPr>
    </w:p>
    <w:sectPr w:rsidR="00B52D30" w:rsidRPr="00F30A9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EF7F1" w14:textId="77777777" w:rsidR="00994923" w:rsidRDefault="00994923" w:rsidP="00364B84">
      <w:pPr>
        <w:spacing w:after="0" w:line="240" w:lineRule="auto"/>
      </w:pPr>
      <w:r>
        <w:separator/>
      </w:r>
    </w:p>
  </w:endnote>
  <w:endnote w:type="continuationSeparator" w:id="0">
    <w:p w14:paraId="48FEF7F2" w14:textId="77777777" w:rsidR="00994923" w:rsidRDefault="00994923" w:rsidP="0036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F7EF" w14:textId="77777777" w:rsidR="00994923" w:rsidRDefault="00994923" w:rsidP="00364B84">
      <w:pPr>
        <w:spacing w:after="0" w:line="240" w:lineRule="auto"/>
      </w:pPr>
      <w:r>
        <w:separator/>
      </w:r>
    </w:p>
  </w:footnote>
  <w:footnote w:type="continuationSeparator" w:id="0">
    <w:p w14:paraId="48FEF7F0" w14:textId="77777777" w:rsidR="00994923" w:rsidRDefault="00994923" w:rsidP="0036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EF7F3" w14:textId="77777777" w:rsidR="00BF1059" w:rsidRDefault="001140E5" w:rsidP="00364B84">
    <w:pPr>
      <w:pStyle w:val="Header"/>
      <w:jc w:val="center"/>
    </w:pPr>
    <w:r w:rsidRPr="00C107B9">
      <w:rPr>
        <w:rFonts w:ascii="Georgia" w:hAnsi="Georgia"/>
        <w:noProof/>
        <w:sz w:val="20"/>
        <w:szCs w:val="20"/>
        <w:lang w:eastAsia="en-GB"/>
      </w:rPr>
      <w:drawing>
        <wp:inline distT="0" distB="0" distL="0" distR="0" wp14:anchorId="48FEF7F5" wp14:editId="48FEF7F6">
          <wp:extent cx="1956391" cy="409715"/>
          <wp:effectExtent l="0" t="0" r="6350" b="9525"/>
          <wp:docPr id="2" name="Picture 2" descr="TP-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P-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253" cy="409896"/>
                  </a:xfrm>
                  <a:prstGeom prst="rect">
                    <a:avLst/>
                  </a:prstGeom>
                  <a:noFill/>
                  <a:ln>
                    <a:noFill/>
                  </a:ln>
                </pic:spPr>
              </pic:pic>
            </a:graphicData>
          </a:graphic>
        </wp:inline>
      </w:drawing>
    </w:r>
  </w:p>
  <w:p w14:paraId="48FEF7F4" w14:textId="77777777" w:rsidR="00BF1059" w:rsidRDefault="00BF1059" w:rsidP="00364B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077"/>
    <w:multiLevelType w:val="hybridMultilevel"/>
    <w:tmpl w:val="0C24FC18"/>
    <w:lvl w:ilvl="0" w:tplc="31BA26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A027D"/>
    <w:multiLevelType w:val="hybridMultilevel"/>
    <w:tmpl w:val="8590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95CE8"/>
    <w:multiLevelType w:val="hybridMultilevel"/>
    <w:tmpl w:val="FFDA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45962"/>
    <w:multiLevelType w:val="hybridMultilevel"/>
    <w:tmpl w:val="8C8426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317"/>
    <w:multiLevelType w:val="hybridMultilevel"/>
    <w:tmpl w:val="61AA4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E2D8A"/>
    <w:multiLevelType w:val="hybridMultilevel"/>
    <w:tmpl w:val="15C8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61A9F"/>
    <w:multiLevelType w:val="hybridMultilevel"/>
    <w:tmpl w:val="49FE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84448"/>
    <w:multiLevelType w:val="hybridMultilevel"/>
    <w:tmpl w:val="B3FEA78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426AA1"/>
    <w:multiLevelType w:val="hybridMultilevel"/>
    <w:tmpl w:val="EE2A4C16"/>
    <w:lvl w:ilvl="0" w:tplc="26F051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236D1"/>
    <w:multiLevelType w:val="hybridMultilevel"/>
    <w:tmpl w:val="B3FEA78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906F88"/>
    <w:multiLevelType w:val="hybridMultilevel"/>
    <w:tmpl w:val="E9088FD4"/>
    <w:lvl w:ilvl="0" w:tplc="26F051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8D29EF"/>
    <w:multiLevelType w:val="hybridMultilevel"/>
    <w:tmpl w:val="36F0EB6C"/>
    <w:lvl w:ilvl="0" w:tplc="31BA26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46DB1"/>
    <w:multiLevelType w:val="hybridMultilevel"/>
    <w:tmpl w:val="C8B68F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15E49"/>
    <w:multiLevelType w:val="hybridMultilevel"/>
    <w:tmpl w:val="5DBA16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C003592"/>
    <w:multiLevelType w:val="hybridMultilevel"/>
    <w:tmpl w:val="CF6C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5707F"/>
    <w:multiLevelType w:val="hybridMultilevel"/>
    <w:tmpl w:val="544A26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D68BD"/>
    <w:multiLevelType w:val="hybridMultilevel"/>
    <w:tmpl w:val="E458A5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C51BF"/>
    <w:multiLevelType w:val="hybridMultilevel"/>
    <w:tmpl w:val="A472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F15C4"/>
    <w:multiLevelType w:val="hybridMultilevel"/>
    <w:tmpl w:val="7B8E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F76AB"/>
    <w:multiLevelType w:val="hybridMultilevel"/>
    <w:tmpl w:val="7BB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93A95"/>
    <w:multiLevelType w:val="hybridMultilevel"/>
    <w:tmpl w:val="4C06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C33C2"/>
    <w:multiLevelType w:val="hybridMultilevel"/>
    <w:tmpl w:val="B92205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5"/>
  </w:num>
  <w:num w:numId="2">
    <w:abstractNumId w:val="12"/>
  </w:num>
  <w:num w:numId="3">
    <w:abstractNumId w:val="20"/>
  </w:num>
  <w:num w:numId="4">
    <w:abstractNumId w:val="5"/>
  </w:num>
  <w:num w:numId="5">
    <w:abstractNumId w:val="6"/>
  </w:num>
  <w:num w:numId="6">
    <w:abstractNumId w:val="2"/>
  </w:num>
  <w:num w:numId="7">
    <w:abstractNumId w:val="13"/>
  </w:num>
  <w:num w:numId="8">
    <w:abstractNumId w:val="11"/>
  </w:num>
  <w:num w:numId="9">
    <w:abstractNumId w:val="0"/>
  </w:num>
  <w:num w:numId="10">
    <w:abstractNumId w:val="19"/>
  </w:num>
  <w:num w:numId="11">
    <w:abstractNumId w:val="21"/>
  </w:num>
  <w:num w:numId="12">
    <w:abstractNumId w:val="1"/>
  </w:num>
  <w:num w:numId="13">
    <w:abstractNumId w:val="18"/>
  </w:num>
  <w:num w:numId="14">
    <w:abstractNumId w:val="10"/>
  </w:num>
  <w:num w:numId="15">
    <w:abstractNumId w:val="7"/>
  </w:num>
  <w:num w:numId="16">
    <w:abstractNumId w:val="8"/>
  </w:num>
  <w:num w:numId="17">
    <w:abstractNumId w:val="9"/>
  </w:num>
  <w:num w:numId="18">
    <w:abstractNumId w:val="4"/>
  </w:num>
  <w:num w:numId="19">
    <w:abstractNumId w:val="3"/>
  </w:num>
  <w:num w:numId="20">
    <w:abstractNumId w:val="16"/>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8A"/>
    <w:rsid w:val="00015BA8"/>
    <w:rsid w:val="000241AF"/>
    <w:rsid w:val="000345EB"/>
    <w:rsid w:val="000362B2"/>
    <w:rsid w:val="00036B15"/>
    <w:rsid w:val="000432FC"/>
    <w:rsid w:val="000800E9"/>
    <w:rsid w:val="00087E15"/>
    <w:rsid w:val="000B6373"/>
    <w:rsid w:val="000F5B70"/>
    <w:rsid w:val="001140E5"/>
    <w:rsid w:val="001255FA"/>
    <w:rsid w:val="00126E97"/>
    <w:rsid w:val="001343E9"/>
    <w:rsid w:val="00145406"/>
    <w:rsid w:val="001659AD"/>
    <w:rsid w:val="001871A6"/>
    <w:rsid w:val="001D1316"/>
    <w:rsid w:val="002128A1"/>
    <w:rsid w:val="0024230E"/>
    <w:rsid w:val="00253EA1"/>
    <w:rsid w:val="002609BA"/>
    <w:rsid w:val="00263374"/>
    <w:rsid w:val="00270D9F"/>
    <w:rsid w:val="00294785"/>
    <w:rsid w:val="002979FA"/>
    <w:rsid w:val="002B3512"/>
    <w:rsid w:val="002B66CF"/>
    <w:rsid w:val="003001CF"/>
    <w:rsid w:val="00305A85"/>
    <w:rsid w:val="00353D93"/>
    <w:rsid w:val="00363B4B"/>
    <w:rsid w:val="00364B84"/>
    <w:rsid w:val="00384401"/>
    <w:rsid w:val="003A561F"/>
    <w:rsid w:val="003A7807"/>
    <w:rsid w:val="003C681E"/>
    <w:rsid w:val="003D16DA"/>
    <w:rsid w:val="003F3661"/>
    <w:rsid w:val="00404660"/>
    <w:rsid w:val="0040663D"/>
    <w:rsid w:val="00412F1F"/>
    <w:rsid w:val="00416AEB"/>
    <w:rsid w:val="004473A7"/>
    <w:rsid w:val="00455F2D"/>
    <w:rsid w:val="004661B3"/>
    <w:rsid w:val="00467438"/>
    <w:rsid w:val="004B39CF"/>
    <w:rsid w:val="004D541B"/>
    <w:rsid w:val="004D599C"/>
    <w:rsid w:val="004E459E"/>
    <w:rsid w:val="005006CA"/>
    <w:rsid w:val="00500A0A"/>
    <w:rsid w:val="00514EEA"/>
    <w:rsid w:val="005806AA"/>
    <w:rsid w:val="005B47BD"/>
    <w:rsid w:val="005D5023"/>
    <w:rsid w:val="005E64D7"/>
    <w:rsid w:val="005F1662"/>
    <w:rsid w:val="005F7596"/>
    <w:rsid w:val="00622DEE"/>
    <w:rsid w:val="00630012"/>
    <w:rsid w:val="0065020A"/>
    <w:rsid w:val="00653321"/>
    <w:rsid w:val="00661600"/>
    <w:rsid w:val="00670B49"/>
    <w:rsid w:val="006852D0"/>
    <w:rsid w:val="0069571E"/>
    <w:rsid w:val="00696131"/>
    <w:rsid w:val="006B0EE2"/>
    <w:rsid w:val="006B3505"/>
    <w:rsid w:val="006B69A8"/>
    <w:rsid w:val="006C1D86"/>
    <w:rsid w:val="006C2488"/>
    <w:rsid w:val="006D03DB"/>
    <w:rsid w:val="007023CD"/>
    <w:rsid w:val="00712752"/>
    <w:rsid w:val="00726E00"/>
    <w:rsid w:val="00740DD1"/>
    <w:rsid w:val="00757088"/>
    <w:rsid w:val="00761BE8"/>
    <w:rsid w:val="00790BC6"/>
    <w:rsid w:val="00795E78"/>
    <w:rsid w:val="007B53A6"/>
    <w:rsid w:val="007B70C7"/>
    <w:rsid w:val="007E0A29"/>
    <w:rsid w:val="007E6F3E"/>
    <w:rsid w:val="00804570"/>
    <w:rsid w:val="00805868"/>
    <w:rsid w:val="008210E5"/>
    <w:rsid w:val="008339FA"/>
    <w:rsid w:val="00863C45"/>
    <w:rsid w:val="00892D30"/>
    <w:rsid w:val="0089308A"/>
    <w:rsid w:val="008A4F89"/>
    <w:rsid w:val="008D3D1C"/>
    <w:rsid w:val="008D3F91"/>
    <w:rsid w:val="008D7E55"/>
    <w:rsid w:val="008E0041"/>
    <w:rsid w:val="008E2720"/>
    <w:rsid w:val="008F027C"/>
    <w:rsid w:val="008F10DE"/>
    <w:rsid w:val="008F2C1D"/>
    <w:rsid w:val="009029D0"/>
    <w:rsid w:val="00926D4C"/>
    <w:rsid w:val="009761C5"/>
    <w:rsid w:val="00976E70"/>
    <w:rsid w:val="00985A99"/>
    <w:rsid w:val="00994923"/>
    <w:rsid w:val="009B1637"/>
    <w:rsid w:val="009B7638"/>
    <w:rsid w:val="009C7C6F"/>
    <w:rsid w:val="009E04AB"/>
    <w:rsid w:val="00A5262F"/>
    <w:rsid w:val="00A53317"/>
    <w:rsid w:val="00A81FA2"/>
    <w:rsid w:val="00B15950"/>
    <w:rsid w:val="00B52D30"/>
    <w:rsid w:val="00B64ACA"/>
    <w:rsid w:val="00BA187F"/>
    <w:rsid w:val="00BA2DDF"/>
    <w:rsid w:val="00BB7504"/>
    <w:rsid w:val="00BD6012"/>
    <w:rsid w:val="00BE4923"/>
    <w:rsid w:val="00BF04B9"/>
    <w:rsid w:val="00BF1059"/>
    <w:rsid w:val="00C42F0B"/>
    <w:rsid w:val="00C52688"/>
    <w:rsid w:val="00C5627E"/>
    <w:rsid w:val="00C619C0"/>
    <w:rsid w:val="00C65BB3"/>
    <w:rsid w:val="00C70A49"/>
    <w:rsid w:val="00C8171F"/>
    <w:rsid w:val="00CB2931"/>
    <w:rsid w:val="00CC0266"/>
    <w:rsid w:val="00CC5056"/>
    <w:rsid w:val="00CE0128"/>
    <w:rsid w:val="00CE0781"/>
    <w:rsid w:val="00D50AC1"/>
    <w:rsid w:val="00D57DAF"/>
    <w:rsid w:val="00D8408A"/>
    <w:rsid w:val="00DB4386"/>
    <w:rsid w:val="00DB7693"/>
    <w:rsid w:val="00DE25EC"/>
    <w:rsid w:val="00E10F64"/>
    <w:rsid w:val="00E34011"/>
    <w:rsid w:val="00E350DA"/>
    <w:rsid w:val="00E71CF2"/>
    <w:rsid w:val="00EA5185"/>
    <w:rsid w:val="00EB10B6"/>
    <w:rsid w:val="00EB37F7"/>
    <w:rsid w:val="00ED3CA5"/>
    <w:rsid w:val="00ED5124"/>
    <w:rsid w:val="00EE6706"/>
    <w:rsid w:val="00F000CF"/>
    <w:rsid w:val="00F1442A"/>
    <w:rsid w:val="00F26243"/>
    <w:rsid w:val="00F30A9E"/>
    <w:rsid w:val="00F3732F"/>
    <w:rsid w:val="00F6667D"/>
    <w:rsid w:val="00F76D79"/>
    <w:rsid w:val="00F8438A"/>
    <w:rsid w:val="00F84441"/>
    <w:rsid w:val="00F95BD7"/>
    <w:rsid w:val="00FA293A"/>
    <w:rsid w:val="00FA2DA0"/>
    <w:rsid w:val="00FB27E3"/>
    <w:rsid w:val="00FB3FB8"/>
    <w:rsid w:val="19CD0D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EF760"/>
  <w15:docId w15:val="{7EA74969-6FEE-421D-9EE1-38D075AE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8A"/>
    <w:pPr>
      <w:ind w:left="720"/>
      <w:contextualSpacing/>
    </w:pPr>
  </w:style>
  <w:style w:type="table" w:styleId="TableGrid">
    <w:name w:val="Table Grid"/>
    <w:basedOn w:val="TableNormal"/>
    <w:uiPriority w:val="59"/>
    <w:rsid w:val="005D5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7C"/>
    <w:rPr>
      <w:rFonts w:ascii="Segoe UI" w:hAnsi="Segoe UI" w:cs="Segoe UI"/>
      <w:sz w:val="18"/>
      <w:szCs w:val="18"/>
    </w:rPr>
  </w:style>
  <w:style w:type="paragraph" w:styleId="Header">
    <w:name w:val="header"/>
    <w:basedOn w:val="Normal"/>
    <w:link w:val="HeaderChar"/>
    <w:uiPriority w:val="99"/>
    <w:unhideWhenUsed/>
    <w:rsid w:val="0036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B84"/>
  </w:style>
  <w:style w:type="paragraph" w:styleId="Footer">
    <w:name w:val="footer"/>
    <w:basedOn w:val="Normal"/>
    <w:link w:val="FooterChar"/>
    <w:uiPriority w:val="99"/>
    <w:unhideWhenUsed/>
    <w:rsid w:val="0036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B84"/>
  </w:style>
  <w:style w:type="paragraph" w:customStyle="1" w:styleId="Default">
    <w:name w:val="Default"/>
    <w:rsid w:val="00CC026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12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467438"/>
    <w:pPr>
      <w:spacing w:after="0" w:line="240" w:lineRule="auto"/>
    </w:pPr>
  </w:style>
  <w:style w:type="paragraph" w:customStyle="1" w:styleId="DefaultText">
    <w:name w:val="Default Text"/>
    <w:basedOn w:val="Normal"/>
    <w:rsid w:val="00270D9F"/>
    <w:pPr>
      <w:spacing w:after="0" w:line="240" w:lineRule="auto"/>
    </w:pPr>
    <w:rPr>
      <w:rFonts w:ascii="Times New Roman" w:eastAsia="Times New Roman" w:hAnsi="Times New Roman" w:cs="Times New Roman"/>
      <w:sz w:val="24"/>
      <w:szCs w:val="20"/>
    </w:rPr>
  </w:style>
  <w:style w:type="paragraph" w:customStyle="1" w:styleId="BodySingle">
    <w:name w:val="Body Single"/>
    <w:basedOn w:val="Normal"/>
    <w:rsid w:val="00270D9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6303">
      <w:bodyDiv w:val="1"/>
      <w:marLeft w:val="0"/>
      <w:marRight w:val="0"/>
      <w:marTop w:val="0"/>
      <w:marBottom w:val="0"/>
      <w:divBdr>
        <w:top w:val="none" w:sz="0" w:space="0" w:color="auto"/>
        <w:left w:val="none" w:sz="0" w:space="0" w:color="auto"/>
        <w:bottom w:val="none" w:sz="0" w:space="0" w:color="auto"/>
        <w:right w:val="none" w:sz="0" w:space="0" w:color="auto"/>
      </w:divBdr>
    </w:div>
    <w:div w:id="252007753">
      <w:bodyDiv w:val="1"/>
      <w:marLeft w:val="0"/>
      <w:marRight w:val="0"/>
      <w:marTop w:val="0"/>
      <w:marBottom w:val="0"/>
      <w:divBdr>
        <w:top w:val="none" w:sz="0" w:space="0" w:color="auto"/>
        <w:left w:val="none" w:sz="0" w:space="0" w:color="auto"/>
        <w:bottom w:val="none" w:sz="0" w:space="0" w:color="auto"/>
        <w:right w:val="none" w:sz="0" w:space="0" w:color="auto"/>
      </w:divBdr>
    </w:div>
    <w:div w:id="292563965">
      <w:bodyDiv w:val="1"/>
      <w:marLeft w:val="0"/>
      <w:marRight w:val="0"/>
      <w:marTop w:val="0"/>
      <w:marBottom w:val="0"/>
      <w:divBdr>
        <w:top w:val="none" w:sz="0" w:space="0" w:color="auto"/>
        <w:left w:val="none" w:sz="0" w:space="0" w:color="auto"/>
        <w:bottom w:val="none" w:sz="0" w:space="0" w:color="auto"/>
        <w:right w:val="none" w:sz="0" w:space="0" w:color="auto"/>
      </w:divBdr>
    </w:div>
    <w:div w:id="427581167">
      <w:bodyDiv w:val="1"/>
      <w:marLeft w:val="0"/>
      <w:marRight w:val="0"/>
      <w:marTop w:val="0"/>
      <w:marBottom w:val="0"/>
      <w:divBdr>
        <w:top w:val="none" w:sz="0" w:space="0" w:color="auto"/>
        <w:left w:val="none" w:sz="0" w:space="0" w:color="auto"/>
        <w:bottom w:val="none" w:sz="0" w:space="0" w:color="auto"/>
        <w:right w:val="none" w:sz="0" w:space="0" w:color="auto"/>
      </w:divBdr>
    </w:div>
    <w:div w:id="460810656">
      <w:bodyDiv w:val="1"/>
      <w:marLeft w:val="0"/>
      <w:marRight w:val="0"/>
      <w:marTop w:val="0"/>
      <w:marBottom w:val="0"/>
      <w:divBdr>
        <w:top w:val="none" w:sz="0" w:space="0" w:color="auto"/>
        <w:left w:val="none" w:sz="0" w:space="0" w:color="auto"/>
        <w:bottom w:val="none" w:sz="0" w:space="0" w:color="auto"/>
        <w:right w:val="none" w:sz="0" w:space="0" w:color="auto"/>
      </w:divBdr>
    </w:div>
    <w:div w:id="585575865">
      <w:bodyDiv w:val="1"/>
      <w:marLeft w:val="0"/>
      <w:marRight w:val="0"/>
      <w:marTop w:val="0"/>
      <w:marBottom w:val="0"/>
      <w:divBdr>
        <w:top w:val="none" w:sz="0" w:space="0" w:color="auto"/>
        <w:left w:val="none" w:sz="0" w:space="0" w:color="auto"/>
        <w:bottom w:val="none" w:sz="0" w:space="0" w:color="auto"/>
        <w:right w:val="none" w:sz="0" w:space="0" w:color="auto"/>
      </w:divBdr>
    </w:div>
    <w:div w:id="597636100">
      <w:bodyDiv w:val="1"/>
      <w:marLeft w:val="0"/>
      <w:marRight w:val="0"/>
      <w:marTop w:val="0"/>
      <w:marBottom w:val="0"/>
      <w:divBdr>
        <w:top w:val="none" w:sz="0" w:space="0" w:color="auto"/>
        <w:left w:val="none" w:sz="0" w:space="0" w:color="auto"/>
        <w:bottom w:val="none" w:sz="0" w:space="0" w:color="auto"/>
        <w:right w:val="none" w:sz="0" w:space="0" w:color="auto"/>
      </w:divBdr>
    </w:div>
    <w:div w:id="680788674">
      <w:bodyDiv w:val="1"/>
      <w:marLeft w:val="0"/>
      <w:marRight w:val="0"/>
      <w:marTop w:val="0"/>
      <w:marBottom w:val="0"/>
      <w:divBdr>
        <w:top w:val="none" w:sz="0" w:space="0" w:color="auto"/>
        <w:left w:val="none" w:sz="0" w:space="0" w:color="auto"/>
        <w:bottom w:val="none" w:sz="0" w:space="0" w:color="auto"/>
        <w:right w:val="none" w:sz="0" w:space="0" w:color="auto"/>
      </w:divBdr>
    </w:div>
    <w:div w:id="755324855">
      <w:bodyDiv w:val="1"/>
      <w:marLeft w:val="0"/>
      <w:marRight w:val="0"/>
      <w:marTop w:val="0"/>
      <w:marBottom w:val="0"/>
      <w:divBdr>
        <w:top w:val="none" w:sz="0" w:space="0" w:color="auto"/>
        <w:left w:val="none" w:sz="0" w:space="0" w:color="auto"/>
        <w:bottom w:val="none" w:sz="0" w:space="0" w:color="auto"/>
        <w:right w:val="none" w:sz="0" w:space="0" w:color="auto"/>
      </w:divBdr>
    </w:div>
    <w:div w:id="910771035">
      <w:bodyDiv w:val="1"/>
      <w:marLeft w:val="0"/>
      <w:marRight w:val="0"/>
      <w:marTop w:val="0"/>
      <w:marBottom w:val="0"/>
      <w:divBdr>
        <w:top w:val="none" w:sz="0" w:space="0" w:color="auto"/>
        <w:left w:val="none" w:sz="0" w:space="0" w:color="auto"/>
        <w:bottom w:val="none" w:sz="0" w:space="0" w:color="auto"/>
        <w:right w:val="none" w:sz="0" w:space="0" w:color="auto"/>
      </w:divBdr>
    </w:div>
    <w:div w:id="1160002301">
      <w:bodyDiv w:val="1"/>
      <w:marLeft w:val="0"/>
      <w:marRight w:val="0"/>
      <w:marTop w:val="0"/>
      <w:marBottom w:val="0"/>
      <w:divBdr>
        <w:top w:val="none" w:sz="0" w:space="0" w:color="auto"/>
        <w:left w:val="none" w:sz="0" w:space="0" w:color="auto"/>
        <w:bottom w:val="none" w:sz="0" w:space="0" w:color="auto"/>
        <w:right w:val="none" w:sz="0" w:space="0" w:color="auto"/>
      </w:divBdr>
    </w:div>
    <w:div w:id="1218467578">
      <w:bodyDiv w:val="1"/>
      <w:marLeft w:val="0"/>
      <w:marRight w:val="0"/>
      <w:marTop w:val="0"/>
      <w:marBottom w:val="0"/>
      <w:divBdr>
        <w:top w:val="none" w:sz="0" w:space="0" w:color="auto"/>
        <w:left w:val="none" w:sz="0" w:space="0" w:color="auto"/>
        <w:bottom w:val="none" w:sz="0" w:space="0" w:color="auto"/>
        <w:right w:val="none" w:sz="0" w:space="0" w:color="auto"/>
      </w:divBdr>
    </w:div>
    <w:div w:id="1302081670">
      <w:bodyDiv w:val="1"/>
      <w:marLeft w:val="0"/>
      <w:marRight w:val="0"/>
      <w:marTop w:val="0"/>
      <w:marBottom w:val="0"/>
      <w:divBdr>
        <w:top w:val="none" w:sz="0" w:space="0" w:color="auto"/>
        <w:left w:val="none" w:sz="0" w:space="0" w:color="auto"/>
        <w:bottom w:val="none" w:sz="0" w:space="0" w:color="auto"/>
        <w:right w:val="none" w:sz="0" w:space="0" w:color="auto"/>
      </w:divBdr>
    </w:div>
    <w:div w:id="1419130859">
      <w:bodyDiv w:val="1"/>
      <w:marLeft w:val="0"/>
      <w:marRight w:val="0"/>
      <w:marTop w:val="0"/>
      <w:marBottom w:val="0"/>
      <w:divBdr>
        <w:top w:val="none" w:sz="0" w:space="0" w:color="auto"/>
        <w:left w:val="none" w:sz="0" w:space="0" w:color="auto"/>
        <w:bottom w:val="none" w:sz="0" w:space="0" w:color="auto"/>
        <w:right w:val="none" w:sz="0" w:space="0" w:color="auto"/>
      </w:divBdr>
    </w:div>
    <w:div w:id="1472819376">
      <w:bodyDiv w:val="1"/>
      <w:marLeft w:val="0"/>
      <w:marRight w:val="0"/>
      <w:marTop w:val="0"/>
      <w:marBottom w:val="0"/>
      <w:divBdr>
        <w:top w:val="none" w:sz="0" w:space="0" w:color="auto"/>
        <w:left w:val="none" w:sz="0" w:space="0" w:color="auto"/>
        <w:bottom w:val="none" w:sz="0" w:space="0" w:color="auto"/>
        <w:right w:val="none" w:sz="0" w:space="0" w:color="auto"/>
      </w:divBdr>
    </w:div>
    <w:div w:id="1592160318">
      <w:bodyDiv w:val="1"/>
      <w:marLeft w:val="0"/>
      <w:marRight w:val="0"/>
      <w:marTop w:val="0"/>
      <w:marBottom w:val="0"/>
      <w:divBdr>
        <w:top w:val="none" w:sz="0" w:space="0" w:color="auto"/>
        <w:left w:val="none" w:sz="0" w:space="0" w:color="auto"/>
        <w:bottom w:val="none" w:sz="0" w:space="0" w:color="auto"/>
        <w:right w:val="none" w:sz="0" w:space="0" w:color="auto"/>
      </w:divBdr>
    </w:div>
    <w:div w:id="1712221097">
      <w:bodyDiv w:val="1"/>
      <w:marLeft w:val="0"/>
      <w:marRight w:val="0"/>
      <w:marTop w:val="0"/>
      <w:marBottom w:val="0"/>
      <w:divBdr>
        <w:top w:val="none" w:sz="0" w:space="0" w:color="auto"/>
        <w:left w:val="none" w:sz="0" w:space="0" w:color="auto"/>
        <w:bottom w:val="none" w:sz="0" w:space="0" w:color="auto"/>
        <w:right w:val="none" w:sz="0" w:space="0" w:color="auto"/>
      </w:divBdr>
    </w:div>
    <w:div w:id="1724475559">
      <w:bodyDiv w:val="1"/>
      <w:marLeft w:val="0"/>
      <w:marRight w:val="0"/>
      <w:marTop w:val="0"/>
      <w:marBottom w:val="0"/>
      <w:divBdr>
        <w:top w:val="none" w:sz="0" w:space="0" w:color="auto"/>
        <w:left w:val="none" w:sz="0" w:space="0" w:color="auto"/>
        <w:bottom w:val="none" w:sz="0" w:space="0" w:color="auto"/>
        <w:right w:val="none" w:sz="0" w:space="0" w:color="auto"/>
      </w:divBdr>
    </w:div>
    <w:div w:id="1773863942">
      <w:bodyDiv w:val="1"/>
      <w:marLeft w:val="0"/>
      <w:marRight w:val="0"/>
      <w:marTop w:val="0"/>
      <w:marBottom w:val="0"/>
      <w:divBdr>
        <w:top w:val="none" w:sz="0" w:space="0" w:color="auto"/>
        <w:left w:val="none" w:sz="0" w:space="0" w:color="auto"/>
        <w:bottom w:val="none" w:sz="0" w:space="0" w:color="auto"/>
        <w:right w:val="none" w:sz="0" w:space="0" w:color="auto"/>
      </w:divBdr>
    </w:div>
    <w:div w:id="1836723527">
      <w:bodyDiv w:val="1"/>
      <w:marLeft w:val="0"/>
      <w:marRight w:val="0"/>
      <w:marTop w:val="0"/>
      <w:marBottom w:val="0"/>
      <w:divBdr>
        <w:top w:val="none" w:sz="0" w:space="0" w:color="auto"/>
        <w:left w:val="none" w:sz="0" w:space="0" w:color="auto"/>
        <w:bottom w:val="none" w:sz="0" w:space="0" w:color="auto"/>
        <w:right w:val="none" w:sz="0" w:space="0" w:color="auto"/>
      </w:divBdr>
    </w:div>
    <w:div w:id="20336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BB71C3839BF4BAE33A7DABAC6BD83" ma:contentTypeVersion="11" ma:contentTypeDescription="Create a new document." ma:contentTypeScope="" ma:versionID="bfde255aac62aa48b059e8a5b155364f">
  <xsd:schema xmlns:xsd="http://www.w3.org/2001/XMLSchema" xmlns:xs="http://www.w3.org/2001/XMLSchema" xmlns:p="http://schemas.microsoft.com/office/2006/metadata/properties" xmlns:ns1="http://schemas.microsoft.com/sharepoint/v3" xmlns:ns2="e12e7b02-714a-4fcc-8c6d-4294f14fa84a" xmlns:ns3="31e64914-f222-4c03-a6f5-c7e3eb3bfbbb" targetNamespace="http://schemas.microsoft.com/office/2006/metadata/properties" ma:root="true" ma:fieldsID="87d268169aaaaac3f3daa9f3159bd013" ns1:_="" ns2:_="" ns3:_="">
    <xsd:import namespace="http://schemas.microsoft.com/sharepoint/v3"/>
    <xsd:import namespace="e12e7b02-714a-4fcc-8c6d-4294f14fa84a"/>
    <xsd:import namespace="31e64914-f222-4c03-a6f5-c7e3eb3bfbb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2e7b02-714a-4fcc-8c6d-4294f14fa8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e64914-f222-4c03-a6f5-c7e3eb3bfbb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F711-3A3E-4D3D-85CA-A9EAD5023794}">
  <ds:schemaRefs>
    <ds:schemaRef ds:uri="e12e7b02-714a-4fcc-8c6d-4294f14fa84a"/>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sharepoint/v3"/>
    <ds:schemaRef ds:uri="http://schemas.microsoft.com/office/infopath/2007/PartnerControls"/>
    <ds:schemaRef ds:uri="31e64914-f222-4c03-a6f5-c7e3eb3bfbbb"/>
    <ds:schemaRef ds:uri="http://schemas.microsoft.com/office/2006/metadata/properties"/>
  </ds:schemaRefs>
</ds:datastoreItem>
</file>

<file path=customXml/itemProps2.xml><?xml version="1.0" encoding="utf-8"?>
<ds:datastoreItem xmlns:ds="http://schemas.openxmlformats.org/officeDocument/2006/customXml" ds:itemID="{38A04009-8DF2-4DDC-9A9A-FC342517501E}">
  <ds:schemaRefs>
    <ds:schemaRef ds:uri="http://schemas.microsoft.com/sharepoint/v3/contenttype/forms"/>
  </ds:schemaRefs>
</ds:datastoreItem>
</file>

<file path=customXml/itemProps3.xml><?xml version="1.0" encoding="utf-8"?>
<ds:datastoreItem xmlns:ds="http://schemas.openxmlformats.org/officeDocument/2006/customXml" ds:itemID="{4A853A37-A3CF-46E9-AD8D-13C1ADB8B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2e7b02-714a-4fcc-8c6d-4294f14fa84a"/>
    <ds:schemaRef ds:uri="31e64914-f222-4c03-a6f5-c7e3eb3b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BC76A-5B00-40C6-A91C-2854F9BC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Miss K Niec</cp:lastModifiedBy>
  <cp:revision>3</cp:revision>
  <cp:lastPrinted>2016-04-07T15:43:00Z</cp:lastPrinted>
  <dcterms:created xsi:type="dcterms:W3CDTF">2018-01-16T12:00:00Z</dcterms:created>
  <dcterms:modified xsi:type="dcterms:W3CDTF">2018-01-16T12:49:00Z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0x010100F7CBB71C3839BF4BAE33A7DABAC6BD83</vt:lpwstr>
  </property>
</Properties>
</file>