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4667250</wp:posOffset>
            </wp:positionH>
            <wp:positionV relativeFrom="paragraph">
              <wp:posOffset>66675</wp:posOffset>
            </wp:positionV>
            <wp:extent cx="1681914" cy="523875"/>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81914" cy="5238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-200024</wp:posOffset>
            </wp:positionH>
            <wp:positionV relativeFrom="paragraph">
              <wp:posOffset>0</wp:posOffset>
            </wp:positionV>
            <wp:extent cx="2317984" cy="653438"/>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17984" cy="65343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2190750</wp:posOffset>
            </wp:positionH>
            <wp:positionV relativeFrom="paragraph">
              <wp:posOffset>33338</wp:posOffset>
            </wp:positionV>
            <wp:extent cx="2314575" cy="589320"/>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314575" cy="589320"/>
                    </a:xfrm>
                    <a:prstGeom prst="rect"/>
                    <a:ln/>
                  </pic:spPr>
                </pic:pic>
              </a:graphicData>
            </a:graphic>
          </wp:anchor>
        </w:drawing>
      </w:r>
    </w:p>
    <w:p w:rsidR="00000000" w:rsidDel="00000000" w:rsidP="00000000" w:rsidRDefault="00000000" w:rsidRPr="00000000" w14:paraId="00000002">
      <w:pPr>
        <w:jc w:val="both"/>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jc w:val="both"/>
        <w:rPr>
          <w:sz w:val="20"/>
          <w:szCs w:val="20"/>
          <w:u w:val="single"/>
        </w:rPr>
      </w:pPr>
      <w:r w:rsidDel="00000000" w:rsidR="00000000" w:rsidRPr="00000000">
        <w:rPr>
          <w:rtl w:val="0"/>
        </w:rPr>
      </w:r>
    </w:p>
    <w:p w:rsidR="00000000" w:rsidDel="00000000" w:rsidP="00000000" w:rsidRDefault="00000000" w:rsidRPr="00000000" w14:paraId="00000004">
      <w:pPr>
        <w:jc w:val="both"/>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5">
      <w:pPr>
        <w:jc w:val="both"/>
        <w:rPr>
          <w:b w:val="1"/>
          <w:sz w:val="20"/>
          <w:szCs w:val="20"/>
          <w:u w:val="single"/>
        </w:rPr>
      </w:pPr>
      <w:r w:rsidDel="00000000" w:rsidR="00000000" w:rsidRPr="00000000">
        <w:rPr>
          <w:rtl w:val="0"/>
        </w:rPr>
      </w:r>
    </w:p>
    <w:p w:rsidR="00000000" w:rsidDel="00000000" w:rsidP="00000000" w:rsidRDefault="00000000" w:rsidRPr="00000000" w14:paraId="00000006">
      <w:pPr>
        <w:ind w:left="2160"/>
        <w:jc w:val="both"/>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Office Assistant</w:t>
      </w:r>
      <w:r w:rsidDel="00000000" w:rsidR="00000000" w:rsidRPr="00000000">
        <w:rPr>
          <w:b w:val="1"/>
          <w:sz w:val="20"/>
          <w:szCs w:val="20"/>
          <w:rtl w:val="0"/>
        </w:rPr>
        <w:tab/>
      </w:r>
      <w:r w:rsidDel="00000000" w:rsidR="00000000" w:rsidRPr="00000000">
        <w:rPr>
          <w:rtl w:val="0"/>
        </w:rPr>
      </w:r>
    </w:p>
    <w:p w:rsidR="00000000" w:rsidDel="00000000" w:rsidP="00000000" w:rsidRDefault="00000000" w:rsidRPr="00000000" w14:paraId="00000007">
      <w:pPr>
        <w:jc w:val="both"/>
        <w:rPr>
          <w:b w:val="1"/>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b w:val="1"/>
          <w:sz w:val="20"/>
          <w:szCs w:val="20"/>
          <w:rtl w:val="0"/>
        </w:rPr>
        <w:t xml:space="preserve">Location:</w:t>
        <w:tab/>
        <w:tab/>
      </w:r>
      <w:r w:rsidDel="00000000" w:rsidR="00000000" w:rsidRPr="00000000">
        <w:rPr>
          <w:sz w:val="20"/>
          <w:szCs w:val="20"/>
          <w:rtl w:val="0"/>
        </w:rPr>
        <w:t xml:space="preserve">Maltings Academy &amp; New Rickstones Academy</w:t>
      </w:r>
    </w:p>
    <w:p w:rsidR="00000000" w:rsidDel="00000000" w:rsidP="00000000" w:rsidRDefault="00000000" w:rsidRPr="00000000" w14:paraId="00000009">
      <w:pPr>
        <w:jc w:val="both"/>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b w:val="1"/>
          <w:sz w:val="20"/>
          <w:szCs w:val="20"/>
          <w:rtl w:val="0"/>
        </w:rPr>
        <w:t xml:space="preserve">Hours of work:</w:t>
        <w:tab/>
        <w:t xml:space="preserve"> </w:t>
        <w:tab/>
      </w:r>
      <w:r w:rsidDel="00000000" w:rsidR="00000000" w:rsidRPr="00000000">
        <w:rPr>
          <w:sz w:val="20"/>
          <w:szCs w:val="20"/>
          <w:rtl w:val="0"/>
        </w:rPr>
        <w:t xml:space="preserve">37 hours per week, 39 working weeks (term time plus 5 non-student days) </w:t>
      </w:r>
    </w:p>
    <w:p w:rsidR="00000000" w:rsidDel="00000000" w:rsidP="00000000" w:rsidRDefault="00000000" w:rsidRPr="00000000" w14:paraId="0000000B">
      <w:pPr>
        <w:jc w:val="both"/>
        <w:rPr>
          <w:b w:val="1"/>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b w:val="1"/>
          <w:sz w:val="20"/>
          <w:szCs w:val="20"/>
          <w:rtl w:val="0"/>
        </w:rPr>
        <w:t xml:space="preserve">Reports to:</w:t>
        <w:tab/>
        <w:tab/>
      </w:r>
      <w:r w:rsidDel="00000000" w:rsidR="00000000" w:rsidRPr="00000000">
        <w:rPr>
          <w:sz w:val="20"/>
          <w:szCs w:val="20"/>
          <w:rtl w:val="0"/>
        </w:rPr>
        <w:t xml:space="preserve">Office Manager</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567"/>
        </w:tabs>
        <w:ind w:left="0" w:firstLine="0"/>
        <w:jc w:val="both"/>
        <w:rPr>
          <w:sz w:val="20"/>
          <w:szCs w:val="20"/>
        </w:rPr>
      </w:pPr>
      <w:r w:rsidDel="00000000" w:rsidR="00000000" w:rsidRPr="00000000">
        <w:rPr>
          <w:rtl w:val="0"/>
        </w:rPr>
      </w:r>
    </w:p>
    <w:p w:rsidR="00000000" w:rsidDel="00000000" w:rsidP="00000000" w:rsidRDefault="00000000" w:rsidRPr="00000000" w14:paraId="0000000F">
      <w:pPr>
        <w:jc w:val="both"/>
        <w:rPr>
          <w:b w:val="1"/>
          <w:sz w:val="20"/>
          <w:szCs w:val="20"/>
          <w:u w:val="single"/>
        </w:rPr>
      </w:pPr>
      <w:r w:rsidDel="00000000" w:rsidR="00000000" w:rsidRPr="00000000">
        <w:rPr>
          <w:b w:val="1"/>
          <w:sz w:val="20"/>
          <w:szCs w:val="20"/>
          <w:u w:val="single"/>
          <w:rtl w:val="0"/>
        </w:rPr>
        <w:t xml:space="preserve">Purpose of the Role: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567"/>
        </w:tabs>
        <w:ind w:left="0" w:firstLine="0"/>
        <w:jc w:val="both"/>
        <w:rPr>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To provide an efficient and professional administrative/reception service at the discretion of the Office Manager, which may include working in other administrative areas of the Academy, when necessity requires. </w:t>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b w:val="1"/>
          <w:sz w:val="20"/>
          <w:szCs w:val="20"/>
          <w:vertAlign w:val="baseline"/>
          <w:rtl w:val="0"/>
        </w:rPr>
        <w:t xml:space="preserve">Duties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426"/>
          <w:tab w:val="left" w:pos="567"/>
        </w:tabs>
        <w:jc w:val="both"/>
        <w:rPr>
          <w:sz w:val="20"/>
          <w:szCs w:val="20"/>
        </w:rPr>
      </w:pPr>
      <w:r w:rsidDel="00000000" w:rsidR="00000000" w:rsidRPr="00000000">
        <w:rPr>
          <w:rtl w:val="0"/>
        </w:rPr>
      </w:r>
    </w:p>
    <w:p w:rsidR="00000000" w:rsidDel="00000000" w:rsidP="00000000" w:rsidRDefault="00000000" w:rsidRPr="00000000" w14:paraId="00000015">
      <w:pPr>
        <w:tabs>
          <w:tab w:val="left" w:pos="567"/>
        </w:tabs>
        <w:ind w:left="567"/>
        <w:jc w:val="both"/>
        <w:rPr>
          <w:sz w:val="20"/>
          <w:szCs w:val="20"/>
        </w:rPr>
      </w:pPr>
      <w:r w:rsidDel="00000000" w:rsidR="00000000" w:rsidRPr="00000000">
        <w:rPr>
          <w:b w:val="1"/>
          <w:sz w:val="20"/>
          <w:szCs w:val="20"/>
          <w:rtl w:val="0"/>
        </w:rPr>
        <w:t xml:space="preserve">Main Office Administration</w:t>
      </w:r>
      <w:r w:rsidDel="00000000" w:rsidR="00000000" w:rsidRPr="00000000">
        <w:rPr>
          <w:rtl w:val="0"/>
        </w:rPr>
      </w:r>
    </w:p>
    <w:p w:rsidR="00000000" w:rsidDel="00000000" w:rsidP="00000000" w:rsidRDefault="00000000" w:rsidRPr="00000000" w14:paraId="00000016">
      <w:pPr>
        <w:numPr>
          <w:ilvl w:val="0"/>
          <w:numId w:val="7"/>
        </w:numPr>
        <w:ind w:left="566.9291338582675"/>
        <w:jc w:val="both"/>
        <w:rPr>
          <w:sz w:val="20"/>
          <w:szCs w:val="20"/>
        </w:rPr>
      </w:pPr>
      <w:r w:rsidDel="00000000" w:rsidR="00000000" w:rsidRPr="00000000">
        <w:rPr>
          <w:sz w:val="20"/>
          <w:szCs w:val="20"/>
          <w:rtl w:val="0"/>
        </w:rPr>
        <w:t xml:space="preserve">To adminster Academy events using the t-card system (process lists)</w:t>
      </w:r>
    </w:p>
    <w:p w:rsidR="00000000" w:rsidDel="00000000" w:rsidP="00000000" w:rsidRDefault="00000000" w:rsidRPr="00000000" w14:paraId="00000017">
      <w:pPr>
        <w:numPr>
          <w:ilvl w:val="0"/>
          <w:numId w:val="7"/>
        </w:numPr>
        <w:ind w:left="566.9291338582675"/>
        <w:jc w:val="both"/>
        <w:rPr>
          <w:sz w:val="20"/>
          <w:szCs w:val="20"/>
        </w:rPr>
      </w:pPr>
      <w:r w:rsidDel="00000000" w:rsidR="00000000" w:rsidRPr="00000000">
        <w:rPr>
          <w:sz w:val="20"/>
          <w:szCs w:val="20"/>
          <w:rtl w:val="0"/>
        </w:rPr>
        <w:t xml:space="preserve">To maintain and update t-cards for Academy events and administration tasks</w:t>
      </w:r>
    </w:p>
    <w:p w:rsidR="00000000" w:rsidDel="00000000" w:rsidP="00000000" w:rsidRDefault="00000000" w:rsidRPr="00000000" w14:paraId="00000018">
      <w:pPr>
        <w:numPr>
          <w:ilvl w:val="0"/>
          <w:numId w:val="7"/>
        </w:numPr>
        <w:ind w:left="566.9291338582675"/>
        <w:jc w:val="both"/>
        <w:rPr>
          <w:sz w:val="20"/>
          <w:szCs w:val="20"/>
        </w:rPr>
      </w:pPr>
      <w:r w:rsidDel="00000000" w:rsidR="00000000" w:rsidRPr="00000000">
        <w:rPr>
          <w:sz w:val="20"/>
          <w:szCs w:val="20"/>
          <w:rtl w:val="0"/>
        </w:rPr>
        <w:t xml:space="preserve">To deal with telephone calls, emails and correspondence</w:t>
      </w:r>
    </w:p>
    <w:p w:rsidR="00000000" w:rsidDel="00000000" w:rsidP="00000000" w:rsidRDefault="00000000" w:rsidRPr="00000000" w14:paraId="00000019">
      <w:pPr>
        <w:numPr>
          <w:ilvl w:val="0"/>
          <w:numId w:val="7"/>
        </w:numPr>
        <w:ind w:left="566.9291338582675"/>
        <w:jc w:val="both"/>
        <w:rPr>
          <w:sz w:val="20"/>
          <w:szCs w:val="20"/>
        </w:rPr>
      </w:pPr>
      <w:r w:rsidDel="00000000" w:rsidR="00000000" w:rsidRPr="00000000">
        <w:rPr>
          <w:sz w:val="20"/>
          <w:szCs w:val="20"/>
          <w:rtl w:val="0"/>
        </w:rPr>
        <w:t xml:space="preserve">To maintain high levels of quality assurance for all correspondence and other related documents</w:t>
      </w:r>
    </w:p>
    <w:p w:rsidR="00000000" w:rsidDel="00000000" w:rsidP="00000000" w:rsidRDefault="00000000" w:rsidRPr="00000000" w14:paraId="0000001A">
      <w:pPr>
        <w:numPr>
          <w:ilvl w:val="0"/>
          <w:numId w:val="7"/>
        </w:numPr>
        <w:ind w:left="566.9291338582675"/>
        <w:jc w:val="both"/>
        <w:rPr>
          <w:sz w:val="20"/>
          <w:szCs w:val="20"/>
        </w:rPr>
      </w:pPr>
      <w:r w:rsidDel="00000000" w:rsidR="00000000" w:rsidRPr="00000000">
        <w:rPr>
          <w:sz w:val="20"/>
          <w:szCs w:val="20"/>
          <w:rtl w:val="0"/>
        </w:rPr>
        <w:t xml:space="preserve">To use the parent communication system to send emails and texts to relay general information ie newsletters</w:t>
      </w:r>
    </w:p>
    <w:p w:rsidR="00000000" w:rsidDel="00000000" w:rsidP="00000000" w:rsidRDefault="00000000" w:rsidRPr="00000000" w14:paraId="0000001B">
      <w:pPr>
        <w:numPr>
          <w:ilvl w:val="0"/>
          <w:numId w:val="7"/>
        </w:numPr>
        <w:ind w:left="566.9291338582675"/>
        <w:jc w:val="both"/>
        <w:rPr>
          <w:sz w:val="20"/>
          <w:szCs w:val="20"/>
        </w:rPr>
      </w:pPr>
      <w:r w:rsidDel="00000000" w:rsidR="00000000" w:rsidRPr="00000000">
        <w:rPr>
          <w:sz w:val="20"/>
          <w:szCs w:val="20"/>
          <w:rtl w:val="0"/>
        </w:rPr>
        <w:t xml:space="preserve">To prepare spreadsheets for mail merge documents</w:t>
      </w:r>
    </w:p>
    <w:p w:rsidR="00000000" w:rsidDel="00000000" w:rsidP="00000000" w:rsidRDefault="00000000" w:rsidRPr="00000000" w14:paraId="0000001C">
      <w:pPr>
        <w:numPr>
          <w:ilvl w:val="0"/>
          <w:numId w:val="7"/>
        </w:numPr>
        <w:ind w:left="566.9291338582675"/>
        <w:jc w:val="both"/>
        <w:rPr>
          <w:sz w:val="20"/>
          <w:szCs w:val="20"/>
        </w:rPr>
      </w:pPr>
      <w:r w:rsidDel="00000000" w:rsidR="00000000" w:rsidRPr="00000000">
        <w:rPr>
          <w:sz w:val="20"/>
          <w:szCs w:val="20"/>
          <w:rtl w:val="0"/>
        </w:rPr>
        <w:t xml:space="preserve">To assist in the management of administration and student archived documents.</w:t>
      </w:r>
    </w:p>
    <w:p w:rsidR="00000000" w:rsidDel="00000000" w:rsidP="00000000" w:rsidRDefault="00000000" w:rsidRPr="00000000" w14:paraId="0000001D">
      <w:pPr>
        <w:numPr>
          <w:ilvl w:val="0"/>
          <w:numId w:val="7"/>
        </w:numPr>
        <w:ind w:left="566.9291338582675"/>
        <w:jc w:val="both"/>
        <w:rPr>
          <w:sz w:val="20"/>
          <w:szCs w:val="20"/>
        </w:rPr>
      </w:pPr>
      <w:r w:rsidDel="00000000" w:rsidR="00000000" w:rsidRPr="00000000">
        <w:rPr>
          <w:sz w:val="20"/>
          <w:szCs w:val="20"/>
          <w:rtl w:val="0"/>
        </w:rPr>
        <w:t xml:space="preserve">To liaise with partner academies and other external institutions</w:t>
      </w:r>
    </w:p>
    <w:p w:rsidR="00000000" w:rsidDel="00000000" w:rsidP="00000000" w:rsidRDefault="00000000" w:rsidRPr="00000000" w14:paraId="0000001E">
      <w:pPr>
        <w:numPr>
          <w:ilvl w:val="0"/>
          <w:numId w:val="7"/>
        </w:numPr>
        <w:ind w:left="566.9291338582675"/>
        <w:jc w:val="both"/>
        <w:rPr>
          <w:sz w:val="20"/>
          <w:szCs w:val="20"/>
        </w:rPr>
      </w:pPr>
      <w:r w:rsidDel="00000000" w:rsidR="00000000" w:rsidRPr="00000000">
        <w:rPr>
          <w:sz w:val="20"/>
          <w:szCs w:val="20"/>
          <w:rtl w:val="0"/>
        </w:rPr>
        <w:t xml:space="preserve">To maintain stationery supplies and complete stationery orders when required for Administration Team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426"/>
          <w:tab w:val="left" w:pos="567"/>
        </w:tabs>
        <w:jc w:val="both"/>
        <w:rPr>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b w:val="1"/>
          <w:sz w:val="20"/>
          <w:szCs w:val="20"/>
          <w:rtl w:val="0"/>
        </w:rPr>
        <w:t xml:space="preserve">Other Administration</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tabs>
          <w:tab w:val="left" w:pos="567"/>
        </w:tabs>
        <w:ind w:left="566.9291338582675" w:hanging="566.9291338582675"/>
        <w:jc w:val="both"/>
        <w:rPr>
          <w:sz w:val="20"/>
          <w:szCs w:val="20"/>
          <w:u w:val="none"/>
          <w:vertAlign w:val="baseline"/>
        </w:rPr>
      </w:pPr>
      <w:r w:rsidDel="00000000" w:rsidR="00000000" w:rsidRPr="00000000">
        <w:rPr>
          <w:sz w:val="20"/>
          <w:szCs w:val="20"/>
          <w:rtl w:val="0"/>
        </w:rPr>
        <w:t xml:space="preserve">To cover/support Reception as required</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tabs>
          <w:tab w:val="left" w:pos="567"/>
        </w:tabs>
        <w:ind w:left="566.9291338582675" w:hanging="566.9291338582675"/>
        <w:jc w:val="both"/>
        <w:rPr>
          <w:sz w:val="20"/>
          <w:szCs w:val="20"/>
          <w:u w:val="none"/>
          <w:vertAlign w:val="baseline"/>
        </w:rPr>
      </w:pPr>
      <w:r w:rsidDel="00000000" w:rsidR="00000000" w:rsidRPr="00000000">
        <w:rPr>
          <w:sz w:val="20"/>
          <w:szCs w:val="20"/>
          <w:rtl w:val="0"/>
        </w:rPr>
        <w:t xml:space="preserve">To cover/support Reprographics to cover staff absence and busy periods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tabs>
          <w:tab w:val="left" w:pos="567"/>
        </w:tabs>
        <w:ind w:left="566.9291338582675" w:hanging="566.9291338582675"/>
        <w:jc w:val="both"/>
        <w:rPr>
          <w:sz w:val="20"/>
          <w:szCs w:val="20"/>
          <w:u w:val="none"/>
          <w:vertAlign w:val="baseline"/>
        </w:rPr>
      </w:pPr>
      <w:r w:rsidDel="00000000" w:rsidR="00000000" w:rsidRPr="00000000">
        <w:rPr>
          <w:sz w:val="20"/>
          <w:szCs w:val="20"/>
          <w:rtl w:val="0"/>
        </w:rPr>
        <w:t xml:space="preserve">To cover/support Student Services to cover staff absence and busy periods including administering first aid (training will be given).</w:t>
        <w:br w:type="textWrapping"/>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b w:val="1"/>
          <w:sz w:val="20"/>
          <w:szCs w:val="20"/>
          <w:rtl w:val="0"/>
        </w:rPr>
        <w:t xml:space="preserve">General</w:t>
      </w:r>
      <w:r w:rsidDel="00000000" w:rsidR="00000000" w:rsidRPr="00000000">
        <w:rPr>
          <w:rtl w:val="0"/>
        </w:rPr>
      </w:r>
    </w:p>
    <w:p w:rsidR="00000000" w:rsidDel="00000000" w:rsidP="00000000" w:rsidRDefault="00000000" w:rsidRPr="00000000" w14:paraId="00000025">
      <w:pPr>
        <w:numPr>
          <w:ilvl w:val="1"/>
          <w:numId w:val="8"/>
        </w:numPr>
        <w:pBdr>
          <w:top w:space="0" w:sz="0" w:val="nil"/>
          <w:left w:space="0" w:sz="0" w:val="nil"/>
          <w:bottom w:space="0" w:sz="0" w:val="nil"/>
          <w:right w:space="0" w:sz="0" w:val="nil"/>
          <w:between w:space="0" w:sz="0" w:val="nil"/>
        </w:pBdr>
        <w:shd w:fill="auto" w:val="clear"/>
        <w:ind w:left="567"/>
        <w:jc w:val="both"/>
        <w:rPr>
          <w:sz w:val="20"/>
          <w:szCs w:val="20"/>
        </w:rPr>
      </w:pPr>
      <w:r w:rsidDel="00000000" w:rsidR="00000000" w:rsidRPr="00000000">
        <w:rPr>
          <w:sz w:val="20"/>
          <w:szCs w:val="20"/>
          <w:rtl w:val="0"/>
        </w:rPr>
        <w:t xml:space="preserve">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26">
      <w:pPr>
        <w:numPr>
          <w:ilvl w:val="1"/>
          <w:numId w:val="8"/>
        </w:numPr>
        <w:pBdr>
          <w:top w:space="0" w:sz="0" w:val="nil"/>
          <w:left w:space="0" w:sz="0" w:val="nil"/>
          <w:bottom w:space="0" w:sz="0" w:val="nil"/>
          <w:right w:space="0" w:sz="0" w:val="nil"/>
          <w:between w:space="0" w:sz="0" w:val="nil"/>
        </w:pBdr>
        <w:shd w:fill="auto" w:val="clear"/>
        <w:ind w:left="567"/>
        <w:jc w:val="both"/>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27">
      <w:pPr>
        <w:numPr>
          <w:ilvl w:val="1"/>
          <w:numId w:val="8"/>
        </w:numPr>
        <w:pBdr>
          <w:top w:space="0" w:sz="0" w:val="nil"/>
          <w:left w:space="0" w:sz="0" w:val="nil"/>
          <w:bottom w:space="0" w:sz="0" w:val="nil"/>
          <w:right w:space="0" w:sz="0" w:val="nil"/>
          <w:between w:space="0" w:sz="0" w:val="nil"/>
        </w:pBdr>
        <w:shd w:fill="auto" w:val="clear"/>
        <w:ind w:left="567"/>
        <w:jc w:val="both"/>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28">
      <w:pPr>
        <w:numPr>
          <w:ilvl w:val="1"/>
          <w:numId w:val="8"/>
        </w:numPr>
        <w:pBdr>
          <w:top w:space="0" w:sz="0" w:val="nil"/>
          <w:left w:space="0" w:sz="0" w:val="nil"/>
          <w:bottom w:space="0" w:sz="0" w:val="nil"/>
          <w:right w:space="0" w:sz="0" w:val="nil"/>
          <w:between w:space="0" w:sz="0" w:val="nil"/>
        </w:pBdr>
        <w:shd w:fill="auto" w:val="clear"/>
        <w:ind w:left="567"/>
        <w:jc w:val="both"/>
        <w:rPr>
          <w:sz w:val="20"/>
          <w:szCs w:val="20"/>
        </w:rPr>
      </w:pPr>
      <w:r w:rsidDel="00000000" w:rsidR="00000000" w:rsidRPr="00000000">
        <w:rPr>
          <w:sz w:val="20"/>
          <w:szCs w:val="20"/>
          <w:rtl w:val="0"/>
        </w:rPr>
        <w:t xml:space="preserve">To maintain confidentiality in all academy related matters</w:t>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b w:val="1"/>
          <w:color w:val="222222"/>
          <w:sz w:val="20"/>
          <w:szCs w:val="20"/>
        </w:rPr>
      </w:pPr>
      <w:r w:rsidDel="00000000" w:rsidR="00000000" w:rsidRPr="00000000">
        <w:rPr>
          <w:b w:val="1"/>
          <w:color w:val="222222"/>
          <w:sz w:val="20"/>
          <w:szCs w:val="20"/>
          <w:rtl w:val="0"/>
        </w:rPr>
        <w:t xml:space="preserve">Other clauses:</w:t>
      </w:r>
    </w:p>
    <w:p w:rsidR="00000000" w:rsidDel="00000000" w:rsidP="00000000" w:rsidRDefault="00000000" w:rsidRPr="00000000" w14:paraId="0000002B">
      <w:pPr>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2C">
      <w:pPr>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2D">
      <w:pPr>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2E">
      <w:pPr>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Headteacher /Head of Academy.</w:t>
      </w:r>
      <w:r w:rsidDel="00000000" w:rsidR="00000000" w:rsidRPr="00000000">
        <w:rPr>
          <w:rtl w:val="0"/>
        </w:rPr>
      </w:r>
    </w:p>
    <w:p w:rsidR="00000000" w:rsidDel="00000000" w:rsidP="00000000" w:rsidRDefault="00000000" w:rsidRPr="00000000" w14:paraId="0000002F">
      <w:pPr>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0">
      <w:pPr>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31">
      <w:pPr>
        <w:jc w:val="both"/>
        <w:rPr>
          <w:color w:val="222222"/>
          <w:sz w:val="20"/>
          <w:szCs w:val="20"/>
        </w:rPr>
      </w:pPr>
      <w:r w:rsidDel="00000000" w:rsidR="00000000" w:rsidRPr="00000000">
        <w:rPr>
          <w:rtl w:val="0"/>
        </w:rPr>
      </w:r>
    </w:p>
    <w:p w:rsidR="00000000" w:rsidDel="00000000" w:rsidP="00000000" w:rsidRDefault="00000000" w:rsidRPr="00000000" w14:paraId="00000032">
      <w:pPr>
        <w:jc w:val="both"/>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33">
      <w:pPr>
        <w:jc w:val="both"/>
        <w:rPr>
          <w:b w:val="1"/>
          <w:color w:val="222222"/>
          <w:sz w:val="20"/>
          <w:szCs w:val="20"/>
        </w:rPr>
      </w:pPr>
      <w:r w:rsidDel="00000000" w:rsidR="00000000" w:rsidRPr="00000000">
        <w:rPr>
          <w:b w:val="1"/>
          <w:color w:val="222222"/>
          <w:sz w:val="20"/>
          <w:szCs w:val="20"/>
          <w:rtl w:val="0"/>
        </w:rPr>
        <w:t xml:space="preserve">Safeguarding                                                      </w:t>
        <w:tab/>
      </w:r>
    </w:p>
    <w:p w:rsidR="00000000" w:rsidDel="00000000" w:rsidP="00000000" w:rsidRDefault="00000000" w:rsidRPr="00000000" w14:paraId="00000034">
      <w:pPr>
        <w:jc w:val="both"/>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35">
      <w:pPr>
        <w:jc w:val="both"/>
        <w:rPr>
          <w:b w:val="1"/>
          <w:sz w:val="20"/>
          <w:szCs w:val="20"/>
        </w:rPr>
      </w:pPr>
      <w:r w:rsidDel="00000000" w:rsidR="00000000" w:rsidRPr="00000000">
        <w:rPr>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rtl w:val="0"/>
        </w:rPr>
        <w:t xml:space="preserve">March 2019</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s>
        <w:jc w:val="both"/>
        <w:rPr>
          <w:sz w:val="20"/>
          <w:szCs w:val="20"/>
        </w:rPr>
      </w:pPr>
      <w:r w:rsidDel="00000000" w:rsidR="00000000" w:rsidRPr="00000000">
        <w:rPr>
          <w:b w:val="1"/>
          <w:sz w:val="20"/>
          <w:szCs w:val="20"/>
          <w:vertAlign w:val="baseline"/>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Signed __________________________________ Date ______________________</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vertAlign w:val="baseline"/>
        </w:rPr>
      </w:pPr>
      <w:r w:rsidDel="00000000" w:rsidR="00000000" w:rsidRPr="00000000">
        <w:rPr>
          <w:sz w:val="20"/>
          <w:szCs w:val="20"/>
          <w:vertAlign w:val="baseline"/>
          <w:rtl w:val="0"/>
        </w:rPr>
        <w:t xml:space="preserve">Print Name _______________________________ </w:t>
      </w:r>
      <w:r w:rsidDel="00000000" w:rsidR="00000000" w:rsidRPr="00000000">
        <w:br w:type="page"/>
      </w:r>
      <w:r w:rsidDel="00000000" w:rsidR="00000000" w:rsidRPr="00000000">
        <w:rPr>
          <w:rtl w:val="0"/>
        </w:rPr>
      </w:r>
    </w:p>
    <w:p w:rsidR="00000000" w:rsidDel="00000000" w:rsidP="00000000" w:rsidRDefault="00000000" w:rsidRPr="00000000" w14:paraId="00000042">
      <w:pPr>
        <w:ind w:left="-708.6614173228347" w:firstLine="0"/>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43">
      <w:pPr>
        <w:ind w:left="-708.6614173228347" w:firstLine="0"/>
        <w:rPr>
          <w:b w:val="1"/>
          <w:sz w:val="12"/>
          <w:szCs w:val="12"/>
          <w:u w:val="single"/>
        </w:rPr>
      </w:pPr>
      <w:r w:rsidDel="00000000" w:rsidR="00000000" w:rsidRPr="00000000">
        <w:rPr>
          <w:rtl w:val="0"/>
        </w:rPr>
      </w:r>
    </w:p>
    <w:p w:rsidR="00000000" w:rsidDel="00000000" w:rsidP="00000000" w:rsidRDefault="00000000" w:rsidRPr="00000000" w14:paraId="00000044">
      <w:pPr>
        <w:ind w:left="-708.6614173228347" w:firstLine="0"/>
        <w:rPr>
          <w:b w:val="1"/>
          <w:sz w:val="20"/>
          <w:szCs w:val="20"/>
        </w:rPr>
      </w:pPr>
      <w:r w:rsidDel="00000000" w:rsidR="00000000" w:rsidRPr="00000000">
        <w:rPr>
          <w:b w:val="1"/>
          <w:sz w:val="20"/>
          <w:szCs w:val="20"/>
          <w:rtl w:val="0"/>
        </w:rPr>
        <w:t xml:space="preserve">Job Title: Office Assistant</w:t>
      </w:r>
    </w:p>
    <w:p w:rsidR="00000000" w:rsidDel="00000000" w:rsidP="00000000" w:rsidRDefault="00000000" w:rsidRPr="00000000" w14:paraId="00000045">
      <w:pPr>
        <w:widowControl w:val="0"/>
        <w:jc w:val="center"/>
        <w:rPr>
          <w:b w:val="1"/>
          <w:sz w:val="12"/>
          <w:szCs w:val="12"/>
        </w:rPr>
      </w:pPr>
      <w:r w:rsidDel="00000000" w:rsidR="00000000" w:rsidRPr="00000000">
        <w:rPr>
          <w:rtl w:val="0"/>
        </w:rPr>
      </w:r>
    </w:p>
    <w:tbl>
      <w:tblPr>
        <w:tblStyle w:val="Table1"/>
        <w:tblW w:w="11085.0" w:type="dxa"/>
        <w:jc w:val="left"/>
        <w:tblInd w:w="-659.307086614173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1980"/>
        <w:gridCol w:w="5100"/>
        <w:gridCol w:w="2430"/>
        <w:tblGridChange w:id="0">
          <w:tblGrid>
            <w:gridCol w:w="1575"/>
            <w:gridCol w:w="1980"/>
            <w:gridCol w:w="5100"/>
            <w:gridCol w:w="2430"/>
          </w:tblGrid>
        </w:tblGridChange>
      </w:tblGrid>
      <w:tr>
        <w:tc>
          <w:tcPr>
            <w:tcMar>
              <w:top w:w="56.69291338582678" w:type="dxa"/>
              <w:left w:w="56.69291338582678" w:type="dxa"/>
              <w:bottom w:w="56.69291338582678" w:type="dxa"/>
              <w:right w:w="56.69291338582678" w:type="dxa"/>
            </w:tcMar>
          </w:tcPr>
          <w:p w:rsidR="00000000" w:rsidDel="00000000" w:rsidP="00000000" w:rsidRDefault="00000000" w:rsidRPr="00000000" w14:paraId="00000046">
            <w:pPr>
              <w:rPr>
                <w:b w:val="1"/>
                <w:sz w:val="20"/>
                <w:szCs w:val="20"/>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Detail</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48">
            <w:pPr>
              <w:ind w:left="283.4645669291342"/>
              <w:rPr>
                <w:b w:val="1"/>
                <w:sz w:val="20"/>
                <w:szCs w:val="20"/>
              </w:rPr>
            </w:pPr>
            <w:r w:rsidDel="00000000" w:rsidR="00000000" w:rsidRPr="00000000">
              <w:rPr>
                <w:b w:val="1"/>
                <w:sz w:val="20"/>
                <w:szCs w:val="20"/>
                <w:rtl w:val="0"/>
              </w:rPr>
              <w:t xml:space="preserve">Essential requirements: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49">
            <w:pPr>
              <w:rPr>
                <w:b w:val="1"/>
                <w:sz w:val="20"/>
                <w:szCs w:val="20"/>
              </w:rPr>
            </w:pPr>
            <w:r w:rsidDel="00000000" w:rsidR="00000000" w:rsidRPr="00000000">
              <w:rPr>
                <w:b w:val="1"/>
                <w:sz w:val="20"/>
                <w:szCs w:val="20"/>
                <w:rtl w:val="0"/>
              </w:rPr>
              <w:t xml:space="preserve">Desirable requirements:</w:t>
            </w:r>
          </w:p>
        </w:tc>
      </w:tr>
      <w:tr>
        <w:tc>
          <w:tcPr>
            <w:tcMar>
              <w:top w:w="56.69291338582678" w:type="dxa"/>
              <w:left w:w="56.69291338582678" w:type="dxa"/>
              <w:bottom w:w="56.69291338582678" w:type="dxa"/>
              <w:right w:w="56.69291338582678" w:type="dxa"/>
            </w:tcMar>
          </w:tcPr>
          <w:p w:rsidR="00000000" w:rsidDel="00000000" w:rsidP="00000000" w:rsidRDefault="00000000" w:rsidRPr="00000000" w14:paraId="0000004A">
            <w:pPr>
              <w:rPr>
                <w:b w:val="1"/>
                <w:sz w:val="20"/>
                <w:szCs w:val="20"/>
              </w:rPr>
            </w:pPr>
            <w:r w:rsidDel="00000000" w:rsidR="00000000" w:rsidRPr="00000000">
              <w:rPr>
                <w:b w:val="1"/>
                <w:sz w:val="20"/>
                <w:szCs w:val="20"/>
                <w:rtl w:val="0"/>
              </w:rPr>
              <w:t xml:space="preserve">Qualifications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4B">
            <w:pPr>
              <w:rPr>
                <w:sz w:val="20"/>
                <w:szCs w:val="20"/>
              </w:rPr>
            </w:pPr>
            <w:r w:rsidDel="00000000" w:rsidR="00000000" w:rsidRPr="00000000">
              <w:rPr>
                <w:sz w:val="20"/>
                <w:szCs w:val="20"/>
                <w:rtl w:val="0"/>
              </w:rPr>
              <w:t xml:space="preserve">Qualifications required for the role</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4C">
            <w:pPr>
              <w:numPr>
                <w:ilvl w:val="0"/>
                <w:numId w:val="3"/>
              </w:numPr>
              <w:ind w:left="283.4645669291342"/>
              <w:rPr>
                <w:sz w:val="20"/>
                <w:szCs w:val="20"/>
              </w:rPr>
            </w:pPr>
            <w:r w:rsidDel="00000000" w:rsidR="00000000" w:rsidRPr="00000000">
              <w:rPr>
                <w:color w:val="212121"/>
                <w:sz w:val="20"/>
                <w:szCs w:val="20"/>
                <w:rtl w:val="0"/>
              </w:rPr>
              <w:t xml:space="preserve">GCSE grade C / 4 (or standard equivalent) in Maths and English. </w:t>
            </w: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4D">
            <w:pPr>
              <w:widowControl w:val="0"/>
              <w:ind w:left="0" w:firstLine="0"/>
              <w:rPr>
                <w:sz w:val="20"/>
                <w:szCs w:val="20"/>
              </w:rPr>
            </w:pPr>
            <w:r w:rsidDel="00000000" w:rsidR="00000000" w:rsidRPr="00000000">
              <w:rPr>
                <w:rtl w:val="0"/>
              </w:rPr>
            </w:r>
          </w:p>
        </w:tc>
      </w:tr>
      <w:tr>
        <w:tc>
          <w:tcPr>
            <w:tcMar>
              <w:top w:w="56.69291338582678" w:type="dxa"/>
              <w:left w:w="56.69291338582678" w:type="dxa"/>
              <w:bottom w:w="56.69291338582678" w:type="dxa"/>
              <w:right w:w="56.69291338582678" w:type="dxa"/>
            </w:tcMar>
          </w:tcPr>
          <w:p w:rsidR="00000000" w:rsidDel="00000000" w:rsidP="00000000" w:rsidRDefault="00000000" w:rsidRPr="00000000" w14:paraId="0000004E">
            <w:pPr>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4F">
            <w:pPr>
              <w:rPr>
                <w:b w:val="1"/>
                <w:sz w:val="20"/>
                <w:szCs w:val="20"/>
              </w:rPr>
            </w:pPr>
            <w:r w:rsidDel="00000000" w:rsidR="00000000" w:rsidRPr="00000000">
              <w:rPr>
                <w:b w:val="1"/>
                <w:sz w:val="20"/>
                <w:szCs w:val="20"/>
                <w:rtl w:val="0"/>
              </w:rPr>
              <w:t xml:space="preserve">/Experience</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50">
            <w:pPr>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51">
            <w:pPr>
              <w:rPr>
                <w:sz w:val="20"/>
                <w:szCs w:val="20"/>
              </w:rPr>
            </w:pPr>
            <w:r w:rsidDel="00000000" w:rsidR="00000000" w:rsidRPr="00000000">
              <w:rPr>
                <w:sz w:val="20"/>
                <w:szCs w:val="20"/>
                <w:rtl w:val="0"/>
              </w:rPr>
              <w:t xml:space="preserve">experience required for the role</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52">
            <w:pPr>
              <w:widowControl w:val="0"/>
              <w:ind w:left="285"/>
              <w:rPr>
                <w:b w:val="1"/>
                <w:sz w:val="20"/>
                <w:szCs w:val="20"/>
              </w:rPr>
            </w:pPr>
            <w:r w:rsidDel="00000000" w:rsidR="00000000" w:rsidRPr="00000000">
              <w:rPr>
                <w:b w:val="1"/>
                <w:sz w:val="20"/>
                <w:szCs w:val="20"/>
                <w:rtl w:val="0"/>
              </w:rPr>
              <w:t xml:space="preserve">Specialist Knowledge/Experience</w:t>
            </w:r>
          </w:p>
          <w:p w:rsidR="00000000" w:rsidDel="00000000" w:rsidP="00000000" w:rsidRDefault="00000000" w:rsidRPr="00000000" w14:paraId="00000053">
            <w:pPr>
              <w:widowControl w:val="0"/>
              <w:numPr>
                <w:ilvl w:val="0"/>
                <w:numId w:val="5"/>
              </w:numPr>
              <w:ind w:left="283.4645669291342" w:hanging="285"/>
              <w:rPr>
                <w:sz w:val="20"/>
                <w:szCs w:val="20"/>
              </w:rPr>
            </w:pPr>
            <w:r w:rsidDel="00000000" w:rsidR="00000000" w:rsidRPr="00000000">
              <w:rPr>
                <w:sz w:val="20"/>
                <w:szCs w:val="20"/>
                <w:rtl w:val="0"/>
              </w:rPr>
              <w:t xml:space="preserve">Administration experience</w:t>
            </w:r>
          </w:p>
          <w:p w:rsidR="00000000" w:rsidDel="00000000" w:rsidP="00000000" w:rsidRDefault="00000000" w:rsidRPr="00000000" w14:paraId="00000054">
            <w:pPr>
              <w:widowControl w:val="0"/>
              <w:numPr>
                <w:ilvl w:val="0"/>
                <w:numId w:val="5"/>
              </w:numPr>
              <w:tabs>
                <w:tab w:val="left" w:pos="87"/>
              </w:tabs>
              <w:ind w:left="720" w:hanging="360"/>
            </w:pPr>
            <w:r w:rsidDel="00000000" w:rsidR="00000000" w:rsidRPr="00000000">
              <w:rPr>
                <w:rtl w:val="0"/>
              </w:rPr>
              <w:t xml:space="preserve">maintaining accurate records</w:t>
            </w:r>
          </w:p>
          <w:p w:rsidR="00000000" w:rsidDel="00000000" w:rsidP="00000000" w:rsidRDefault="00000000" w:rsidRPr="00000000" w14:paraId="00000055">
            <w:pPr>
              <w:widowControl w:val="0"/>
              <w:numPr>
                <w:ilvl w:val="0"/>
                <w:numId w:val="5"/>
              </w:numPr>
              <w:tabs>
                <w:tab w:val="left" w:pos="87"/>
              </w:tabs>
              <w:ind w:left="720" w:hanging="360"/>
            </w:pPr>
            <w:r w:rsidDel="00000000" w:rsidR="00000000" w:rsidRPr="00000000">
              <w:rPr>
                <w:rtl w:val="0"/>
              </w:rPr>
              <w:t xml:space="preserve">good typing skills </w:t>
            </w:r>
          </w:p>
          <w:p w:rsidR="00000000" w:rsidDel="00000000" w:rsidP="00000000" w:rsidRDefault="00000000" w:rsidRPr="00000000" w14:paraId="00000056">
            <w:pPr>
              <w:numPr>
                <w:ilvl w:val="0"/>
                <w:numId w:val="5"/>
              </w:numPr>
              <w:tabs>
                <w:tab w:val="left" w:pos="87"/>
              </w:tabs>
              <w:ind w:left="720" w:hanging="360"/>
              <w:jc w:val="both"/>
            </w:pPr>
            <w:r w:rsidDel="00000000" w:rsidR="00000000" w:rsidRPr="00000000">
              <w:rPr>
                <w:highlight w:val="white"/>
                <w:rtl w:val="0"/>
              </w:rPr>
              <w:t xml:space="preserve">co-ordinating events or processes</w:t>
            </w:r>
            <w:r w:rsidDel="00000000" w:rsidR="00000000" w:rsidRPr="00000000">
              <w:rPr>
                <w:rtl w:val="0"/>
              </w:rPr>
            </w:r>
          </w:p>
          <w:p w:rsidR="00000000" w:rsidDel="00000000" w:rsidP="00000000" w:rsidRDefault="00000000" w:rsidRPr="00000000" w14:paraId="00000057">
            <w:pPr>
              <w:widowControl w:val="0"/>
              <w:rPr>
                <w:sz w:val="20"/>
                <w:szCs w:val="20"/>
              </w:rPr>
            </w:pPr>
            <w:r w:rsidDel="00000000" w:rsidR="00000000" w:rsidRPr="00000000">
              <w:rPr>
                <w:rtl w:val="0"/>
              </w:rPr>
            </w:r>
          </w:p>
          <w:p w:rsidR="00000000" w:rsidDel="00000000" w:rsidP="00000000" w:rsidRDefault="00000000" w:rsidRPr="00000000" w14:paraId="00000058">
            <w:pPr>
              <w:widowControl w:val="0"/>
              <w:numPr>
                <w:ilvl w:val="0"/>
                <w:numId w:val="5"/>
              </w:numPr>
              <w:ind w:left="283.4645669291342" w:hanging="285"/>
              <w:rPr>
                <w:sz w:val="20"/>
                <w:szCs w:val="20"/>
              </w:rPr>
            </w:pPr>
            <w:r w:rsidDel="00000000" w:rsidR="00000000" w:rsidRPr="00000000">
              <w:rPr>
                <w:sz w:val="20"/>
                <w:szCs w:val="20"/>
                <w:rtl w:val="0"/>
              </w:rPr>
              <w:t xml:space="preserve">Knowledge of a range of strategies to deal with classroom behaviour as a whole and also individual behavioural needs</w:t>
            </w:r>
          </w:p>
          <w:p w:rsidR="00000000" w:rsidDel="00000000" w:rsidP="00000000" w:rsidRDefault="00000000" w:rsidRPr="00000000" w14:paraId="00000059">
            <w:pPr>
              <w:widowControl w:val="0"/>
              <w:numPr>
                <w:ilvl w:val="0"/>
                <w:numId w:val="5"/>
              </w:numPr>
              <w:ind w:left="283.4645669291342" w:hanging="285"/>
              <w:rPr>
                <w:sz w:val="20"/>
                <w:szCs w:val="20"/>
              </w:rPr>
            </w:pPr>
            <w:r w:rsidDel="00000000" w:rsidR="00000000" w:rsidRPr="00000000">
              <w:rPr>
                <w:sz w:val="20"/>
                <w:szCs w:val="20"/>
                <w:rtl w:val="0"/>
              </w:rPr>
              <w:t xml:space="preserve">Knowledge &amp; understanding of Health and Safety</w:t>
            </w:r>
          </w:p>
          <w:p w:rsidR="00000000" w:rsidDel="00000000" w:rsidP="00000000" w:rsidRDefault="00000000" w:rsidRPr="00000000" w14:paraId="0000005A">
            <w:pPr>
              <w:widowControl w:val="0"/>
              <w:numPr>
                <w:ilvl w:val="0"/>
                <w:numId w:val="5"/>
              </w:numPr>
              <w:ind w:left="283.4645669291342" w:hanging="285"/>
              <w:rPr>
                <w:sz w:val="20"/>
                <w:szCs w:val="20"/>
              </w:rPr>
            </w:pPr>
            <w:r w:rsidDel="00000000" w:rsidR="00000000" w:rsidRPr="00000000">
              <w:rPr>
                <w:sz w:val="20"/>
                <w:szCs w:val="20"/>
                <w:rtl w:val="0"/>
              </w:rPr>
              <w:t xml:space="preserve">Excellent IT skills (Microsoft Office or G-Suite)</w:t>
            </w:r>
          </w:p>
          <w:p w:rsidR="00000000" w:rsidDel="00000000" w:rsidP="00000000" w:rsidRDefault="00000000" w:rsidRPr="00000000" w14:paraId="0000005B">
            <w:pPr>
              <w:widowControl w:val="0"/>
              <w:ind w:left="285"/>
              <w:rPr>
                <w:b w:val="1"/>
                <w:sz w:val="12"/>
                <w:szCs w:val="12"/>
              </w:rPr>
            </w:pPr>
            <w:r w:rsidDel="00000000" w:rsidR="00000000" w:rsidRPr="00000000">
              <w:rPr>
                <w:rtl w:val="0"/>
              </w:rPr>
            </w:r>
          </w:p>
          <w:p w:rsidR="00000000" w:rsidDel="00000000" w:rsidP="00000000" w:rsidRDefault="00000000" w:rsidRPr="00000000" w14:paraId="0000005C">
            <w:pPr>
              <w:widowControl w:val="0"/>
              <w:ind w:left="285"/>
              <w:rPr>
                <w:b w:val="1"/>
                <w:sz w:val="20"/>
                <w:szCs w:val="20"/>
              </w:rPr>
            </w:pPr>
            <w:r w:rsidDel="00000000" w:rsidR="00000000" w:rsidRPr="00000000">
              <w:rPr>
                <w:b w:val="1"/>
                <w:sz w:val="20"/>
                <w:szCs w:val="20"/>
                <w:rtl w:val="0"/>
              </w:rPr>
              <w:t xml:space="preserve">Organisation &amp; Planning</w:t>
            </w:r>
          </w:p>
          <w:p w:rsidR="00000000" w:rsidDel="00000000" w:rsidP="00000000" w:rsidRDefault="00000000" w:rsidRPr="00000000" w14:paraId="0000005D">
            <w:pPr>
              <w:widowControl w:val="0"/>
              <w:numPr>
                <w:ilvl w:val="0"/>
                <w:numId w:val="6"/>
              </w:numPr>
              <w:ind w:left="285"/>
              <w:rPr>
                <w:sz w:val="20"/>
                <w:szCs w:val="20"/>
              </w:rPr>
            </w:pPr>
            <w:r w:rsidDel="00000000" w:rsidR="00000000" w:rsidRPr="00000000">
              <w:rPr>
                <w:sz w:val="20"/>
                <w:szCs w:val="20"/>
                <w:rtl w:val="0"/>
              </w:rPr>
              <w:t xml:space="preserve">Experience of planning and managing a busy workload and conflicting priorities to deadlines</w:t>
            </w:r>
          </w:p>
          <w:p w:rsidR="00000000" w:rsidDel="00000000" w:rsidP="00000000" w:rsidRDefault="00000000" w:rsidRPr="00000000" w14:paraId="0000005E">
            <w:pPr>
              <w:widowControl w:val="0"/>
              <w:ind w:left="285"/>
              <w:rPr>
                <w:b w:val="1"/>
                <w:sz w:val="12"/>
                <w:szCs w:val="12"/>
              </w:rPr>
            </w:pPr>
            <w:r w:rsidDel="00000000" w:rsidR="00000000" w:rsidRPr="00000000">
              <w:rPr>
                <w:rtl w:val="0"/>
              </w:rPr>
            </w:r>
          </w:p>
          <w:p w:rsidR="00000000" w:rsidDel="00000000" w:rsidP="00000000" w:rsidRDefault="00000000" w:rsidRPr="00000000" w14:paraId="0000005F">
            <w:pPr>
              <w:widowControl w:val="0"/>
              <w:ind w:left="285"/>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60">
            <w:pPr>
              <w:widowControl w:val="0"/>
              <w:numPr>
                <w:ilvl w:val="0"/>
                <w:numId w:val="11"/>
              </w:numPr>
              <w:ind w:left="285"/>
              <w:rPr>
                <w:sz w:val="20"/>
                <w:szCs w:val="20"/>
              </w:rPr>
            </w:pPr>
            <w:r w:rsidDel="00000000" w:rsidR="00000000" w:rsidRPr="00000000">
              <w:rPr>
                <w:sz w:val="20"/>
                <w:szCs w:val="20"/>
                <w:rtl w:val="0"/>
              </w:rPr>
              <w:t xml:space="preserve">Experience of resolving problems independently</w:t>
            </w:r>
          </w:p>
          <w:p w:rsidR="00000000" w:rsidDel="00000000" w:rsidP="00000000" w:rsidRDefault="00000000" w:rsidRPr="00000000" w14:paraId="00000061">
            <w:pPr>
              <w:widowControl w:val="0"/>
              <w:numPr>
                <w:ilvl w:val="0"/>
                <w:numId w:val="11"/>
              </w:numPr>
              <w:ind w:left="285"/>
              <w:rPr>
                <w:sz w:val="20"/>
                <w:szCs w:val="20"/>
              </w:rPr>
            </w:pPr>
            <w:r w:rsidDel="00000000" w:rsidR="00000000" w:rsidRPr="00000000">
              <w:rPr>
                <w:sz w:val="20"/>
                <w:szCs w:val="20"/>
                <w:rtl w:val="0"/>
              </w:rPr>
              <w:t xml:space="preserve">Experience of adapting effectively to changing situations</w:t>
            </w:r>
          </w:p>
          <w:p w:rsidR="00000000" w:rsidDel="00000000" w:rsidP="00000000" w:rsidRDefault="00000000" w:rsidRPr="00000000" w14:paraId="00000062">
            <w:pPr>
              <w:widowControl w:val="0"/>
              <w:rPr>
                <w:b w:val="1"/>
                <w:sz w:val="12"/>
                <w:szCs w:val="12"/>
              </w:rPr>
            </w:pPr>
            <w:r w:rsidDel="00000000" w:rsidR="00000000" w:rsidRPr="00000000">
              <w:rPr>
                <w:rtl w:val="0"/>
              </w:rPr>
            </w:r>
          </w:p>
          <w:p w:rsidR="00000000" w:rsidDel="00000000" w:rsidP="00000000" w:rsidRDefault="00000000" w:rsidRPr="00000000" w14:paraId="00000063">
            <w:pPr>
              <w:widowControl w:val="0"/>
              <w:ind w:left="285"/>
              <w:rPr>
                <w:sz w:val="20"/>
                <w:szCs w:val="20"/>
              </w:rPr>
            </w:pPr>
            <w:r w:rsidDel="00000000" w:rsidR="00000000" w:rsidRPr="00000000">
              <w:rPr>
                <w:b w:val="1"/>
                <w:sz w:val="20"/>
                <w:szCs w:val="20"/>
                <w:rtl w:val="0"/>
              </w:rPr>
              <w:t xml:space="preserve">People Skills &amp; Customer Focus</w:t>
            </w:r>
            <w:r w:rsidDel="00000000" w:rsidR="00000000" w:rsidRPr="00000000">
              <w:rPr>
                <w:rtl w:val="0"/>
              </w:rPr>
            </w:r>
          </w:p>
          <w:p w:rsidR="00000000" w:rsidDel="00000000" w:rsidP="00000000" w:rsidRDefault="00000000" w:rsidRPr="00000000" w14:paraId="00000064">
            <w:pPr>
              <w:widowControl w:val="0"/>
              <w:numPr>
                <w:ilvl w:val="0"/>
                <w:numId w:val="4"/>
              </w:numPr>
              <w:ind w:left="283.4645669291342"/>
              <w:rPr>
                <w:sz w:val="20"/>
                <w:szCs w:val="20"/>
              </w:rPr>
            </w:pPr>
            <w:r w:rsidDel="00000000" w:rsidR="00000000" w:rsidRPr="00000000">
              <w:rPr>
                <w:sz w:val="20"/>
                <w:szCs w:val="20"/>
                <w:rtl w:val="0"/>
              </w:rPr>
              <w:t xml:space="preserve">Experience of building and maintaining effective relationships with others and negotiating effectively </w:t>
            </w:r>
          </w:p>
          <w:p w:rsidR="00000000" w:rsidDel="00000000" w:rsidP="00000000" w:rsidRDefault="00000000" w:rsidRPr="00000000" w14:paraId="00000065">
            <w:pPr>
              <w:widowControl w:val="0"/>
              <w:numPr>
                <w:ilvl w:val="0"/>
                <w:numId w:val="4"/>
              </w:numPr>
              <w:ind w:left="283.4645669291342"/>
              <w:rPr>
                <w:sz w:val="20"/>
                <w:szCs w:val="20"/>
              </w:rPr>
            </w:pPr>
            <w:r w:rsidDel="00000000" w:rsidR="00000000" w:rsidRPr="00000000">
              <w:rPr>
                <w:sz w:val="20"/>
                <w:szCs w:val="20"/>
                <w:rtl w:val="0"/>
              </w:rPr>
              <w:t xml:space="preserve">Experience of working effectively as part of a team</w:t>
            </w:r>
          </w:p>
          <w:p w:rsidR="00000000" w:rsidDel="00000000" w:rsidP="00000000" w:rsidRDefault="00000000" w:rsidRPr="00000000" w14:paraId="00000066">
            <w:pPr>
              <w:widowControl w:val="0"/>
              <w:numPr>
                <w:ilvl w:val="0"/>
                <w:numId w:val="4"/>
              </w:numPr>
              <w:ind w:left="283.4645669291342"/>
              <w:rPr>
                <w:sz w:val="20"/>
                <w:szCs w:val="20"/>
              </w:rPr>
            </w:pPr>
            <w:r w:rsidDel="00000000" w:rsidR="00000000" w:rsidRPr="00000000">
              <w:rPr>
                <w:sz w:val="20"/>
                <w:szCs w:val="20"/>
                <w:rtl w:val="0"/>
              </w:rPr>
              <w:t xml:space="preserve">Experience of providing excellent customer service (anticipating and exceeding customer needs)</w:t>
            </w:r>
          </w:p>
          <w:p w:rsidR="00000000" w:rsidDel="00000000" w:rsidP="00000000" w:rsidRDefault="00000000" w:rsidRPr="00000000" w14:paraId="00000067">
            <w:pPr>
              <w:widowControl w:val="0"/>
              <w:numPr>
                <w:ilvl w:val="0"/>
                <w:numId w:val="4"/>
              </w:numPr>
              <w:ind w:left="283.4645669291342"/>
              <w:rPr>
                <w:sz w:val="20"/>
                <w:szCs w:val="20"/>
              </w:rPr>
            </w:pPr>
            <w:r w:rsidDel="00000000" w:rsidR="00000000" w:rsidRPr="00000000">
              <w:rPr>
                <w:sz w:val="20"/>
                <w:szCs w:val="20"/>
                <w:rtl w:val="0"/>
              </w:rPr>
              <w:t xml:space="preserve">Experience of motivating and inspiring others</w:t>
            </w:r>
            <w:r w:rsidDel="00000000" w:rsidR="00000000" w:rsidRPr="00000000">
              <w:rPr>
                <w:rtl w:val="0"/>
              </w:rPr>
            </w:r>
          </w:p>
          <w:p w:rsidR="00000000" w:rsidDel="00000000" w:rsidP="00000000" w:rsidRDefault="00000000" w:rsidRPr="00000000" w14:paraId="00000068">
            <w:pPr>
              <w:widowControl w:val="0"/>
              <w:rPr>
                <w:sz w:val="12"/>
                <w:szCs w:val="12"/>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69">
            <w:pPr>
              <w:widowControl w:val="0"/>
              <w:numPr>
                <w:ilvl w:val="0"/>
                <w:numId w:val="2"/>
              </w:numPr>
              <w:ind w:left="283.4645669291342"/>
              <w:rPr>
                <w:sz w:val="20"/>
                <w:szCs w:val="20"/>
              </w:rPr>
            </w:pPr>
            <w:r w:rsidDel="00000000" w:rsidR="00000000" w:rsidRPr="00000000">
              <w:rPr>
                <w:sz w:val="20"/>
                <w:szCs w:val="20"/>
                <w:rtl w:val="0"/>
              </w:rPr>
              <w:t xml:space="preserve">Previous experience in a similar role</w:t>
            </w:r>
          </w:p>
        </w:tc>
      </w:tr>
      <w:tr>
        <w:tc>
          <w:tcPr>
            <w:vMerge w:val="restart"/>
            <w:tcMar>
              <w:top w:w="56.69291338582678" w:type="dxa"/>
              <w:left w:w="56.69291338582678" w:type="dxa"/>
              <w:bottom w:w="56.69291338582678" w:type="dxa"/>
              <w:right w:w="56.69291338582678" w:type="dxa"/>
            </w:tcMar>
          </w:tcPr>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Skills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6B">
            <w:pPr>
              <w:rPr>
                <w:sz w:val="20"/>
                <w:szCs w:val="20"/>
              </w:rPr>
            </w:pPr>
            <w:r w:rsidDel="00000000" w:rsidR="00000000" w:rsidRPr="00000000">
              <w:rPr>
                <w:sz w:val="20"/>
                <w:szCs w:val="20"/>
                <w:rtl w:val="0"/>
              </w:rPr>
              <w:t xml:space="preserve">Line management responsibilities (no.)</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6C">
            <w:pPr>
              <w:numPr>
                <w:ilvl w:val="0"/>
                <w:numId w:val="3"/>
              </w:numPr>
              <w:ind w:left="283.4645669291342"/>
              <w:rPr>
                <w:sz w:val="20"/>
                <w:szCs w:val="20"/>
              </w:rPr>
            </w:pPr>
            <w:r w:rsidDel="00000000" w:rsidR="00000000" w:rsidRPr="00000000">
              <w:rPr>
                <w:sz w:val="20"/>
                <w:szCs w:val="20"/>
                <w:rtl w:val="0"/>
              </w:rPr>
              <w:t xml:space="preserve">n/a</w:t>
            </w: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6D">
            <w:pPr>
              <w:ind w:left="720" w:firstLine="0"/>
              <w:rPr>
                <w:rFonts w:ascii="Calibri" w:cs="Calibri" w:eastAsia="Calibri" w:hAnsi="Calibri"/>
                <w:sz w:val="20"/>
                <w:szCs w:val="20"/>
              </w:rPr>
            </w:pPr>
            <w:r w:rsidDel="00000000" w:rsidR="00000000" w:rsidRPr="00000000">
              <w:rPr>
                <w:rtl w:val="0"/>
              </w:rPr>
            </w:r>
          </w:p>
        </w:tc>
      </w:tr>
      <w:tr>
        <w:tc>
          <w:tcPr>
            <w:vMerge w:val="continue"/>
            <w:tcMar>
              <w:top w:w="56.69291338582678" w:type="dxa"/>
              <w:left w:w="56.69291338582678" w:type="dxa"/>
              <w:bottom w:w="56.69291338582678" w:type="dxa"/>
              <w:right w:w="56.69291338582678" w:type="dxa"/>
            </w:tcMar>
          </w:tcPr>
          <w:p w:rsidR="00000000" w:rsidDel="00000000" w:rsidP="00000000" w:rsidRDefault="00000000" w:rsidRPr="00000000" w14:paraId="0000006E">
            <w:pPr>
              <w:widowControl w:val="0"/>
              <w:rPr>
                <w:rFonts w:ascii="Calibri" w:cs="Calibri" w:eastAsia="Calibri" w:hAnsi="Calibri"/>
                <w:sz w:val="20"/>
                <w:szCs w:val="20"/>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6F">
            <w:pPr>
              <w:rPr>
                <w:sz w:val="20"/>
                <w:szCs w:val="20"/>
              </w:rPr>
            </w:pPr>
            <w:r w:rsidDel="00000000" w:rsidR="00000000" w:rsidRPr="00000000">
              <w:rPr>
                <w:sz w:val="20"/>
                <w:szCs w:val="20"/>
                <w:rtl w:val="0"/>
              </w:rPr>
              <w:t xml:space="preserve">Forward and strategic planning</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0">
            <w:pPr>
              <w:widowControl w:val="0"/>
              <w:numPr>
                <w:ilvl w:val="0"/>
                <w:numId w:val="3"/>
              </w:numPr>
              <w:ind w:left="283.4645669291342"/>
              <w:rPr>
                <w:sz w:val="20"/>
                <w:szCs w:val="20"/>
              </w:rPr>
            </w:pPr>
            <w:r w:rsidDel="00000000" w:rsidR="00000000" w:rsidRPr="00000000">
              <w:rPr>
                <w:sz w:val="20"/>
                <w:szCs w:val="20"/>
                <w:rtl w:val="0"/>
              </w:rPr>
              <w:t xml:space="preserve">Ability to plan work on a half-termly</w:t>
            </w:r>
          </w:p>
          <w:p w:rsidR="00000000" w:rsidDel="00000000" w:rsidP="00000000" w:rsidRDefault="00000000" w:rsidRPr="00000000" w14:paraId="00000071">
            <w:pPr>
              <w:widowControl w:val="0"/>
              <w:rPr>
                <w:sz w:val="12"/>
                <w:szCs w:val="12"/>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2">
            <w:pPr>
              <w:ind w:left="720" w:firstLine="0"/>
              <w:rPr>
                <w:rFonts w:ascii="Calibri" w:cs="Calibri" w:eastAsia="Calibri" w:hAnsi="Calibri"/>
                <w:sz w:val="20"/>
                <w:szCs w:val="20"/>
              </w:rPr>
            </w:pPr>
            <w:r w:rsidDel="00000000" w:rsidR="00000000" w:rsidRPr="00000000">
              <w:rPr>
                <w:rtl w:val="0"/>
              </w:rPr>
            </w:r>
          </w:p>
        </w:tc>
      </w:tr>
      <w:tr>
        <w:tc>
          <w:tcPr>
            <w:vMerge w:val="continue"/>
            <w:tcMar>
              <w:top w:w="56.69291338582678" w:type="dxa"/>
              <w:left w:w="56.69291338582678" w:type="dxa"/>
              <w:bottom w:w="56.69291338582678" w:type="dxa"/>
              <w:right w:w="56.69291338582678"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4">
            <w:pPr>
              <w:rPr>
                <w:sz w:val="20"/>
                <w:szCs w:val="20"/>
              </w:rPr>
            </w:pPr>
            <w:r w:rsidDel="00000000" w:rsidR="00000000" w:rsidRPr="00000000">
              <w:rPr>
                <w:sz w:val="20"/>
                <w:szCs w:val="20"/>
                <w:rtl w:val="0"/>
              </w:rPr>
              <w:t xml:space="preserve">Budget (size &amp; responsibilities)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5">
            <w:pPr>
              <w:numPr>
                <w:ilvl w:val="0"/>
                <w:numId w:val="3"/>
              </w:numPr>
              <w:ind w:left="283.4645669291342"/>
              <w:rPr>
                <w:sz w:val="20"/>
                <w:szCs w:val="20"/>
              </w:rPr>
            </w:pPr>
            <w:r w:rsidDel="00000000" w:rsidR="00000000" w:rsidRPr="00000000">
              <w:rPr>
                <w:sz w:val="20"/>
                <w:szCs w:val="20"/>
                <w:rtl w:val="0"/>
              </w:rPr>
              <w:t xml:space="preserve">n/a</w:t>
            </w: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6">
            <w:pPr>
              <w:ind w:left="720" w:firstLine="0"/>
              <w:rPr>
                <w:rFonts w:ascii="Calibri" w:cs="Calibri" w:eastAsia="Calibri" w:hAnsi="Calibri"/>
                <w:sz w:val="20"/>
                <w:szCs w:val="20"/>
              </w:rPr>
            </w:pPr>
            <w:r w:rsidDel="00000000" w:rsidR="00000000" w:rsidRPr="00000000">
              <w:rPr>
                <w:rtl w:val="0"/>
              </w:rPr>
            </w:r>
          </w:p>
        </w:tc>
      </w:tr>
      <w:tr>
        <w:tc>
          <w:tcPr>
            <w:vMerge w:val="continue"/>
            <w:tcMar>
              <w:top w:w="56.69291338582678" w:type="dxa"/>
              <w:left w:w="56.69291338582678" w:type="dxa"/>
              <w:bottom w:w="56.69291338582678" w:type="dxa"/>
              <w:right w:w="56.69291338582678" w:type="dxa"/>
            </w:tcMar>
          </w:tcPr>
          <w:p w:rsidR="00000000" w:rsidDel="00000000" w:rsidP="00000000" w:rsidRDefault="00000000" w:rsidRPr="00000000" w14:paraId="00000077">
            <w:pPr>
              <w:widowControl w:val="0"/>
              <w:rPr>
                <w:rFonts w:ascii="Calibri" w:cs="Calibri" w:eastAsia="Calibri" w:hAnsi="Calibri"/>
                <w:sz w:val="20"/>
                <w:szCs w:val="20"/>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8">
            <w:pPr>
              <w:rPr>
                <w:sz w:val="20"/>
                <w:szCs w:val="20"/>
              </w:rPr>
            </w:pPr>
            <w:r w:rsidDel="00000000" w:rsidR="00000000" w:rsidRPr="00000000">
              <w:rPr>
                <w:sz w:val="20"/>
                <w:szCs w:val="20"/>
                <w:rtl w:val="0"/>
              </w:rPr>
              <w:t xml:space="preserve">Abilities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9">
            <w:pPr>
              <w:widowControl w:val="0"/>
              <w:numPr>
                <w:ilvl w:val="0"/>
                <w:numId w:val="9"/>
              </w:numPr>
              <w:ind w:left="283.4645669291342"/>
              <w:rPr>
                <w:sz w:val="20"/>
                <w:szCs w:val="20"/>
              </w:rPr>
            </w:pPr>
            <w:r w:rsidDel="00000000" w:rsidR="00000000" w:rsidRPr="00000000">
              <w:rPr>
                <w:sz w:val="20"/>
                <w:szCs w:val="20"/>
                <w:rtl w:val="0"/>
              </w:rPr>
              <w:t xml:space="preserve">Excellent literacy &amp; numeracy skills</w:t>
            </w:r>
            <w:r w:rsidDel="00000000" w:rsidR="00000000" w:rsidRPr="00000000">
              <w:rPr>
                <w:rtl w:val="0"/>
              </w:rPr>
            </w:r>
          </w:p>
          <w:p w:rsidR="00000000" w:rsidDel="00000000" w:rsidP="00000000" w:rsidRDefault="00000000" w:rsidRPr="00000000" w14:paraId="0000007A">
            <w:pPr>
              <w:widowControl w:val="0"/>
              <w:numPr>
                <w:ilvl w:val="0"/>
                <w:numId w:val="9"/>
              </w:numPr>
              <w:ind w:left="283.4645669291342"/>
              <w:rPr>
                <w:sz w:val="20"/>
                <w:szCs w:val="20"/>
              </w:rPr>
            </w:pPr>
            <w:r w:rsidDel="00000000" w:rsidR="00000000" w:rsidRPr="00000000">
              <w:rPr>
                <w:sz w:val="20"/>
                <w:szCs w:val="20"/>
                <w:rtl w:val="0"/>
              </w:rPr>
              <w:t xml:space="preserve">Ability to stay calm under pressure</w:t>
            </w:r>
            <w:r w:rsidDel="00000000" w:rsidR="00000000" w:rsidRPr="00000000">
              <w:rPr>
                <w:rtl w:val="0"/>
              </w:rPr>
            </w:r>
          </w:p>
          <w:p w:rsidR="00000000" w:rsidDel="00000000" w:rsidP="00000000" w:rsidRDefault="00000000" w:rsidRPr="00000000" w14:paraId="0000007B">
            <w:pPr>
              <w:widowControl w:val="0"/>
              <w:numPr>
                <w:ilvl w:val="0"/>
                <w:numId w:val="9"/>
              </w:numPr>
              <w:ind w:left="283.4645669291342"/>
              <w:rPr>
                <w:sz w:val="20"/>
                <w:szCs w:val="20"/>
              </w:rPr>
            </w:pPr>
            <w:r w:rsidDel="00000000" w:rsidR="00000000" w:rsidRPr="00000000">
              <w:rPr>
                <w:sz w:val="20"/>
                <w:szCs w:val="20"/>
                <w:rtl w:val="0"/>
              </w:rPr>
              <w:t xml:space="preserve">Excellent communication skills with ability to use clear language to communicate information unambiguously both verbally and in writing</w:t>
            </w:r>
          </w:p>
          <w:p w:rsidR="00000000" w:rsidDel="00000000" w:rsidP="00000000" w:rsidRDefault="00000000" w:rsidRPr="00000000" w14:paraId="0000007C">
            <w:pPr>
              <w:widowControl w:val="0"/>
              <w:rPr>
                <w:sz w:val="12"/>
                <w:szCs w:val="12"/>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D">
            <w:pPr>
              <w:ind w:left="720" w:firstLine="0"/>
              <w:rPr>
                <w:rFonts w:ascii="Calibri" w:cs="Calibri" w:eastAsia="Calibri" w:hAnsi="Calibri"/>
                <w:sz w:val="20"/>
                <w:szCs w:val="20"/>
              </w:rPr>
            </w:pPr>
            <w:r w:rsidDel="00000000" w:rsidR="00000000" w:rsidRPr="00000000">
              <w:rPr>
                <w:rtl w:val="0"/>
              </w:rPr>
            </w:r>
          </w:p>
        </w:tc>
      </w:tr>
      <w:tr>
        <w:tc>
          <w:tcPr>
            <w:tcMar>
              <w:top w:w="56.69291338582678" w:type="dxa"/>
              <w:left w:w="56.69291338582678" w:type="dxa"/>
              <w:bottom w:w="56.69291338582678" w:type="dxa"/>
              <w:right w:w="56.69291338582678" w:type="dxa"/>
            </w:tcMar>
          </w:tcPr>
          <w:p w:rsidR="00000000" w:rsidDel="00000000" w:rsidP="00000000" w:rsidRDefault="00000000" w:rsidRPr="00000000" w14:paraId="0000007E">
            <w:pPr>
              <w:rPr>
                <w:b w:val="1"/>
                <w:sz w:val="20"/>
                <w:szCs w:val="20"/>
              </w:rPr>
            </w:pPr>
            <w:r w:rsidDel="00000000" w:rsidR="00000000" w:rsidRPr="00000000">
              <w:rPr>
                <w:b w:val="1"/>
                <w:sz w:val="20"/>
                <w:szCs w:val="20"/>
                <w:rtl w:val="0"/>
              </w:rPr>
              <w:t xml:space="preserve">Personal Characteristics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F">
            <w:pPr>
              <w:rPr>
                <w:sz w:val="20"/>
                <w:szCs w:val="20"/>
              </w:rPr>
            </w:pPr>
            <w:r w:rsidDel="00000000" w:rsidR="00000000" w:rsidRPr="00000000">
              <w:rPr>
                <w:sz w:val="20"/>
                <w:szCs w:val="20"/>
                <w:rtl w:val="0"/>
              </w:rPr>
              <w:t xml:space="preserve">Behaviours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80">
            <w:pPr>
              <w:numPr>
                <w:ilvl w:val="0"/>
                <w:numId w:val="3"/>
              </w:numPr>
              <w:ind w:left="283.4645669291342"/>
              <w:rPr>
                <w:sz w:val="20"/>
                <w:szCs w:val="20"/>
              </w:rPr>
            </w:pPr>
            <w:r w:rsidDel="00000000" w:rsidR="00000000" w:rsidRPr="00000000">
              <w:rPr>
                <w:sz w:val="20"/>
                <w:szCs w:val="20"/>
                <w:rtl w:val="0"/>
              </w:rPr>
              <w:t xml:space="preserve">Customer focused</w:t>
            </w:r>
            <w:r w:rsidDel="00000000" w:rsidR="00000000" w:rsidRPr="00000000">
              <w:rPr>
                <w:rtl w:val="0"/>
              </w:rPr>
            </w:r>
          </w:p>
          <w:p w:rsidR="00000000" w:rsidDel="00000000" w:rsidP="00000000" w:rsidRDefault="00000000" w:rsidRPr="00000000" w14:paraId="00000081">
            <w:pPr>
              <w:widowControl w:val="0"/>
              <w:numPr>
                <w:ilvl w:val="0"/>
                <w:numId w:val="9"/>
              </w:numPr>
              <w:ind w:left="283.4645669291342"/>
              <w:rPr>
                <w:sz w:val="20"/>
                <w:szCs w:val="20"/>
              </w:rPr>
            </w:pPr>
            <w:r w:rsidDel="00000000" w:rsidR="00000000" w:rsidRPr="00000000">
              <w:rPr>
                <w:sz w:val="20"/>
                <w:szCs w:val="20"/>
                <w:rtl w:val="0"/>
              </w:rPr>
              <w:t xml:space="preserve">Demonstrate a commitment to equality</w:t>
            </w:r>
            <w:r w:rsidDel="00000000" w:rsidR="00000000" w:rsidRPr="00000000">
              <w:rPr>
                <w:rtl w:val="0"/>
              </w:rPr>
            </w:r>
          </w:p>
          <w:p w:rsidR="00000000" w:rsidDel="00000000" w:rsidP="00000000" w:rsidRDefault="00000000" w:rsidRPr="00000000" w14:paraId="00000082">
            <w:pPr>
              <w:numPr>
                <w:ilvl w:val="0"/>
                <w:numId w:val="3"/>
              </w:numPr>
              <w:ind w:left="283.4645669291342"/>
              <w:rPr>
                <w:sz w:val="20"/>
                <w:szCs w:val="20"/>
              </w:rPr>
            </w:pPr>
            <w:r w:rsidDel="00000000" w:rsidR="00000000" w:rsidRPr="00000000">
              <w:rPr>
                <w:sz w:val="20"/>
                <w:szCs w:val="20"/>
                <w:rtl w:val="0"/>
              </w:rPr>
              <w:t xml:space="preserve">Takes responsibility and accountability</w:t>
            </w:r>
            <w:r w:rsidDel="00000000" w:rsidR="00000000" w:rsidRPr="00000000">
              <w:rPr>
                <w:rtl w:val="0"/>
              </w:rPr>
            </w:r>
          </w:p>
          <w:p w:rsidR="00000000" w:rsidDel="00000000" w:rsidP="00000000" w:rsidRDefault="00000000" w:rsidRPr="00000000" w14:paraId="00000083">
            <w:pPr>
              <w:rPr>
                <w:sz w:val="12"/>
                <w:szCs w:val="12"/>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tc>
      </w:tr>
      <w:tr>
        <w:tc>
          <w:tcPr>
            <w:tcMar>
              <w:top w:w="56.69291338582678" w:type="dxa"/>
              <w:left w:w="56.69291338582678" w:type="dxa"/>
              <w:bottom w:w="56.69291338582678" w:type="dxa"/>
              <w:right w:w="56.69291338582678" w:type="dxa"/>
            </w:tcMar>
          </w:tcPr>
          <w:p w:rsidR="00000000" w:rsidDel="00000000" w:rsidP="00000000" w:rsidRDefault="00000000" w:rsidRPr="00000000" w14:paraId="00000085">
            <w:pPr>
              <w:rPr>
                <w:b w:val="1"/>
                <w:sz w:val="20"/>
                <w:szCs w:val="20"/>
              </w:rPr>
            </w:pPr>
            <w:r w:rsidDel="00000000" w:rsidR="00000000" w:rsidRPr="00000000">
              <w:rPr>
                <w:b w:val="1"/>
                <w:sz w:val="20"/>
                <w:szCs w:val="20"/>
                <w:rtl w:val="0"/>
              </w:rPr>
              <w:t xml:space="preserve">Special Requirements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86">
            <w:pPr>
              <w:rPr>
                <w:sz w:val="20"/>
                <w:szCs w:val="20"/>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87">
            <w:pPr>
              <w:numPr>
                <w:ilvl w:val="0"/>
                <w:numId w:val="3"/>
              </w:numPr>
              <w:ind w:left="283.4645669291342"/>
              <w:rPr>
                <w:sz w:val="20"/>
                <w:szCs w:val="20"/>
              </w:rPr>
            </w:pPr>
            <w:r w:rsidDel="00000000" w:rsidR="00000000" w:rsidRPr="00000000">
              <w:rPr>
                <w:sz w:val="20"/>
                <w:szCs w:val="20"/>
                <w:rtl w:val="0"/>
              </w:rPr>
              <w:t xml:space="preserve">Successful candidate will be subject to an Enhanced Disclosure &amp; Barring Service Check</w:t>
            </w:r>
          </w:p>
          <w:p w:rsidR="00000000" w:rsidDel="00000000" w:rsidP="00000000" w:rsidRDefault="00000000" w:rsidRPr="00000000" w14:paraId="00000088">
            <w:pPr>
              <w:numPr>
                <w:ilvl w:val="0"/>
                <w:numId w:val="3"/>
              </w:numPr>
              <w:ind w:left="283.4645669291342"/>
              <w:rPr>
                <w:sz w:val="20"/>
                <w:szCs w:val="20"/>
              </w:rPr>
            </w:pPr>
            <w:r w:rsidDel="00000000" w:rsidR="00000000" w:rsidRPr="00000000">
              <w:rPr>
                <w:sz w:val="20"/>
                <w:szCs w:val="20"/>
                <w:rtl w:val="0"/>
              </w:rPr>
              <w:t xml:space="preserve">Right to work in the UK</w:t>
            </w:r>
          </w:p>
          <w:p w:rsidR="00000000" w:rsidDel="00000000" w:rsidP="00000000" w:rsidRDefault="00000000" w:rsidRPr="00000000" w14:paraId="00000089">
            <w:pPr>
              <w:numPr>
                <w:ilvl w:val="0"/>
                <w:numId w:val="3"/>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r w:rsidDel="00000000" w:rsidR="00000000" w:rsidRPr="00000000">
              <w:rPr>
                <w:rtl w:val="0"/>
              </w:rPr>
            </w:r>
          </w:p>
          <w:p w:rsidR="00000000" w:rsidDel="00000000" w:rsidP="00000000" w:rsidRDefault="00000000" w:rsidRPr="00000000" w14:paraId="0000008A">
            <w:pPr>
              <w:numPr>
                <w:ilvl w:val="0"/>
                <w:numId w:val="3"/>
              </w:numPr>
              <w:ind w:left="283.4645669291342"/>
              <w:rPr>
                <w:sz w:val="20"/>
                <w:szCs w:val="20"/>
              </w:rPr>
            </w:pPr>
            <w:r w:rsidDel="00000000" w:rsidR="00000000" w:rsidRPr="00000000">
              <w:rPr>
                <w:sz w:val="20"/>
                <w:szCs w:val="20"/>
                <w:rtl w:val="0"/>
              </w:rPr>
              <w:t xml:space="preserve">Willing to work flexibly to meet academy needs including the ability to work at both academy sites</w:t>
            </w:r>
          </w:p>
          <w:p w:rsidR="00000000" w:rsidDel="00000000" w:rsidP="00000000" w:rsidRDefault="00000000" w:rsidRPr="00000000" w14:paraId="0000008B">
            <w:pPr>
              <w:numPr>
                <w:ilvl w:val="0"/>
                <w:numId w:val="3"/>
              </w:numPr>
              <w:ind w:left="283.4645669291342"/>
              <w:rPr>
                <w:sz w:val="20"/>
                <w:szCs w:val="20"/>
              </w:rPr>
            </w:pPr>
            <w:r w:rsidDel="00000000" w:rsidR="00000000" w:rsidRPr="00000000">
              <w:rPr>
                <w:sz w:val="20"/>
                <w:szCs w:val="20"/>
                <w:rtl w:val="0"/>
              </w:rPr>
              <w:t xml:space="preserve">Willing to undertake relevant training courses</w:t>
            </w:r>
          </w:p>
          <w:p w:rsidR="00000000" w:rsidDel="00000000" w:rsidP="00000000" w:rsidRDefault="00000000" w:rsidRPr="00000000" w14:paraId="0000008C">
            <w:pPr>
              <w:ind w:left="0" w:firstLine="0"/>
              <w:rPr>
                <w:sz w:val="12"/>
                <w:szCs w:val="12"/>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8D">
            <w:pPr>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E">
      <w:pPr>
        <w:widowControl w:val="0"/>
        <w:rPr>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567"/>
        </w:tabs>
        <w:ind w:left="0" w:firstLine="0"/>
        <w:jc w:val="both"/>
        <w:rPr>
          <w:sz w:val="20"/>
          <w:szCs w:val="20"/>
        </w:rPr>
      </w:pPr>
      <w:r w:rsidDel="00000000" w:rsidR="00000000" w:rsidRPr="00000000">
        <w:rPr>
          <w:rtl w:val="0"/>
        </w:rPr>
      </w:r>
    </w:p>
    <w:sectPr>
      <w:pgSz w:h="16838" w:w="11906"/>
      <w:pgMar w:bottom="566.9291338582677" w:top="283.4645669291338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2.%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decimal"/>
      <w:lvlText w:val="1.%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6"/>
      <w:numFmt w:val="decimal"/>
      <w:lvlText w:val="%1"/>
      <w:lvlJc w:val="left"/>
      <w:pPr>
        <w:ind w:left="360" w:hanging="360"/>
      </w:pPr>
      <w:rPr/>
    </w:lvl>
    <w:lvl w:ilvl="1">
      <w:start w:val="1"/>
      <w:numFmt w:val="decimal"/>
      <w:lvlText w:val="3.%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1"/>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