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12CF" w:rsidRDefault="003312CF" w:rsidP="002A374B">
      <w:r>
        <w:rPr>
          <w:noProof/>
        </w:rPr>
        <mc:AlternateContent>
          <mc:Choice Requires="wps">
            <w:drawing>
              <wp:anchor distT="0" distB="0" distL="114300" distR="114300" simplePos="0" relativeHeight="251659264" behindDoc="0" locked="0" layoutInCell="1" allowOverlap="1" wp14:anchorId="70AF9B1B" wp14:editId="1BDE5339">
                <wp:simplePos x="0" y="0"/>
                <wp:positionH relativeFrom="column">
                  <wp:posOffset>24158</wp:posOffset>
                </wp:positionH>
                <wp:positionV relativeFrom="paragraph">
                  <wp:posOffset>-460402</wp:posOffset>
                </wp:positionV>
                <wp:extent cx="6527800" cy="556592"/>
                <wp:effectExtent l="0" t="0" r="25400" b="15240"/>
                <wp:wrapNone/>
                <wp:docPr id="1" name="Rectangle 1"/>
                <wp:cNvGraphicFramePr/>
                <a:graphic xmlns:a="http://schemas.openxmlformats.org/drawingml/2006/main">
                  <a:graphicData uri="http://schemas.microsoft.com/office/word/2010/wordprocessingShape">
                    <wps:wsp>
                      <wps:cNvSpPr/>
                      <wps:spPr>
                        <a:xfrm>
                          <a:off x="0" y="0"/>
                          <a:ext cx="6527800" cy="556592"/>
                        </a:xfrm>
                        <a:prstGeom prst="rect">
                          <a:avLst/>
                        </a:prstGeom>
                      </wps:spPr>
                      <wps:style>
                        <a:lnRef idx="2">
                          <a:schemeClr val="dk1"/>
                        </a:lnRef>
                        <a:fillRef idx="1">
                          <a:schemeClr val="lt1"/>
                        </a:fillRef>
                        <a:effectRef idx="0">
                          <a:schemeClr val="dk1"/>
                        </a:effectRef>
                        <a:fontRef idx="minor">
                          <a:schemeClr val="dk1"/>
                        </a:fontRef>
                      </wps:style>
                      <wps:txbx>
                        <w:txbxContent>
                          <w:p w:rsidR="00C0321E" w:rsidRPr="00C0321E" w:rsidRDefault="00C0321E" w:rsidP="003312CF">
                            <w:pPr>
                              <w:jc w:val="center"/>
                              <w:rPr>
                                <w:b/>
                                <w:sz w:val="52"/>
                                <w:szCs w:val="52"/>
                              </w:rPr>
                            </w:pPr>
                            <w:r w:rsidRPr="00C0321E">
                              <w:rPr>
                                <w:b/>
                                <w:sz w:val="52"/>
                                <w:szCs w:val="52"/>
                              </w:rPr>
                              <w:t>IMBER</w:t>
                            </w:r>
                            <w:r w:rsidR="00865675">
                              <w:rPr>
                                <w:b/>
                                <w:sz w:val="52"/>
                                <w:szCs w:val="52"/>
                              </w:rPr>
                              <w:t>HORNE SCHOOL-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F9B1B" id="Rectangle 1" o:spid="_x0000_s1026" style="position:absolute;margin-left:1.9pt;margin-top:-36.25pt;width:5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" fillcolor="white [3201]" strokecolor="black [3200]" strokeweight="2pt">
                <v:textbox>
                  <w:txbxContent>
                    <w:p w:rsidR="00C0321E" w:rsidRPr="00C0321E" w:rsidRDefault="00C0321E" w:rsidP="003312CF">
                      <w:pPr>
                        <w:jc w:val="center"/>
                        <w:rPr>
                          <w:b/>
                          <w:sz w:val="52"/>
                          <w:szCs w:val="52"/>
                        </w:rPr>
                      </w:pPr>
                      <w:r w:rsidRPr="00C0321E">
                        <w:rPr>
                          <w:b/>
                          <w:sz w:val="52"/>
                          <w:szCs w:val="52"/>
                        </w:rPr>
                        <w:t>IMBER</w:t>
                      </w:r>
                      <w:r w:rsidR="00865675">
                        <w:rPr>
                          <w:b/>
                          <w:sz w:val="52"/>
                          <w:szCs w:val="52"/>
                        </w:rPr>
                        <w:t>HORNE SCHOOL- Teacher</w:t>
                      </w:r>
                    </w:p>
                  </w:txbxContent>
                </v:textbox>
              </v:rect>
            </w:pict>
          </mc:Fallback>
        </mc:AlternateContent>
      </w:r>
    </w:p>
    <w:p w:rsidR="00C0321E" w:rsidRDefault="00C0321E" w:rsidP="003312CF">
      <w:pPr>
        <w:rPr>
          <w:rFonts w:ascii="Century Gothic" w:hAnsi="Century Gothic"/>
          <w:b/>
        </w:rPr>
      </w:pPr>
    </w:p>
    <w:p w:rsidR="003312CF" w:rsidRPr="007F457D" w:rsidRDefault="003312CF" w:rsidP="003312CF">
      <w:pPr>
        <w:rPr>
          <w:rFonts w:ascii="Century Gothic" w:hAnsi="Century Gothic"/>
        </w:rPr>
      </w:pPr>
      <w:r w:rsidRPr="003312CF">
        <w:rPr>
          <w:rFonts w:ascii="Century Gothic" w:hAnsi="Century Gothic"/>
          <w:b/>
        </w:rPr>
        <w:t>Post Title</w:t>
      </w:r>
      <w:r>
        <w:rPr>
          <w:rFonts w:ascii="Century Gothic" w:hAnsi="Century Gothic"/>
        </w:rPr>
        <w:t xml:space="preserve">: </w:t>
      </w:r>
      <w:r w:rsidR="00865675" w:rsidRPr="00F519B0">
        <w:rPr>
          <w:rFonts w:ascii="Century Gothic" w:hAnsi="Century Gothic"/>
        </w:rPr>
        <w:t>Teacher</w:t>
      </w:r>
      <w:r w:rsidRPr="003312CF">
        <w:rPr>
          <w:rFonts w:ascii="Century Gothic" w:hAnsi="Century Gothic"/>
          <w:sz w:val="20"/>
          <w:szCs w:val="20"/>
        </w:rPr>
        <w:t xml:space="preserve">                                                           </w:t>
      </w:r>
      <w:r w:rsidRPr="003312CF">
        <w:rPr>
          <w:rFonts w:ascii="Century Gothic" w:hAnsi="Century Gothic"/>
          <w:b/>
        </w:rPr>
        <w:t>Salary</w:t>
      </w:r>
      <w:r w:rsidR="00865675">
        <w:rPr>
          <w:rFonts w:ascii="Century Gothic" w:hAnsi="Century Gothic"/>
        </w:rPr>
        <w:t>: Main Scale</w:t>
      </w:r>
      <w:r w:rsidR="001918BE">
        <w:rPr>
          <w:rFonts w:ascii="Century Gothic" w:hAnsi="Century Gothic"/>
        </w:rPr>
        <w:t>/UPS</w:t>
      </w:r>
    </w:p>
    <w:p w:rsidR="003312CF" w:rsidRPr="007F457D" w:rsidRDefault="003312CF" w:rsidP="003312CF">
      <w:pPr>
        <w:rPr>
          <w:rFonts w:ascii="Century Gothic" w:hAnsi="Century Gothic"/>
          <w:sz w:val="10"/>
          <w:szCs w:val="10"/>
        </w:rPr>
      </w:pPr>
    </w:p>
    <w:p w:rsidR="003312CF" w:rsidRDefault="003312CF" w:rsidP="002D73B9">
      <w:pPr>
        <w:rPr>
          <w:rFonts w:ascii="Century Gothic" w:hAnsi="Century Gothic"/>
        </w:rPr>
      </w:pPr>
      <w:r w:rsidRPr="003312CF">
        <w:rPr>
          <w:rFonts w:ascii="Century Gothic" w:hAnsi="Century Gothic"/>
          <w:b/>
        </w:rPr>
        <w:t>Responsible to</w:t>
      </w:r>
      <w:r>
        <w:rPr>
          <w:rFonts w:ascii="Century Gothic" w:hAnsi="Century Gothic"/>
        </w:rPr>
        <w:t xml:space="preserve">: </w:t>
      </w:r>
      <w:r w:rsidR="00865675">
        <w:rPr>
          <w:rFonts w:ascii="Century Gothic" w:hAnsi="Century Gothic"/>
        </w:rPr>
        <w:t>Leader of Learning</w:t>
      </w:r>
    </w:p>
    <w:p w:rsidR="002D73B9" w:rsidRPr="002D73B9" w:rsidRDefault="002D73B9" w:rsidP="002D73B9">
      <w:pPr>
        <w:rPr>
          <w:rFonts w:ascii="Century Gothic" w:hAnsi="Century Gothic"/>
          <w:sz w:val="4"/>
          <w:szCs w:val="4"/>
        </w:rPr>
      </w:pPr>
    </w:p>
    <w:p w:rsidR="003312CF" w:rsidRPr="003312CF" w:rsidRDefault="003312CF" w:rsidP="003312CF">
      <w:pPr>
        <w:rPr>
          <w:rFonts w:ascii="Century Gothic" w:hAnsi="Century Gothic"/>
          <w:b/>
          <w:u w:val="single"/>
        </w:rPr>
      </w:pPr>
      <w:r w:rsidRPr="003312CF">
        <w:rPr>
          <w:rFonts w:ascii="Century Gothic" w:hAnsi="Century Gothic"/>
          <w:b/>
          <w:u w:val="single"/>
        </w:rPr>
        <w:t>Summary:</w:t>
      </w:r>
    </w:p>
    <w:p w:rsidR="0072715D" w:rsidRPr="00865675" w:rsidRDefault="00865675" w:rsidP="002A374B">
      <w:pPr>
        <w:rPr>
          <w:sz w:val="20"/>
          <w:szCs w:val="20"/>
        </w:rPr>
      </w:pPr>
      <w:r w:rsidRPr="00865675">
        <w:rPr>
          <w:rFonts w:ascii="Century Gothic" w:hAnsi="Century Gothic"/>
          <w:sz w:val="20"/>
          <w:szCs w:val="20"/>
        </w:rPr>
        <w:t>To carry out the professional duties of a teacher as circumstances may require and in accordance with the school’s policies under the direction of the Head Teacher.</w:t>
      </w:r>
    </w:p>
    <w:p w:rsidR="00865675" w:rsidRDefault="00865675" w:rsidP="002A374B"/>
    <w:p w:rsidR="003312CF" w:rsidRPr="003312CF" w:rsidRDefault="00865675" w:rsidP="003312CF">
      <w:pPr>
        <w:rPr>
          <w:rFonts w:ascii="Century Gothic" w:hAnsi="Century Gothic"/>
          <w:b/>
          <w:u w:val="single"/>
        </w:rPr>
      </w:pPr>
      <w:r>
        <w:rPr>
          <w:rFonts w:ascii="Century Gothic" w:hAnsi="Century Gothic"/>
          <w:b/>
          <w:u w:val="single"/>
        </w:rPr>
        <w:t>Areas of responsibility and key tasks</w:t>
      </w:r>
    </w:p>
    <w:p w:rsidR="00865675" w:rsidRDefault="00865675" w:rsidP="003312CF">
      <w:pPr>
        <w:rPr>
          <w:rFonts w:ascii="Century Gothic" w:hAnsi="Century Gothic"/>
          <w:b/>
          <w:szCs w:val="24"/>
        </w:rPr>
      </w:pPr>
    </w:p>
    <w:p w:rsidR="003312CF" w:rsidRPr="00865675" w:rsidRDefault="00865675" w:rsidP="00865675">
      <w:pPr>
        <w:rPr>
          <w:rFonts w:ascii="Century Gothic" w:hAnsi="Century Gothic"/>
          <w:u w:val="single"/>
        </w:rPr>
      </w:pPr>
      <w:r w:rsidRPr="00865675">
        <w:rPr>
          <w:rFonts w:ascii="Century Gothic" w:hAnsi="Century Gothic"/>
          <w:b/>
          <w:szCs w:val="24"/>
        </w:rPr>
        <w:t>1.</w:t>
      </w:r>
      <w:r>
        <w:rPr>
          <w:rFonts w:ascii="Century Gothic" w:hAnsi="Century Gothic"/>
          <w:b/>
          <w:szCs w:val="24"/>
        </w:rPr>
        <w:t xml:space="preserve"> </w:t>
      </w:r>
      <w:r w:rsidRPr="00865675">
        <w:rPr>
          <w:rFonts w:ascii="Century Gothic" w:hAnsi="Century Gothic"/>
          <w:b/>
          <w:szCs w:val="24"/>
        </w:rPr>
        <w:t>Planning and teaching that inspires, motivates and challenges all students</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Set goals that stretch and challenge students of all backgrounds and abilities</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Plan and teach in a way that promotes a love of learning and engages students’ curiosity</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Structure lessons to provide appropriate pace, challenge and support</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Reflect systematically on your planning and teaching and how effectively it has enabled students to learn</w:t>
      </w:r>
    </w:p>
    <w:p w:rsidR="001368B6" w:rsidRPr="001368B6" w:rsidRDefault="001368B6" w:rsidP="001368B6">
      <w:pPr>
        <w:pStyle w:val="p2"/>
        <w:widowControl/>
        <w:numPr>
          <w:ilvl w:val="0"/>
          <w:numId w:val="17"/>
        </w:numPr>
        <w:spacing w:line="240" w:lineRule="auto"/>
        <w:jc w:val="both"/>
        <w:rPr>
          <w:rFonts w:ascii="Century Gothic" w:hAnsi="Century Gothic"/>
          <w:snapToGrid/>
          <w:sz w:val="20"/>
          <w:lang w:val="en-US"/>
        </w:rPr>
      </w:pPr>
      <w:r w:rsidRPr="001368B6">
        <w:rPr>
          <w:rFonts w:ascii="Century Gothic" w:hAnsi="Century Gothic"/>
          <w:snapToGrid/>
          <w:sz w:val="20"/>
          <w:lang w:val="en-US"/>
        </w:rPr>
        <w:t>Ensure you are familiar with the school’s expectations for outstanding teaching</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Ensure your planning identifies and caters for students of different backgrounds and needs, specifically pupil premium students, those with special educational needs and the more able</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Use and evaluate distinctive approaches to teaching to engage and support such students</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Have a secure understanding of how different factors can inhibit students learning and how best to overcome these</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Know when and how to differentiate appropriately to ensure all students learn effectively</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Ensure your planning provides appropriate and timely coverage of all aspects of the curriculum and that students acquire and consolidate the knowledge, skills and understanding expected</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Ensure the effective and efficient deployment of classroom support</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Set homework regularly and use other planned out of class activities to consolidate and extend the knowledge and understanding students have acquired</w:t>
      </w:r>
    </w:p>
    <w:p w:rsidR="003312CF" w:rsidRPr="00865675" w:rsidRDefault="003312CF" w:rsidP="00865675">
      <w:pPr>
        <w:rPr>
          <w:rFonts w:ascii="Century Gothic" w:hAnsi="Century Gothic"/>
          <w:sz w:val="20"/>
          <w:szCs w:val="20"/>
          <w:u w:val="single"/>
        </w:rPr>
      </w:pPr>
    </w:p>
    <w:p w:rsidR="001368B6" w:rsidRPr="00865675" w:rsidRDefault="001368B6" w:rsidP="001368B6">
      <w:pPr>
        <w:rPr>
          <w:rFonts w:ascii="Century Gothic" w:hAnsi="Century Gothic"/>
          <w:u w:val="single"/>
        </w:rPr>
      </w:pPr>
      <w:r>
        <w:rPr>
          <w:rFonts w:ascii="Century Gothic" w:hAnsi="Century Gothic"/>
          <w:b/>
          <w:szCs w:val="24"/>
        </w:rPr>
        <w:t>2</w:t>
      </w:r>
      <w:r w:rsidRPr="00865675">
        <w:rPr>
          <w:rFonts w:ascii="Century Gothic" w:hAnsi="Century Gothic"/>
          <w:b/>
          <w:szCs w:val="24"/>
        </w:rPr>
        <w:t>.</w:t>
      </w:r>
      <w:r>
        <w:rPr>
          <w:rFonts w:ascii="Century Gothic" w:hAnsi="Century Gothic"/>
          <w:b/>
          <w:szCs w:val="24"/>
        </w:rPr>
        <w:t xml:space="preserve"> </w:t>
      </w:r>
      <w:r w:rsidRPr="00B23806">
        <w:rPr>
          <w:rFonts w:ascii="Century Gothic" w:hAnsi="Century Gothic"/>
          <w:b/>
          <w:szCs w:val="24"/>
        </w:rPr>
        <w:t>Monitori</w:t>
      </w:r>
      <w:r>
        <w:rPr>
          <w:rFonts w:ascii="Century Gothic" w:hAnsi="Century Gothic"/>
          <w:b/>
          <w:szCs w:val="24"/>
        </w:rPr>
        <w:t>ng, assessing and intervening to ensure all students learn</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Use relevant data to establish high expectations, monitor progress and plan sequences of lessons that respond to students’ learning and ongoing progress</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Provide regular formative feedback to students, both written and oral, that encourages them to respond and enables them to understand how to progress</w:t>
      </w:r>
    </w:p>
    <w:p w:rsidR="001368B6" w:rsidRPr="001368B6" w:rsidRDefault="001368B6" w:rsidP="001368B6">
      <w:pPr>
        <w:pStyle w:val="p4"/>
        <w:tabs>
          <w:tab w:val="clear" w:pos="220"/>
          <w:tab w:val="left" w:pos="-5812"/>
          <w:tab w:val="left" w:pos="-5387"/>
        </w:tabs>
        <w:spacing w:line="240" w:lineRule="auto"/>
        <w:ind w:left="0" w:firstLine="0"/>
        <w:jc w:val="both"/>
        <w:rPr>
          <w:rFonts w:ascii="Century Gothic" w:hAnsi="Century Gothic"/>
          <w:sz w:val="20"/>
        </w:rPr>
      </w:pP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Systematically assess and record students' attainment and progress on departmental and whole school systems, monitor strengths and weaknesses planning appropriate in-class interventions</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Undertake assessment of students as required by examination bodies, departmental and school procedures;</w:t>
      </w:r>
    </w:p>
    <w:p w:rsidR="001368B6" w:rsidRPr="001368B6" w:rsidRDefault="001368B6" w:rsidP="001368B6">
      <w:pPr>
        <w:pStyle w:val="p4"/>
        <w:numPr>
          <w:ilvl w:val="0"/>
          <w:numId w:val="18"/>
        </w:numPr>
        <w:tabs>
          <w:tab w:val="clear" w:pos="220"/>
          <w:tab w:val="left" w:pos="-5812"/>
          <w:tab w:val="left" w:pos="-5387"/>
          <w:tab w:val="left" w:pos="-1418"/>
        </w:tabs>
        <w:spacing w:line="240" w:lineRule="auto"/>
        <w:jc w:val="both"/>
        <w:rPr>
          <w:rFonts w:ascii="Century Gothic" w:hAnsi="Century Gothic"/>
          <w:sz w:val="20"/>
        </w:rPr>
      </w:pPr>
      <w:r w:rsidRPr="001368B6">
        <w:rPr>
          <w:rFonts w:ascii="Century Gothic" w:hAnsi="Century Gothic"/>
          <w:sz w:val="20"/>
        </w:rPr>
        <w:t>Prepare and present informative reports to parents.</w:t>
      </w:r>
    </w:p>
    <w:p w:rsidR="003312CF" w:rsidRDefault="003312CF" w:rsidP="003312CF">
      <w:pPr>
        <w:jc w:val="both"/>
        <w:rPr>
          <w:rFonts w:ascii="Century Gothic" w:hAnsi="Century Gothic"/>
          <w:sz w:val="24"/>
        </w:rPr>
      </w:pPr>
    </w:p>
    <w:p w:rsidR="001368B6" w:rsidRPr="00865675" w:rsidRDefault="001368B6" w:rsidP="001368B6">
      <w:pPr>
        <w:rPr>
          <w:rFonts w:ascii="Century Gothic" w:hAnsi="Century Gothic"/>
          <w:u w:val="single"/>
        </w:rPr>
      </w:pPr>
      <w:r>
        <w:rPr>
          <w:rFonts w:ascii="Century Gothic" w:hAnsi="Century Gothic"/>
          <w:b/>
          <w:szCs w:val="24"/>
        </w:rPr>
        <w:t>3</w:t>
      </w:r>
      <w:r w:rsidRPr="00865675">
        <w:rPr>
          <w:rFonts w:ascii="Century Gothic" w:hAnsi="Century Gothic"/>
          <w:b/>
          <w:szCs w:val="24"/>
        </w:rPr>
        <w:t>.</w:t>
      </w:r>
      <w:r>
        <w:rPr>
          <w:rFonts w:ascii="Century Gothic" w:hAnsi="Century Gothic"/>
          <w:b/>
          <w:szCs w:val="24"/>
        </w:rPr>
        <w:t xml:space="preserve"> </w:t>
      </w:r>
      <w:r>
        <w:rPr>
          <w:rFonts w:ascii="Century Gothic" w:hAnsi="Century Gothic"/>
          <w:b/>
          <w:bCs/>
          <w:szCs w:val="24"/>
        </w:rPr>
        <w:t>Promoting the very best progress and outcomes for students</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Be accountable for the attainment, progress and outcomes of students in your teaching groups</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Be aware of students’ prior attainment and plan in a way that builds on these</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Guide students to reflect on their progress and their emerging needs</w:t>
      </w:r>
    </w:p>
    <w:p w:rsidR="00527A80" w:rsidRPr="002D73B9" w:rsidRDefault="001368B6" w:rsidP="003312CF">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Encourage students to take responsibility for their own work and study, developing them as independent learners</w:t>
      </w:r>
    </w:p>
    <w:p w:rsidR="00527A80" w:rsidRDefault="00527A80" w:rsidP="003312CF">
      <w:pPr>
        <w:jc w:val="both"/>
        <w:rPr>
          <w:rFonts w:ascii="Century Gothic" w:hAnsi="Century Gothic"/>
          <w:sz w:val="24"/>
        </w:rPr>
      </w:pPr>
    </w:p>
    <w:p w:rsidR="001368B6" w:rsidRPr="00865675" w:rsidRDefault="001368B6" w:rsidP="001368B6">
      <w:pPr>
        <w:rPr>
          <w:rFonts w:ascii="Century Gothic" w:hAnsi="Century Gothic"/>
          <w:u w:val="single"/>
        </w:rPr>
      </w:pPr>
      <w:r>
        <w:rPr>
          <w:rFonts w:ascii="Century Gothic" w:hAnsi="Century Gothic"/>
          <w:b/>
          <w:szCs w:val="24"/>
        </w:rPr>
        <w:t>4</w:t>
      </w:r>
      <w:r w:rsidRPr="00865675">
        <w:rPr>
          <w:rFonts w:ascii="Century Gothic" w:hAnsi="Century Gothic"/>
          <w:b/>
          <w:szCs w:val="24"/>
        </w:rPr>
        <w:t>.</w:t>
      </w:r>
      <w:r>
        <w:rPr>
          <w:rFonts w:ascii="Century Gothic" w:hAnsi="Century Gothic"/>
          <w:b/>
          <w:szCs w:val="24"/>
        </w:rPr>
        <w:t xml:space="preserve"> </w:t>
      </w:r>
      <w:r w:rsidR="00527A80">
        <w:rPr>
          <w:rFonts w:ascii="Century Gothic" w:hAnsi="Century Gothic"/>
          <w:b/>
          <w:szCs w:val="24"/>
        </w:rPr>
        <w:t xml:space="preserve"> Establish high expectation and a safe learning environment</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Have high expectations of students, both in terms of academic achievement and behaviour in and around the classroom</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 xml:space="preserve">Have clear rules and routines for how students conduct themselves, promoting good and courteous </w:t>
      </w:r>
      <w:r w:rsidRPr="00527A80">
        <w:rPr>
          <w:rFonts w:ascii="Century Gothic" w:hAnsi="Century Gothic"/>
          <w:bCs/>
          <w:sz w:val="20"/>
        </w:rPr>
        <w:lastRenderedPageBreak/>
        <w:t>interaction</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Apply school rewards and sanctions as appropriate to maintain the high standards and student engagement expected in the school</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Maintain good and respectful relationships with students exercising appropriate authority as necessary</w:t>
      </w:r>
    </w:p>
    <w:p w:rsidR="001368B6" w:rsidRDefault="001368B6" w:rsidP="003312CF">
      <w:pPr>
        <w:jc w:val="both"/>
        <w:rPr>
          <w:rFonts w:ascii="Century Gothic" w:hAnsi="Century Gothic"/>
          <w:sz w:val="24"/>
        </w:rPr>
      </w:pPr>
    </w:p>
    <w:p w:rsidR="00527A80" w:rsidRPr="003312CF" w:rsidRDefault="00527A80" w:rsidP="003312CF">
      <w:pPr>
        <w:jc w:val="both"/>
        <w:rPr>
          <w:rFonts w:ascii="Century Gothic" w:hAnsi="Century Gothic"/>
          <w:sz w:val="24"/>
        </w:rPr>
      </w:pPr>
      <w:r>
        <w:rPr>
          <w:rFonts w:ascii="Century Gothic" w:hAnsi="Century Gothic"/>
          <w:b/>
          <w:szCs w:val="24"/>
        </w:rPr>
        <w:t>5</w:t>
      </w:r>
      <w:r w:rsidRPr="00865675">
        <w:rPr>
          <w:rFonts w:ascii="Century Gothic" w:hAnsi="Century Gothic"/>
          <w:b/>
          <w:szCs w:val="24"/>
        </w:rPr>
        <w:t>.</w:t>
      </w:r>
      <w:r>
        <w:rPr>
          <w:rFonts w:ascii="Century Gothic" w:hAnsi="Century Gothic"/>
          <w:b/>
          <w:szCs w:val="24"/>
        </w:rPr>
        <w:t xml:space="preserve">  </w:t>
      </w:r>
      <w:r w:rsidRPr="00612D14">
        <w:rPr>
          <w:rFonts w:ascii="Century Gothic" w:hAnsi="Century Gothic"/>
          <w:b/>
          <w:bCs/>
          <w:szCs w:val="24"/>
        </w:rPr>
        <w:t>Demonstrate good subject knowledge</w:t>
      </w:r>
      <w:r>
        <w:rPr>
          <w:rFonts w:ascii="Century Gothic" w:hAnsi="Century Gothic"/>
          <w:b/>
          <w:bCs/>
          <w:szCs w:val="24"/>
        </w:rPr>
        <w:t xml:space="preserve"> and a commitment to professional development</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Have secure subject knowledge and stay up to date with developments in your curriculum area</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Take responsibility for promoting high standards of literacy and numeracy through your teaching</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Take responsibility for improving your teaching through collaborative and sustained professional development</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 xml:space="preserve">Promote critical reflection with regards to your own teaching and that of others through peer observation, research and other collaborative practices </w:t>
      </w:r>
    </w:p>
    <w:p w:rsidR="00527A80" w:rsidRDefault="00527A80" w:rsidP="003312CF">
      <w:pPr>
        <w:jc w:val="both"/>
        <w:rPr>
          <w:rFonts w:ascii="Century Gothic" w:hAnsi="Century Gothic"/>
        </w:rPr>
      </w:pPr>
    </w:p>
    <w:p w:rsidR="00527A80" w:rsidRPr="003312CF" w:rsidRDefault="00527A80" w:rsidP="00527A80">
      <w:pPr>
        <w:jc w:val="both"/>
        <w:rPr>
          <w:rFonts w:ascii="Century Gothic" w:hAnsi="Century Gothic"/>
          <w:sz w:val="24"/>
        </w:rPr>
      </w:pPr>
      <w:r>
        <w:rPr>
          <w:rFonts w:ascii="Century Gothic" w:hAnsi="Century Gothic"/>
          <w:b/>
          <w:szCs w:val="24"/>
        </w:rPr>
        <w:t>6</w:t>
      </w:r>
      <w:r w:rsidRPr="00865675">
        <w:rPr>
          <w:rFonts w:ascii="Century Gothic" w:hAnsi="Century Gothic"/>
          <w:b/>
          <w:szCs w:val="24"/>
        </w:rPr>
        <w:t>.</w:t>
      </w:r>
      <w:r>
        <w:rPr>
          <w:rFonts w:ascii="Century Gothic" w:hAnsi="Century Gothic"/>
          <w:b/>
          <w:szCs w:val="24"/>
        </w:rPr>
        <w:t xml:space="preserve">  </w:t>
      </w:r>
      <w:r>
        <w:rPr>
          <w:rFonts w:ascii="Century Gothic" w:hAnsi="Century Gothic"/>
          <w:b/>
          <w:bCs/>
          <w:szCs w:val="24"/>
        </w:rPr>
        <w:t>Pastoral duties</w:t>
      </w:r>
    </w:p>
    <w:p w:rsid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B</w:t>
      </w:r>
      <w:r w:rsidR="00527A80" w:rsidRPr="00527A80">
        <w:rPr>
          <w:rFonts w:ascii="Century Gothic" w:hAnsi="Century Gothic"/>
          <w:sz w:val="20"/>
        </w:rPr>
        <w:t>e a form tutor to an assigned group of students;</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P</w:t>
      </w:r>
      <w:r w:rsidR="00527A80" w:rsidRPr="00527A80">
        <w:rPr>
          <w:rFonts w:ascii="Century Gothic" w:hAnsi="Century Gothic"/>
          <w:sz w:val="20"/>
        </w:rPr>
        <w:t>romote the general progress and well-being of individual students and of the Form Tutor Group as a whole;</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L</w:t>
      </w:r>
      <w:r w:rsidR="00527A80" w:rsidRPr="00527A80">
        <w:rPr>
          <w:rFonts w:ascii="Century Gothic" w:hAnsi="Century Gothic"/>
          <w:sz w:val="20"/>
        </w:rPr>
        <w:t>iaise with the Pastoral Leader to ensure the implementation of the school’s pastoral system;</w:t>
      </w:r>
    </w:p>
    <w:p w:rsidR="00527A80" w:rsidRPr="001918BE" w:rsidRDefault="00A4447B" w:rsidP="001918BE">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R</w:t>
      </w:r>
      <w:r w:rsidR="00527A80" w:rsidRPr="00527A80">
        <w:rPr>
          <w:rFonts w:ascii="Century Gothic" w:hAnsi="Century Gothic"/>
          <w:sz w:val="20"/>
        </w:rPr>
        <w:t>egister students, accompany them to assemblies, encourage their full attendance at all lessons and their participation in other aspects of school life;</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A</w:t>
      </w:r>
      <w:r w:rsidR="00527A80" w:rsidRPr="00527A80">
        <w:rPr>
          <w:rFonts w:ascii="Century Gothic" w:hAnsi="Century Gothic"/>
          <w:sz w:val="20"/>
        </w:rPr>
        <w:t>lert appropriate staff to problems experienced by students and make recommendations as to how these may be resolved;</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C</w:t>
      </w:r>
      <w:r w:rsidR="00527A80" w:rsidRPr="00527A80">
        <w:rPr>
          <w:rFonts w:ascii="Century Gothic" w:hAnsi="Century Gothic"/>
          <w:sz w:val="20"/>
        </w:rPr>
        <w:t>ommunicate, as appropriate, with parents of students and persons or bodies outside the school concerned with the welfare of individual students, after consultation with appropriate staff;</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C</w:t>
      </w:r>
      <w:r w:rsidR="00527A80" w:rsidRPr="00527A80">
        <w:rPr>
          <w:rFonts w:ascii="Century Gothic" w:hAnsi="Century Gothic"/>
          <w:sz w:val="20"/>
        </w:rPr>
        <w:t xml:space="preserve">ontribute to </w:t>
      </w:r>
      <w:r>
        <w:rPr>
          <w:rFonts w:ascii="Century Gothic" w:hAnsi="Century Gothic"/>
          <w:sz w:val="20"/>
        </w:rPr>
        <w:t>the personal development curriculum with regards to your form group, as appropriate</w:t>
      </w:r>
    </w:p>
    <w:p w:rsidR="00527A80" w:rsidRDefault="00527A80" w:rsidP="003312CF">
      <w:pPr>
        <w:jc w:val="both"/>
        <w:rPr>
          <w:rFonts w:ascii="Century Gothic" w:hAnsi="Century Gothic"/>
        </w:rPr>
      </w:pPr>
    </w:p>
    <w:p w:rsidR="002D73B9" w:rsidRPr="002D73B9" w:rsidRDefault="002D73B9" w:rsidP="002D73B9">
      <w:pPr>
        <w:pStyle w:val="p3"/>
        <w:tabs>
          <w:tab w:val="clear" w:pos="740"/>
          <w:tab w:val="left" w:pos="-851"/>
          <w:tab w:val="left" w:pos="-709"/>
        </w:tabs>
        <w:spacing w:line="240" w:lineRule="auto"/>
        <w:ind w:left="567" w:hanging="567"/>
        <w:jc w:val="center"/>
        <w:rPr>
          <w:rFonts w:ascii="Century Gothic" w:hAnsi="Century Gothic"/>
          <w:b/>
          <w:sz w:val="22"/>
          <w:szCs w:val="22"/>
        </w:rPr>
      </w:pPr>
      <w:r w:rsidRPr="002D73B9">
        <w:rPr>
          <w:rFonts w:ascii="Century Gothic" w:hAnsi="Century Gothic"/>
          <w:b/>
          <w:sz w:val="22"/>
          <w:szCs w:val="22"/>
        </w:rPr>
        <w:t>Other Professional Requirements</w:t>
      </w:r>
    </w:p>
    <w:p w:rsidR="002D73B9" w:rsidRPr="00F519B0" w:rsidRDefault="002D73B9" w:rsidP="002D73B9">
      <w:pPr>
        <w:pStyle w:val="p3"/>
        <w:tabs>
          <w:tab w:val="clear" w:pos="740"/>
          <w:tab w:val="left" w:pos="-851"/>
          <w:tab w:val="left" w:pos="-709"/>
        </w:tabs>
        <w:spacing w:line="240" w:lineRule="auto"/>
        <w:ind w:left="567" w:hanging="567"/>
        <w:jc w:val="center"/>
        <w:rPr>
          <w:rFonts w:ascii="Century Gothic" w:hAnsi="Century Gothic"/>
          <w:b/>
          <w:sz w:val="22"/>
          <w:szCs w:val="22"/>
        </w:rPr>
      </w:pPr>
    </w:p>
    <w:p w:rsidR="002D73B9" w:rsidRPr="002D73B9" w:rsidRDefault="002D73B9" w:rsidP="002D73B9">
      <w:pPr>
        <w:pStyle w:val="p3"/>
        <w:tabs>
          <w:tab w:val="clear" w:pos="740"/>
          <w:tab w:val="left" w:pos="-851"/>
          <w:tab w:val="left" w:pos="-709"/>
        </w:tabs>
        <w:spacing w:line="240" w:lineRule="auto"/>
        <w:ind w:left="567" w:hanging="567"/>
        <w:rPr>
          <w:rFonts w:ascii="Century Gothic" w:hAnsi="Century Gothic"/>
          <w:sz w:val="20"/>
        </w:rPr>
      </w:pPr>
      <w:r>
        <w:rPr>
          <w:rFonts w:ascii="Century Gothic" w:hAnsi="Century Gothic"/>
          <w:szCs w:val="24"/>
        </w:rPr>
        <w:tab/>
      </w:r>
      <w:r w:rsidRPr="002D73B9">
        <w:rPr>
          <w:rFonts w:ascii="Century Gothic" w:hAnsi="Century Gothic"/>
          <w:sz w:val="20"/>
        </w:rPr>
        <w:t>All teachers are expected to uphold public trust in the profession and maintain high standards of ethics and behaviour within and outside of school.  Key in this is that teachers treat all students with dignity and build relationships rooted in mutual respect whilst having regard for the need to safe-guard students well-being.</w:t>
      </w:r>
    </w:p>
    <w:p w:rsidR="002D73B9" w:rsidRPr="0070389E" w:rsidRDefault="002D73B9" w:rsidP="002D73B9">
      <w:pPr>
        <w:tabs>
          <w:tab w:val="left" w:pos="-709"/>
          <w:tab w:val="left" w:pos="740"/>
        </w:tabs>
        <w:ind w:left="567" w:hanging="567"/>
        <w:jc w:val="both"/>
        <w:rPr>
          <w:rFonts w:ascii="Century Gothic" w:hAnsi="Century Gothic"/>
          <w:sz w:val="10"/>
          <w:szCs w:val="10"/>
        </w:rPr>
      </w:pP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Make a positive contribution to the wider life and ethos of the school</w:t>
      </w: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Have a working knowledge of teachers' profession</w:t>
      </w:r>
      <w:r w:rsidR="0070389E">
        <w:rPr>
          <w:rFonts w:ascii="Century Gothic" w:hAnsi="Century Gothic"/>
          <w:sz w:val="20"/>
        </w:rPr>
        <w:t>al responsibilities</w:t>
      </w:r>
      <w:r w:rsidR="00F519B0">
        <w:rPr>
          <w:rFonts w:ascii="Century Gothic" w:hAnsi="Century Gothic"/>
          <w:sz w:val="20"/>
        </w:rPr>
        <w:t xml:space="preserve"> and legal liabilities</w:t>
      </w:r>
    </w:p>
    <w:p w:rsid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Operate at all times within the stated polic</w:t>
      </w:r>
      <w:r w:rsidR="00F519B0">
        <w:rPr>
          <w:rFonts w:ascii="Century Gothic" w:hAnsi="Century Gothic"/>
          <w:sz w:val="20"/>
        </w:rPr>
        <w:t>ies and practices of the school</w:t>
      </w:r>
    </w:p>
    <w:p w:rsidR="0070389E" w:rsidRDefault="0070389E" w:rsidP="002D73B9">
      <w:pPr>
        <w:pStyle w:val="p6"/>
        <w:numPr>
          <w:ilvl w:val="0"/>
          <w:numId w:val="23"/>
        </w:numPr>
        <w:tabs>
          <w:tab w:val="left" w:pos="-5812"/>
          <w:tab w:val="left" w:pos="-5670"/>
        </w:tabs>
        <w:spacing w:line="240" w:lineRule="auto"/>
        <w:jc w:val="both"/>
        <w:rPr>
          <w:rFonts w:ascii="Century Gothic" w:hAnsi="Century Gothic"/>
          <w:sz w:val="20"/>
        </w:rPr>
      </w:pPr>
      <w:r>
        <w:rPr>
          <w:rFonts w:ascii="Century Gothic" w:hAnsi="Century Gothic"/>
          <w:sz w:val="20"/>
        </w:rPr>
        <w:t>Have regard for the need to safeguard students’ well-being</w:t>
      </w:r>
      <w:r w:rsidR="005978C9">
        <w:rPr>
          <w:rFonts w:ascii="Century Gothic" w:hAnsi="Century Gothic"/>
          <w:sz w:val="20"/>
        </w:rPr>
        <w:t xml:space="preserve"> in accordance with statutory guidance</w:t>
      </w:r>
    </w:p>
    <w:p w:rsidR="005978C9" w:rsidRPr="002D73B9" w:rsidRDefault="005978C9" w:rsidP="002D73B9">
      <w:pPr>
        <w:pStyle w:val="p6"/>
        <w:numPr>
          <w:ilvl w:val="0"/>
          <w:numId w:val="23"/>
        </w:numPr>
        <w:tabs>
          <w:tab w:val="left" w:pos="-5812"/>
          <w:tab w:val="left" w:pos="-5670"/>
        </w:tabs>
        <w:spacing w:line="240" w:lineRule="auto"/>
        <w:jc w:val="both"/>
        <w:rPr>
          <w:rFonts w:ascii="Century Gothic" w:hAnsi="Century Gothic"/>
          <w:sz w:val="20"/>
        </w:rPr>
      </w:pPr>
      <w:r>
        <w:rPr>
          <w:rFonts w:ascii="Century Gothic" w:hAnsi="Century Gothic"/>
          <w:sz w:val="20"/>
        </w:rPr>
        <w:t>Show tolerance and respect for the rights of others, ensuring that fundamental British Values are upheld and that personal beliefs are not expressed in a way that might lead others to break the law or make themselves vulnerable</w:t>
      </w: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Establish effective working relationships and set a good example through their presentation and pe</w:t>
      </w:r>
      <w:r w:rsidR="00F519B0">
        <w:rPr>
          <w:rFonts w:ascii="Century Gothic" w:hAnsi="Century Gothic"/>
          <w:sz w:val="20"/>
        </w:rPr>
        <w:t>rsonal and professional conduct</w:t>
      </w:r>
    </w:p>
    <w:p w:rsidR="002D73B9" w:rsidRPr="002D73B9" w:rsidRDefault="002D73B9" w:rsidP="002D73B9">
      <w:pPr>
        <w:pStyle w:val="BodyTextIndent"/>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lang w:val="en-GB"/>
        </w:rPr>
        <w:t>C</w:t>
      </w:r>
      <w:proofErr w:type="spellStart"/>
      <w:r w:rsidRPr="002D73B9">
        <w:rPr>
          <w:rFonts w:ascii="Century Gothic" w:hAnsi="Century Gothic"/>
          <w:sz w:val="20"/>
        </w:rPr>
        <w:t>ontribute</w:t>
      </w:r>
      <w:proofErr w:type="spellEnd"/>
      <w:r w:rsidRPr="002D73B9">
        <w:rPr>
          <w:rFonts w:ascii="Century Gothic" w:hAnsi="Century Gothic"/>
          <w:sz w:val="20"/>
        </w:rPr>
        <w:t xml:space="preserve"> to the corporate life of the school through effective participation in meetings and management systems necessary to coordinate the leadership</w:t>
      </w:r>
      <w:r w:rsidR="00F519B0">
        <w:rPr>
          <w:rFonts w:ascii="Century Gothic" w:hAnsi="Century Gothic"/>
          <w:sz w:val="20"/>
        </w:rPr>
        <w:t xml:space="preserve"> of the school</w:t>
      </w:r>
    </w:p>
    <w:p w:rsidR="002D73B9" w:rsidRPr="002D73B9" w:rsidRDefault="002D73B9" w:rsidP="002D73B9">
      <w:pPr>
        <w:pStyle w:val="BodyTextIndent"/>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 xml:space="preserve">Participate in marketing and liaison activities such as Open Evenings, Parents Evenings </w:t>
      </w:r>
      <w:r w:rsidR="00F519B0">
        <w:rPr>
          <w:rFonts w:ascii="Century Gothic" w:hAnsi="Century Gothic"/>
          <w:sz w:val="20"/>
        </w:rPr>
        <w:t>and events with partner schools</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Liaise effecti</w:t>
      </w:r>
      <w:r w:rsidR="00F519B0">
        <w:rPr>
          <w:rFonts w:ascii="Century Gothic" w:hAnsi="Century Gothic"/>
          <w:sz w:val="20"/>
        </w:rPr>
        <w:t>vely with parents and governors</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Work collaboratively with all members of the school community, as appropriate, and encourage open discussion and dialogue about teaching and learning</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Understand that members of the senior leadership team and other school leaders will routinely monitor aspects of school life, including visiting lessons and looking at students’ work and books</w:t>
      </w:r>
    </w:p>
    <w:p w:rsidR="002D73B9" w:rsidRPr="005978C9" w:rsidRDefault="002D73B9" w:rsidP="002D73B9">
      <w:pPr>
        <w:pStyle w:val="p4"/>
        <w:tabs>
          <w:tab w:val="clear" w:pos="220"/>
          <w:tab w:val="left" w:pos="-5812"/>
          <w:tab w:val="left" w:pos="-5670"/>
        </w:tabs>
        <w:spacing w:line="240" w:lineRule="auto"/>
        <w:ind w:left="0" w:firstLine="0"/>
        <w:jc w:val="both"/>
        <w:rPr>
          <w:rFonts w:ascii="Century Gothic" w:hAnsi="Century Gothic"/>
          <w:sz w:val="10"/>
          <w:szCs w:val="10"/>
        </w:rPr>
      </w:pPr>
    </w:p>
    <w:p w:rsidR="002D73B9" w:rsidRPr="002D73B9" w:rsidRDefault="002D73B9" w:rsidP="002D73B9">
      <w:pPr>
        <w:pStyle w:val="p4"/>
        <w:tabs>
          <w:tab w:val="clear" w:pos="220"/>
          <w:tab w:val="left" w:pos="-5812"/>
          <w:tab w:val="left" w:pos="-5670"/>
        </w:tabs>
        <w:spacing w:line="240" w:lineRule="auto"/>
        <w:ind w:left="360" w:firstLine="0"/>
        <w:jc w:val="both"/>
        <w:rPr>
          <w:rFonts w:ascii="Century Gothic" w:hAnsi="Century Gothic"/>
          <w:sz w:val="20"/>
        </w:rPr>
      </w:pPr>
      <w:r w:rsidRPr="002D73B9">
        <w:rPr>
          <w:rFonts w:ascii="Century Gothic" w:hAnsi="Century Gothic"/>
          <w:sz w:val="20"/>
        </w:rPr>
        <w:t>Whilst every effort has been made to explain the main duties and responsibilities of the post, each individual task undertaken may not be identified. Employees will be expected to comply with any re</w:t>
      </w:r>
      <w:r w:rsidR="005978C9">
        <w:rPr>
          <w:rFonts w:ascii="Century Gothic" w:hAnsi="Century Gothic"/>
          <w:sz w:val="20"/>
        </w:rPr>
        <w:t xml:space="preserve">asonable request </w:t>
      </w:r>
      <w:r w:rsidRPr="002D73B9">
        <w:rPr>
          <w:rFonts w:ascii="Century Gothic" w:hAnsi="Century Gothic"/>
          <w:sz w:val="20"/>
        </w:rPr>
        <w:t>to undertake work of a similar level that is not specified in this job description.</w:t>
      </w:r>
    </w:p>
    <w:p w:rsidR="002D73B9" w:rsidRPr="00B23806" w:rsidRDefault="002D73B9" w:rsidP="002D73B9">
      <w:pPr>
        <w:jc w:val="both"/>
        <w:rPr>
          <w:rFonts w:ascii="Century Gothic" w:hAnsi="Century Gothic"/>
          <w:b/>
        </w:rPr>
      </w:pPr>
      <w:r w:rsidRPr="00B23806">
        <w:rPr>
          <w:rFonts w:ascii="Century Gothic" w:hAnsi="Century Gothic"/>
        </w:rPr>
        <w:br w:type="page"/>
      </w:r>
      <w:r w:rsidRPr="00B23806">
        <w:rPr>
          <w:rFonts w:ascii="Century Gothic" w:hAnsi="Century Gothic"/>
          <w:b/>
        </w:rPr>
        <w:lastRenderedPageBreak/>
        <w:t>CLARIFICATION NOTES ON THE EXERCISE OF PROFESSIONAL DUTIES FOR ALL TEACHERS, OTHER THAN HEADTEACHERS</w:t>
      </w:r>
    </w:p>
    <w:p w:rsidR="002D73B9" w:rsidRPr="00B23806" w:rsidRDefault="002D73B9" w:rsidP="002D73B9">
      <w:pPr>
        <w:jc w:val="both"/>
        <w:rPr>
          <w:rFonts w:ascii="Century Gothic" w:hAnsi="Century Gothic"/>
          <w:b/>
        </w:rPr>
      </w:pPr>
    </w:p>
    <w:p w:rsidR="002D73B9" w:rsidRPr="002D73B9" w:rsidRDefault="002D73B9" w:rsidP="002D73B9">
      <w:pPr>
        <w:jc w:val="both"/>
        <w:rPr>
          <w:rFonts w:ascii="Century Gothic" w:hAnsi="Century Gothic"/>
          <w:b/>
          <w:sz w:val="20"/>
          <w:szCs w:val="20"/>
        </w:rPr>
      </w:pPr>
      <w:r w:rsidRPr="002D73B9">
        <w:rPr>
          <w:rFonts w:ascii="Century Gothic" w:hAnsi="Century Gothic"/>
          <w:sz w:val="20"/>
          <w:szCs w:val="20"/>
        </w:rPr>
        <w:t xml:space="preserve">These notes should be read with the Teachers Pay and Conditions Document.  All teachers should act under the reasonable direction of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and carry out the particular duties assigned to them.</w:t>
      </w:r>
    </w:p>
    <w:p w:rsidR="002D73B9" w:rsidRPr="002D73B9" w:rsidRDefault="002D73B9" w:rsidP="002D73B9">
      <w:pPr>
        <w:jc w:val="both"/>
        <w:rPr>
          <w:rFonts w:ascii="Century Gothic" w:hAnsi="Century Gothic"/>
          <w:b/>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 xml:space="preserve">All teachers are responsible for planning, preparation, assessment, recording and reporting on progress and attainment.  They will receive 10% release time against their timetabled teaching commitment, for planning preparation and assessment, and this time may not be taken by the school to use for any other purpose.  </w:t>
      </w:r>
    </w:p>
    <w:p w:rsidR="002D73B9" w:rsidRPr="002D73B9" w:rsidRDefault="002D73B9" w:rsidP="002D73B9">
      <w:pPr>
        <w:jc w:val="both"/>
        <w:rPr>
          <w:rFonts w:ascii="Century Gothic" w:hAnsi="Century Gothic"/>
          <w:b/>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 xml:space="preserve">They must co-operate with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xml:space="preserve"> and other teachers in the school on all aspects of education.  </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All teachers must participate in arrangements for appraisal of their own and others' performance, and have a responsibility to participate in arrangements for further training and professional development.</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Supervising students at the beginning and end of the day as well as at break time comes within directed time.  A rota will make ‘reasonable’ use of all teachers to provide appropriate supervision of students at these times.</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All teachers must participate in arrangements for preparing pupils for examinations, including assessment, recording and reporting for these.  This does not include the invigilation of examinations, unless there is a need for their professional skills and judgement.</w:t>
      </w:r>
    </w:p>
    <w:p w:rsidR="002D73B9" w:rsidRPr="002D73B9" w:rsidRDefault="002D73B9" w:rsidP="002D73B9">
      <w:pPr>
        <w:rPr>
          <w:rFonts w:ascii="Century Gothic" w:hAnsi="Century Gothic"/>
          <w:sz w:val="20"/>
          <w:szCs w:val="20"/>
        </w:rPr>
      </w:pPr>
    </w:p>
    <w:p w:rsidR="002D73B9" w:rsidRPr="002D73B9" w:rsidRDefault="002D73B9" w:rsidP="002D73B9">
      <w:pPr>
        <w:rPr>
          <w:rFonts w:ascii="Century Gothic" w:hAnsi="Century Gothic"/>
          <w:sz w:val="20"/>
          <w:szCs w:val="20"/>
        </w:rPr>
      </w:pPr>
      <w:r w:rsidRPr="002D73B9">
        <w:rPr>
          <w:rFonts w:ascii="Century Gothic" w:hAnsi="Century Gothic"/>
          <w:sz w:val="20"/>
          <w:szCs w:val="20"/>
        </w:rPr>
        <w:t>All teachers should contribute to the selection for appointment and professional judgement of other staff, inclu</w:t>
      </w:r>
      <w:r>
        <w:rPr>
          <w:rFonts w:ascii="Century Gothic" w:hAnsi="Century Gothic"/>
          <w:sz w:val="20"/>
          <w:szCs w:val="20"/>
        </w:rPr>
        <w:t xml:space="preserve">ding induction and assessment; </w:t>
      </w:r>
      <w:r w:rsidRPr="002D73B9">
        <w:rPr>
          <w:rFonts w:ascii="Century Gothic" w:hAnsi="Century Gothic"/>
          <w:sz w:val="20"/>
          <w:szCs w:val="20"/>
        </w:rPr>
        <w:t xml:space="preserve">co-ordinating or managing the work of other staff assigned to them, including assisting in appraisal; and taking part in review, development and management of activities relating to the curriculum, organisation and pastoral functions of the school.   </w:t>
      </w:r>
    </w:p>
    <w:p w:rsidR="002D73B9" w:rsidRPr="002D73B9" w:rsidRDefault="002D73B9" w:rsidP="002D73B9">
      <w:pPr>
        <w:rPr>
          <w:rFonts w:ascii="Century Gothic" w:hAnsi="Century Gothic"/>
          <w:sz w:val="20"/>
          <w:szCs w:val="20"/>
        </w:rPr>
      </w:pPr>
    </w:p>
    <w:p w:rsidR="002D73B9" w:rsidRPr="002D73B9" w:rsidRDefault="002D73B9" w:rsidP="002D73B9">
      <w:pPr>
        <w:rPr>
          <w:rFonts w:ascii="Century Gothic" w:hAnsi="Century Gothic"/>
          <w:sz w:val="20"/>
          <w:szCs w:val="20"/>
        </w:rPr>
      </w:pPr>
      <w:r w:rsidRPr="002D73B9">
        <w:rPr>
          <w:rFonts w:ascii="Century Gothic" w:hAnsi="Century Gothic"/>
          <w:sz w:val="20"/>
          <w:szCs w:val="20"/>
        </w:rPr>
        <w:t xml:space="preserve">All teachers employed on a full time basis, other than those on leadership spine, shall be available for 195 days a year, 190 of which will be required to teach pupils, and will be directed by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xml:space="preserve"> for 1265 hours in a school year.  In addition</w:t>
      </w:r>
      <w:r>
        <w:rPr>
          <w:rFonts w:ascii="Century Gothic" w:hAnsi="Century Gothic"/>
          <w:sz w:val="20"/>
          <w:szCs w:val="20"/>
        </w:rPr>
        <w:t>,</w:t>
      </w:r>
      <w:r w:rsidRPr="002D73B9">
        <w:rPr>
          <w:rFonts w:ascii="Century Gothic" w:hAnsi="Century Gothic"/>
          <w:sz w:val="20"/>
          <w:szCs w:val="20"/>
        </w:rPr>
        <w:t xml:space="preserve"> teachers are expected to work reasonable additional hours to enable them to discharge their professional duties effectively.</w:t>
      </w:r>
    </w:p>
    <w:p w:rsidR="00527A80" w:rsidRPr="003312CF" w:rsidRDefault="00527A80" w:rsidP="00527A80">
      <w:pPr>
        <w:jc w:val="both"/>
        <w:rPr>
          <w:rFonts w:ascii="Century Gothic" w:hAnsi="Century Gothic"/>
          <w:sz w:val="24"/>
        </w:rPr>
      </w:pPr>
    </w:p>
    <w:p w:rsidR="00527A80" w:rsidRDefault="00527A80" w:rsidP="003312CF">
      <w:pPr>
        <w:jc w:val="both"/>
        <w:rPr>
          <w:rFonts w:ascii="Century Gothic" w:hAnsi="Century Gothic"/>
        </w:rPr>
      </w:pPr>
    </w:p>
    <w:p w:rsidR="00527A80" w:rsidRPr="00766166" w:rsidRDefault="00527A80" w:rsidP="003312CF">
      <w:pPr>
        <w:jc w:val="both"/>
        <w:rPr>
          <w:rFonts w:ascii="Century Gothic" w:hAnsi="Century Gothic"/>
        </w:rPr>
      </w:pPr>
    </w:p>
    <w:p w:rsidR="009F21D5" w:rsidRPr="00766166" w:rsidRDefault="009F21D5" w:rsidP="003312CF">
      <w:pPr>
        <w:jc w:val="both"/>
        <w:rPr>
          <w:rFonts w:ascii="Century Gothic" w:hAnsi="Century Gothic"/>
        </w:rPr>
      </w:pPr>
    </w:p>
    <w:p w:rsidR="004521AC" w:rsidRDefault="00EB0F81" w:rsidP="004521AC">
      <w:pPr>
        <w:jc w:val="center"/>
      </w:pPr>
      <w:r>
        <w:rPr>
          <w:noProof/>
        </w:rPr>
        <w:drawing>
          <wp:inline distT="0" distB="0" distL="0" distR="0">
            <wp:extent cx="874643" cy="780206"/>
            <wp:effectExtent l="0" t="0" r="1905" b="1270"/>
            <wp:docPr id="2" name="Picture 2" descr="S:\Faculty Support\Faculty Support 2015\images and 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culty Support\Faculty Support 2015\images and logos\School logo.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78537" cy="783680"/>
                    </a:xfrm>
                    <a:prstGeom prst="rect">
                      <a:avLst/>
                    </a:prstGeom>
                    <a:noFill/>
                    <a:ln>
                      <a:noFill/>
                    </a:ln>
                  </pic:spPr>
                </pic:pic>
              </a:graphicData>
            </a:graphic>
          </wp:inline>
        </w:drawing>
      </w:r>
    </w:p>
    <w:p w:rsidR="004521AC" w:rsidRPr="004521AC" w:rsidRDefault="004521AC" w:rsidP="004521AC"/>
    <w:p w:rsidR="004521AC" w:rsidRPr="004521AC" w:rsidRDefault="004521AC" w:rsidP="004521AC"/>
    <w:p w:rsidR="004521AC" w:rsidRDefault="004521AC" w:rsidP="004521AC"/>
    <w:p w:rsidR="003312CF" w:rsidRPr="004521AC" w:rsidRDefault="004521AC" w:rsidP="004521AC">
      <w:pPr>
        <w:tabs>
          <w:tab w:val="left" w:pos="6637"/>
        </w:tabs>
      </w:pPr>
      <w:r>
        <w:tab/>
      </w:r>
    </w:p>
    <w:sectPr w:rsidR="003312CF" w:rsidRPr="004521AC" w:rsidSect="004B3C6D">
      <w:pgSz w:w="11906" w:h="16838" w:code="9"/>
      <w:pgMar w:top="1276"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235CC"/>
    <w:multiLevelType w:val="hybridMultilevel"/>
    <w:tmpl w:val="2B12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B1E82"/>
    <w:multiLevelType w:val="hybridMultilevel"/>
    <w:tmpl w:val="D5441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045E3F"/>
    <w:multiLevelType w:val="hybridMultilevel"/>
    <w:tmpl w:val="6D889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406FDC"/>
    <w:multiLevelType w:val="hybridMultilevel"/>
    <w:tmpl w:val="2054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B3DBA"/>
    <w:multiLevelType w:val="hybridMultilevel"/>
    <w:tmpl w:val="93FED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2A2466"/>
    <w:multiLevelType w:val="hybridMultilevel"/>
    <w:tmpl w:val="09623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44986"/>
    <w:multiLevelType w:val="hybridMultilevel"/>
    <w:tmpl w:val="62629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7256B"/>
    <w:multiLevelType w:val="hybridMultilevel"/>
    <w:tmpl w:val="6FAEF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F91570"/>
    <w:multiLevelType w:val="hybridMultilevel"/>
    <w:tmpl w:val="2726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B0A54"/>
    <w:multiLevelType w:val="hybridMultilevel"/>
    <w:tmpl w:val="CE8A0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B65A8A"/>
    <w:multiLevelType w:val="hybridMultilevel"/>
    <w:tmpl w:val="FCF4E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415CEC"/>
    <w:multiLevelType w:val="hybridMultilevel"/>
    <w:tmpl w:val="21CC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56EA3"/>
    <w:multiLevelType w:val="hybridMultilevel"/>
    <w:tmpl w:val="46A0E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277ACE"/>
    <w:multiLevelType w:val="hybridMultilevel"/>
    <w:tmpl w:val="24E0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62705"/>
    <w:multiLevelType w:val="hybridMultilevel"/>
    <w:tmpl w:val="23F0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F1661"/>
    <w:multiLevelType w:val="hybridMultilevel"/>
    <w:tmpl w:val="58682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2256C6"/>
    <w:multiLevelType w:val="hybridMultilevel"/>
    <w:tmpl w:val="50F2B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9F5B9F"/>
    <w:multiLevelType w:val="hybridMultilevel"/>
    <w:tmpl w:val="41189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036BD"/>
    <w:multiLevelType w:val="hybridMultilevel"/>
    <w:tmpl w:val="95E87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0"/>
  </w:num>
  <w:num w:numId="3">
    <w:abstractNumId w:val="13"/>
  </w:num>
  <w:num w:numId="4">
    <w:abstractNumId w:val="1"/>
  </w:num>
  <w:num w:numId="5">
    <w:abstractNumId w:val="12"/>
  </w:num>
  <w:num w:numId="6">
    <w:abstractNumId w:val="6"/>
  </w:num>
  <w:num w:numId="7">
    <w:abstractNumId w:val="7"/>
  </w:num>
  <w:num w:numId="8">
    <w:abstractNumId w:val="8"/>
  </w:num>
  <w:num w:numId="9">
    <w:abstractNumId w:val="19"/>
  </w:num>
  <w:num w:numId="10">
    <w:abstractNumId w:val="11"/>
  </w:num>
  <w:num w:numId="11">
    <w:abstractNumId w:val="9"/>
  </w:num>
  <w:num w:numId="12">
    <w:abstractNumId w:val="14"/>
  </w:num>
  <w:num w:numId="13">
    <w:abstractNumId w:val="3"/>
  </w:num>
  <w:num w:numId="14">
    <w:abstractNumId w:val="4"/>
  </w:num>
  <w:num w:numId="15">
    <w:abstractNumId w:val="18"/>
  </w:num>
  <w:num w:numId="16">
    <w:abstractNumId w:val="22"/>
  </w:num>
  <w:num w:numId="17">
    <w:abstractNumId w:val="5"/>
  </w:num>
  <w:num w:numId="18">
    <w:abstractNumId w:val="21"/>
  </w:num>
  <w:num w:numId="19">
    <w:abstractNumId w:val="16"/>
  </w:num>
  <w:num w:numId="20">
    <w:abstractNumId w:val="10"/>
  </w:num>
  <w:num w:numId="21">
    <w:abstractNumId w:val="17"/>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CF"/>
    <w:rsid w:val="00033F9C"/>
    <w:rsid w:val="001368B6"/>
    <w:rsid w:val="00171D0C"/>
    <w:rsid w:val="001918BE"/>
    <w:rsid w:val="002A374B"/>
    <w:rsid w:val="002D73B9"/>
    <w:rsid w:val="003312CF"/>
    <w:rsid w:val="003E1537"/>
    <w:rsid w:val="00413AAB"/>
    <w:rsid w:val="00432F02"/>
    <w:rsid w:val="00446FBE"/>
    <w:rsid w:val="004521AC"/>
    <w:rsid w:val="004B3C6D"/>
    <w:rsid w:val="004F1C74"/>
    <w:rsid w:val="00527A80"/>
    <w:rsid w:val="00553740"/>
    <w:rsid w:val="005978C9"/>
    <w:rsid w:val="00621B67"/>
    <w:rsid w:val="0070389E"/>
    <w:rsid w:val="0072715D"/>
    <w:rsid w:val="00801FAF"/>
    <w:rsid w:val="00865675"/>
    <w:rsid w:val="009F21D5"/>
    <w:rsid w:val="00A25B1E"/>
    <w:rsid w:val="00A4447B"/>
    <w:rsid w:val="00C0321E"/>
    <w:rsid w:val="00C164C4"/>
    <w:rsid w:val="00EB0F81"/>
    <w:rsid w:val="00F519B0"/>
    <w:rsid w:val="00F663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67C94-0B30-408C-99E6-A28192B4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CF"/>
    <w:pPr>
      <w:ind w:left="720"/>
      <w:contextualSpacing/>
    </w:pPr>
  </w:style>
  <w:style w:type="table" w:styleId="TableGrid">
    <w:name w:val="Table Grid"/>
    <w:basedOn w:val="TableNormal"/>
    <w:uiPriority w:val="59"/>
    <w:rsid w:val="0033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0F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81"/>
    <w:rPr>
      <w:rFonts w:ascii="Tahoma" w:hAnsi="Tahoma" w:cs="Tahoma"/>
      <w:sz w:val="16"/>
      <w:szCs w:val="16"/>
    </w:rPr>
  </w:style>
  <w:style w:type="paragraph" w:customStyle="1" w:styleId="p2">
    <w:name w:val="p2"/>
    <w:basedOn w:val="Normal"/>
    <w:rsid w:val="001368B6"/>
    <w:pPr>
      <w:widowControl w:val="0"/>
      <w:tabs>
        <w:tab w:val="left" w:pos="720"/>
      </w:tabs>
      <w:spacing w:line="320" w:lineRule="atLeast"/>
    </w:pPr>
    <w:rPr>
      <w:rFonts w:ascii="Times New Roman" w:eastAsia="Times New Roman" w:hAnsi="Times New Roman" w:cs="Times New Roman"/>
      <w:snapToGrid w:val="0"/>
      <w:sz w:val="24"/>
      <w:szCs w:val="20"/>
      <w:lang w:eastAsia="en-US"/>
    </w:rPr>
  </w:style>
  <w:style w:type="paragraph" w:customStyle="1" w:styleId="p4">
    <w:name w:val="p4"/>
    <w:basedOn w:val="Normal"/>
    <w:rsid w:val="001368B6"/>
    <w:pPr>
      <w:widowControl w:val="0"/>
      <w:tabs>
        <w:tab w:val="left" w:pos="220"/>
      </w:tabs>
      <w:spacing w:line="320" w:lineRule="atLeast"/>
      <w:ind w:left="1152" w:hanging="288"/>
    </w:pPr>
    <w:rPr>
      <w:rFonts w:ascii="Times New Roman" w:eastAsia="Times New Roman" w:hAnsi="Times New Roman" w:cs="Times New Roman"/>
      <w:snapToGrid w:val="0"/>
      <w:sz w:val="24"/>
      <w:szCs w:val="20"/>
      <w:lang w:eastAsia="en-US"/>
    </w:rPr>
  </w:style>
  <w:style w:type="paragraph" w:customStyle="1" w:styleId="p3">
    <w:name w:val="p3"/>
    <w:basedOn w:val="Normal"/>
    <w:rsid w:val="002D73B9"/>
    <w:pPr>
      <w:widowControl w:val="0"/>
      <w:tabs>
        <w:tab w:val="left" w:pos="740"/>
      </w:tabs>
      <w:spacing w:line="340" w:lineRule="atLeast"/>
    </w:pPr>
    <w:rPr>
      <w:rFonts w:ascii="Times New Roman" w:eastAsia="Times New Roman" w:hAnsi="Times New Roman" w:cs="Times New Roman"/>
      <w:snapToGrid w:val="0"/>
      <w:sz w:val="24"/>
      <w:szCs w:val="20"/>
      <w:lang w:eastAsia="en-US"/>
    </w:rPr>
  </w:style>
  <w:style w:type="paragraph" w:customStyle="1" w:styleId="p6">
    <w:name w:val="p6"/>
    <w:basedOn w:val="Normal"/>
    <w:rsid w:val="002D73B9"/>
    <w:pPr>
      <w:widowControl w:val="0"/>
      <w:spacing w:line="340" w:lineRule="atLeast"/>
      <w:ind w:left="1152" w:hanging="288"/>
    </w:pPr>
    <w:rPr>
      <w:rFonts w:ascii="Times New Roman" w:eastAsia="Times New Roman" w:hAnsi="Times New Roman" w:cs="Times New Roman"/>
      <w:snapToGrid w:val="0"/>
      <w:sz w:val="24"/>
      <w:szCs w:val="20"/>
      <w:lang w:eastAsia="en-US"/>
    </w:rPr>
  </w:style>
  <w:style w:type="paragraph" w:styleId="BodyTextIndent">
    <w:name w:val="Body Text Indent"/>
    <w:basedOn w:val="Normal"/>
    <w:link w:val="BodyTextIndentChar"/>
    <w:rsid w:val="002D73B9"/>
    <w:pPr>
      <w:tabs>
        <w:tab w:val="left" w:pos="220"/>
      </w:tabs>
      <w:spacing w:line="320" w:lineRule="exact"/>
      <w:ind w:left="426" w:hanging="426"/>
    </w:pPr>
    <w:rPr>
      <w:rFonts w:ascii="Times New Roman" w:eastAsia="Times New Roman" w:hAnsi="Times New Roman" w:cs="Times New Roman"/>
      <w:sz w:val="24"/>
      <w:szCs w:val="20"/>
      <w:lang w:val="en-US" w:eastAsia="en-US"/>
    </w:rPr>
  </w:style>
  <w:style w:type="character" w:customStyle="1" w:styleId="BodyTextIndentChar">
    <w:name w:val="Body Text Indent Char"/>
    <w:basedOn w:val="DefaultParagraphFont"/>
    <w:link w:val="BodyTextIndent"/>
    <w:rsid w:val="002D73B9"/>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79FF-0E08-46D1-BBE5-715AC9D5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2018-02-05T08:58:00Z</dcterms:created>
  <dcterms:modified xsi:type="dcterms:W3CDTF">2018-02-05T08:58:00Z</dcterms:modified>
</cp:coreProperties>
</file>