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60BC" w14:textId="77777777" w:rsidR="005E325F" w:rsidRDefault="005E325F" w:rsidP="005E325F">
      <w:pPr>
        <w:rPr>
          <w:sz w:val="24"/>
          <w:szCs w:val="24"/>
        </w:rPr>
      </w:pPr>
    </w:p>
    <w:p w14:paraId="53AACA69" w14:textId="5D34CF39" w:rsidR="005E325F" w:rsidRDefault="005E325F" w:rsidP="005E325F">
      <w:pPr>
        <w:rPr>
          <w:sz w:val="24"/>
          <w:szCs w:val="24"/>
        </w:rPr>
      </w:pPr>
      <w:r>
        <w:rPr>
          <w:b/>
          <w:color w:val="4F81BD" w:themeColor="accent1"/>
          <w:sz w:val="24"/>
          <w:szCs w:val="24"/>
        </w:rPr>
        <w:t>Job title:</w:t>
      </w:r>
      <w:r>
        <w:rPr>
          <w:sz w:val="24"/>
          <w:szCs w:val="24"/>
        </w:rPr>
        <w:tab/>
      </w:r>
      <w:r w:rsidR="00FE6C35">
        <w:rPr>
          <w:sz w:val="24"/>
          <w:szCs w:val="24"/>
        </w:rPr>
        <w:tab/>
      </w:r>
      <w:r w:rsidR="002265CE">
        <w:rPr>
          <w:sz w:val="24"/>
          <w:szCs w:val="24"/>
        </w:rPr>
        <w:t>Su</w:t>
      </w:r>
      <w:r w:rsidR="00B93E0B">
        <w:rPr>
          <w:sz w:val="24"/>
          <w:szCs w:val="24"/>
        </w:rPr>
        <w:t xml:space="preserve">bject Leader: </w:t>
      </w:r>
      <w:r w:rsidR="00CA075F">
        <w:rPr>
          <w:sz w:val="24"/>
          <w:szCs w:val="24"/>
        </w:rPr>
        <w:t>Geography</w:t>
      </w:r>
    </w:p>
    <w:p w14:paraId="5A240E3C" w14:textId="77777777" w:rsidR="005E325F" w:rsidRDefault="0093545F" w:rsidP="005E325F">
      <w:pPr>
        <w:rPr>
          <w:sz w:val="24"/>
          <w:szCs w:val="24"/>
        </w:rPr>
      </w:pPr>
      <w:r>
        <w:rPr>
          <w:b/>
          <w:color w:val="4F81BD" w:themeColor="accent1"/>
          <w:sz w:val="24"/>
          <w:szCs w:val="24"/>
        </w:rPr>
        <w:t>TLR</w:t>
      </w:r>
      <w:r w:rsidR="005E325F">
        <w:rPr>
          <w:b/>
          <w:color w:val="4F81BD" w:themeColor="accent1"/>
          <w:sz w:val="24"/>
          <w:szCs w:val="24"/>
        </w:rPr>
        <w:t>:</w:t>
      </w:r>
      <w:r w:rsidR="005E325F">
        <w:rPr>
          <w:color w:val="4F81BD" w:themeColor="accent1"/>
          <w:sz w:val="24"/>
          <w:szCs w:val="24"/>
        </w:rPr>
        <w:t xml:space="preserve"> </w:t>
      </w:r>
      <w:r w:rsidR="003615FF">
        <w:rPr>
          <w:sz w:val="24"/>
          <w:szCs w:val="24"/>
        </w:rPr>
        <w:tab/>
      </w:r>
      <w:r w:rsidR="003615FF">
        <w:rPr>
          <w:sz w:val="24"/>
          <w:szCs w:val="24"/>
        </w:rPr>
        <w:tab/>
      </w:r>
      <w:r w:rsidR="00A0760A">
        <w:rPr>
          <w:sz w:val="24"/>
          <w:szCs w:val="24"/>
        </w:rPr>
        <w:tab/>
      </w:r>
      <w:r w:rsidR="00D62373">
        <w:rPr>
          <w:sz w:val="24"/>
          <w:szCs w:val="24"/>
        </w:rPr>
        <w:t>2b</w:t>
      </w:r>
      <w:bookmarkStart w:id="0" w:name="_GoBack"/>
      <w:bookmarkEnd w:id="0"/>
    </w:p>
    <w:p w14:paraId="344309CF" w14:textId="77777777"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93545F">
        <w:rPr>
          <w:sz w:val="24"/>
          <w:szCs w:val="24"/>
        </w:rPr>
        <w:t xml:space="preserve">Achievement Director: Curriculum </w:t>
      </w:r>
    </w:p>
    <w:tbl>
      <w:tblPr>
        <w:tblStyle w:val="TableGrid"/>
        <w:tblW w:w="10774" w:type="dxa"/>
        <w:tblInd w:w="-743" w:type="dxa"/>
        <w:tblLook w:val="04A0" w:firstRow="1" w:lastRow="0" w:firstColumn="1" w:lastColumn="0" w:noHBand="0" w:noVBand="1"/>
      </w:tblPr>
      <w:tblGrid>
        <w:gridCol w:w="10774"/>
      </w:tblGrid>
      <w:tr w:rsidR="005E325F" w14:paraId="774BFF25" w14:textId="77777777" w:rsidTr="00C55FFE">
        <w:trPr>
          <w:trHeight w:val="4381"/>
        </w:trPr>
        <w:tc>
          <w:tcPr>
            <w:tcW w:w="10774" w:type="dxa"/>
          </w:tcPr>
          <w:p w14:paraId="0ADC2744" w14:textId="77777777"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14:paraId="3ADAFFBF" w14:textId="77777777" w:rsidR="00905696" w:rsidRPr="00905696" w:rsidRDefault="000437E6" w:rsidP="00905696">
            <w:pPr>
              <w:spacing w:after="76"/>
              <w:rPr>
                <w:rFonts w:eastAsia="Times New Roman" w:cs="Arial"/>
                <w:color w:val="000000"/>
                <w:sz w:val="24"/>
                <w:szCs w:val="24"/>
                <w:lang w:eastAsia="en-GB"/>
              </w:rPr>
            </w:pPr>
            <w:r w:rsidRPr="00905696">
              <w:rPr>
                <w:sz w:val="24"/>
                <w:szCs w:val="24"/>
              </w:rPr>
              <w:t>To</w:t>
            </w:r>
            <w:r w:rsidR="00905696" w:rsidRPr="00905696">
              <w:rPr>
                <w:sz w:val="24"/>
                <w:szCs w:val="24"/>
              </w:rPr>
              <w:t xml:space="preserve"> s</w:t>
            </w:r>
            <w:r w:rsidR="00905696" w:rsidRPr="00905696">
              <w:rPr>
                <w:rFonts w:eastAsia="Times New Roman" w:cs="Arial"/>
                <w:color w:val="000000"/>
                <w:sz w:val="24"/>
                <w:szCs w:val="24"/>
                <w:lang w:eastAsia="en-GB"/>
              </w:rPr>
              <w:t xml:space="preserve">upport the Director of Achievement in his/her key role and undertake reasonable tasks </w:t>
            </w:r>
            <w:r w:rsidR="0093545F">
              <w:rPr>
                <w:rFonts w:eastAsia="Times New Roman" w:cs="Arial"/>
                <w:color w:val="000000"/>
                <w:sz w:val="24"/>
                <w:szCs w:val="24"/>
                <w:lang w:eastAsia="en-GB"/>
              </w:rPr>
              <w:t xml:space="preserve">as </w:t>
            </w:r>
            <w:r w:rsidR="00905696" w:rsidRPr="00905696">
              <w:rPr>
                <w:rFonts w:eastAsia="Times New Roman" w:cs="Arial"/>
                <w:color w:val="000000"/>
                <w:sz w:val="24"/>
                <w:szCs w:val="24"/>
                <w:lang w:eastAsia="en-GB"/>
              </w:rPr>
              <w:t xml:space="preserve">requested. </w:t>
            </w:r>
          </w:p>
          <w:p w14:paraId="7E920405" w14:textId="77777777" w:rsidR="000437E6" w:rsidRPr="003615FF" w:rsidRDefault="000437E6" w:rsidP="000437E6">
            <w:pPr>
              <w:numPr>
                <w:ilvl w:val="0"/>
                <w:numId w:val="6"/>
              </w:numPr>
              <w:spacing w:after="0" w:line="240" w:lineRule="auto"/>
              <w:ind w:left="2520"/>
              <w:rPr>
                <w:sz w:val="24"/>
                <w:szCs w:val="24"/>
              </w:rPr>
            </w:pPr>
            <w:r w:rsidRPr="003615FF">
              <w:rPr>
                <w:sz w:val="24"/>
                <w:szCs w:val="24"/>
              </w:rPr>
              <w:t>Ensuring consistently high levels of progress for all students</w:t>
            </w:r>
          </w:p>
          <w:p w14:paraId="42B13884" w14:textId="77777777" w:rsidR="000437E6" w:rsidRPr="003615FF" w:rsidRDefault="000437E6" w:rsidP="000437E6">
            <w:pPr>
              <w:numPr>
                <w:ilvl w:val="0"/>
                <w:numId w:val="6"/>
              </w:numPr>
              <w:spacing w:after="0" w:line="240" w:lineRule="auto"/>
              <w:ind w:left="2520"/>
              <w:rPr>
                <w:sz w:val="24"/>
                <w:szCs w:val="24"/>
              </w:rPr>
            </w:pPr>
            <w:r w:rsidRPr="003615FF">
              <w:rPr>
                <w:sz w:val="24"/>
                <w:szCs w:val="24"/>
              </w:rPr>
              <w:t>Ensuring high standards and expectation from students and staff</w:t>
            </w:r>
          </w:p>
          <w:p w14:paraId="23D1EDCE" w14:textId="77777777" w:rsidR="000437E6" w:rsidRPr="003615FF" w:rsidRDefault="000437E6" w:rsidP="000437E6">
            <w:pPr>
              <w:numPr>
                <w:ilvl w:val="0"/>
                <w:numId w:val="6"/>
              </w:numPr>
              <w:spacing w:after="0" w:line="240" w:lineRule="auto"/>
              <w:ind w:left="2520"/>
              <w:rPr>
                <w:sz w:val="24"/>
                <w:szCs w:val="24"/>
              </w:rPr>
            </w:pPr>
            <w:r w:rsidRPr="003615FF">
              <w:rPr>
                <w:sz w:val="24"/>
                <w:szCs w:val="24"/>
              </w:rPr>
              <w:t>Ensuring the provision of high quality teaching and learning</w:t>
            </w:r>
          </w:p>
          <w:p w14:paraId="479CC71C" w14:textId="77777777" w:rsidR="000437E6" w:rsidRPr="000437E6" w:rsidRDefault="000437E6" w:rsidP="000437E6">
            <w:pPr>
              <w:spacing w:after="0" w:line="240" w:lineRule="auto"/>
              <w:ind w:left="2160"/>
              <w:rPr>
                <w:sz w:val="24"/>
                <w:szCs w:val="24"/>
              </w:rPr>
            </w:pPr>
          </w:p>
          <w:p w14:paraId="648F5DC1" w14:textId="77777777" w:rsidR="000437E6" w:rsidRDefault="000437E6" w:rsidP="000437E6">
            <w:pPr>
              <w:spacing w:after="0" w:line="240" w:lineRule="auto"/>
              <w:rPr>
                <w:sz w:val="24"/>
                <w:szCs w:val="24"/>
              </w:rPr>
            </w:pPr>
            <w:r w:rsidRPr="000437E6">
              <w:rPr>
                <w:sz w:val="24"/>
                <w:szCs w:val="24"/>
              </w:rPr>
              <w:t xml:space="preserve">To </w:t>
            </w:r>
            <w:r w:rsidR="003615FF">
              <w:rPr>
                <w:sz w:val="24"/>
                <w:szCs w:val="24"/>
              </w:rPr>
              <w:t>work with leadership at all levels to support achievement across the Academy.</w:t>
            </w:r>
          </w:p>
          <w:p w14:paraId="6B0C941F" w14:textId="77777777" w:rsidR="00B3009F" w:rsidRPr="000437E6" w:rsidRDefault="00B3009F" w:rsidP="000437E6">
            <w:pPr>
              <w:spacing w:after="0" w:line="240" w:lineRule="auto"/>
              <w:rPr>
                <w:sz w:val="24"/>
                <w:szCs w:val="24"/>
              </w:rPr>
            </w:pPr>
          </w:p>
          <w:p w14:paraId="5C9B4F63" w14:textId="77777777" w:rsidR="005E325F" w:rsidRDefault="005E325F" w:rsidP="000437E6">
            <w:pPr>
              <w:spacing w:after="0" w:line="240" w:lineRule="auto"/>
              <w:jc w:val="both"/>
              <w:rPr>
                <w:b/>
                <w:color w:val="4F81BD" w:themeColor="accent1"/>
                <w:sz w:val="24"/>
                <w:szCs w:val="24"/>
              </w:rPr>
            </w:pPr>
            <w:r w:rsidRPr="00B56C86">
              <w:rPr>
                <w:b/>
                <w:color w:val="4F81BD" w:themeColor="accent1"/>
                <w:sz w:val="24"/>
                <w:szCs w:val="24"/>
              </w:rPr>
              <w:t>Key responsibilities:</w:t>
            </w:r>
          </w:p>
          <w:p w14:paraId="4D4178FB" w14:textId="77777777" w:rsidR="000437E6" w:rsidRPr="00B56C86" w:rsidRDefault="000437E6" w:rsidP="00FF5B67">
            <w:pPr>
              <w:spacing w:after="0" w:line="240" w:lineRule="auto"/>
              <w:jc w:val="both"/>
              <w:rPr>
                <w:b/>
                <w:color w:val="4F81BD" w:themeColor="accent1"/>
                <w:sz w:val="24"/>
                <w:szCs w:val="24"/>
              </w:rPr>
            </w:pPr>
          </w:p>
          <w:p w14:paraId="63CB243A" w14:textId="77777777" w:rsidR="00905696" w:rsidRPr="00905696" w:rsidRDefault="00905696" w:rsidP="00905696">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sidRPr="00905696">
              <w:rPr>
                <w:rFonts w:eastAsia="Times New Roman" w:cs="Arial"/>
                <w:color w:val="000000"/>
                <w:sz w:val="24"/>
                <w:szCs w:val="24"/>
                <w:lang w:eastAsia="en-GB"/>
              </w:rPr>
              <w:t>To provide a lead for high quality te</w:t>
            </w:r>
            <w:r w:rsidR="003615FF">
              <w:rPr>
                <w:rFonts w:eastAsia="Times New Roman" w:cs="Arial"/>
                <w:color w:val="000000"/>
                <w:sz w:val="24"/>
                <w:szCs w:val="24"/>
                <w:lang w:eastAsia="en-GB"/>
              </w:rPr>
              <w:t xml:space="preserve">aching and learning within the </w:t>
            </w:r>
            <w:r w:rsidR="0093545F">
              <w:rPr>
                <w:rFonts w:eastAsia="Times New Roman" w:cs="Arial"/>
                <w:color w:val="000000"/>
                <w:sz w:val="24"/>
                <w:szCs w:val="24"/>
                <w:lang w:eastAsia="en-GB"/>
              </w:rPr>
              <w:t>subject</w:t>
            </w:r>
            <w:r w:rsidR="003615FF">
              <w:rPr>
                <w:rFonts w:eastAsia="Times New Roman" w:cs="Arial"/>
                <w:color w:val="000000"/>
                <w:sz w:val="24"/>
                <w:szCs w:val="24"/>
                <w:lang w:eastAsia="en-GB"/>
              </w:rPr>
              <w:t>.</w:t>
            </w:r>
          </w:p>
          <w:p w14:paraId="0339A642" w14:textId="77777777" w:rsidR="00905696" w:rsidRDefault="00905696"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sidRPr="00905696">
              <w:rPr>
                <w:rFonts w:eastAsia="Times New Roman" w:cs="Arial"/>
                <w:color w:val="000000"/>
                <w:sz w:val="24"/>
                <w:szCs w:val="24"/>
                <w:lang w:eastAsia="en-GB"/>
              </w:rPr>
              <w:t>To ensure high standards of achievement and progre</w:t>
            </w:r>
            <w:r w:rsidR="003615FF">
              <w:rPr>
                <w:rFonts w:eastAsia="Times New Roman" w:cs="Arial"/>
                <w:color w:val="000000"/>
                <w:sz w:val="24"/>
                <w:szCs w:val="24"/>
                <w:lang w:eastAsia="en-GB"/>
              </w:rPr>
              <w:t xml:space="preserve">ss for all students within the </w:t>
            </w:r>
            <w:r w:rsidR="0093545F">
              <w:rPr>
                <w:rFonts w:eastAsia="Times New Roman" w:cs="Arial"/>
                <w:color w:val="000000"/>
                <w:sz w:val="24"/>
                <w:szCs w:val="24"/>
                <w:lang w:eastAsia="en-GB"/>
              </w:rPr>
              <w:t>curriculum area</w:t>
            </w:r>
            <w:r w:rsidRPr="00905696">
              <w:rPr>
                <w:rFonts w:eastAsia="Times New Roman" w:cs="Arial"/>
                <w:color w:val="000000"/>
                <w:sz w:val="24"/>
                <w:szCs w:val="24"/>
                <w:lang w:eastAsia="en-GB"/>
              </w:rPr>
              <w:t xml:space="preserve">. </w:t>
            </w:r>
          </w:p>
          <w:p w14:paraId="55ABD5A4" w14:textId="77777777" w:rsidR="003615FF" w:rsidRPr="00905696" w:rsidRDefault="003615FF"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To support the Achievement Director to ensure the delivery of an appropriate, comprehensive, high quality and cost effective curriculum programme which complements the Academy’s strategic objectives.</w:t>
            </w:r>
          </w:p>
          <w:p w14:paraId="3C2FE01A" w14:textId="77777777" w:rsidR="00905696" w:rsidRDefault="003615FF"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To lead on the development and implementation of</w:t>
            </w:r>
            <w:r w:rsidR="00905696" w:rsidRPr="00905696">
              <w:rPr>
                <w:rFonts w:eastAsia="Times New Roman" w:cs="Arial"/>
                <w:color w:val="000000"/>
                <w:sz w:val="24"/>
                <w:szCs w:val="24"/>
                <w:lang w:eastAsia="en-GB"/>
              </w:rPr>
              <w:t xml:space="preserve"> effective assessment and monitoring system</w:t>
            </w:r>
            <w:r>
              <w:rPr>
                <w:rFonts w:eastAsia="Times New Roman" w:cs="Arial"/>
                <w:color w:val="000000"/>
                <w:sz w:val="24"/>
                <w:szCs w:val="24"/>
                <w:lang w:eastAsia="en-GB"/>
              </w:rPr>
              <w:t>s</w:t>
            </w:r>
            <w:r w:rsidR="00905696" w:rsidRPr="00905696">
              <w:rPr>
                <w:rFonts w:eastAsia="Times New Roman" w:cs="Arial"/>
                <w:color w:val="000000"/>
                <w:sz w:val="24"/>
                <w:szCs w:val="24"/>
                <w:lang w:eastAsia="en-GB"/>
              </w:rPr>
              <w:t xml:space="preserve"> within the </w:t>
            </w:r>
            <w:r w:rsidR="0093545F">
              <w:rPr>
                <w:rFonts w:eastAsia="Times New Roman" w:cs="Arial"/>
                <w:color w:val="000000"/>
                <w:sz w:val="24"/>
                <w:szCs w:val="24"/>
                <w:lang w:eastAsia="en-GB"/>
              </w:rPr>
              <w:t>subject</w:t>
            </w:r>
            <w:r w:rsidR="00905696" w:rsidRPr="00905696">
              <w:rPr>
                <w:rFonts w:eastAsia="Times New Roman" w:cs="Arial"/>
                <w:color w:val="000000"/>
                <w:sz w:val="24"/>
                <w:szCs w:val="24"/>
                <w:lang w:eastAsia="en-GB"/>
              </w:rPr>
              <w:t>.</w:t>
            </w:r>
          </w:p>
          <w:p w14:paraId="13B52907" w14:textId="77777777" w:rsidR="003615FF" w:rsidRPr="00905696" w:rsidRDefault="003615FF"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 xml:space="preserve">To lead the </w:t>
            </w:r>
            <w:r w:rsidR="0093545F">
              <w:rPr>
                <w:rFonts w:eastAsia="Times New Roman" w:cs="Arial"/>
                <w:color w:val="000000"/>
                <w:sz w:val="24"/>
                <w:szCs w:val="24"/>
                <w:lang w:eastAsia="en-GB"/>
              </w:rPr>
              <w:t>subject</w:t>
            </w:r>
            <w:r>
              <w:rPr>
                <w:rFonts w:eastAsia="Times New Roman" w:cs="Arial"/>
                <w:color w:val="000000"/>
                <w:sz w:val="24"/>
                <w:szCs w:val="24"/>
                <w:lang w:eastAsia="en-GB"/>
              </w:rPr>
              <w:t xml:space="preserve"> in tracking and intervention across the age and ability range.</w:t>
            </w:r>
          </w:p>
          <w:p w14:paraId="27F3B461" w14:textId="77777777" w:rsidR="00905696" w:rsidRPr="00905696" w:rsidRDefault="003615FF" w:rsidP="00905696">
            <w:pPr>
              <w:numPr>
                <w:ilvl w:val="0"/>
                <w:numId w:val="31"/>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Support the </w:t>
            </w:r>
            <w:r w:rsidR="00905696" w:rsidRPr="00905696">
              <w:rPr>
                <w:rFonts w:eastAsia="Times New Roman" w:cs="Arial"/>
                <w:color w:val="000000"/>
                <w:sz w:val="24"/>
                <w:szCs w:val="24"/>
                <w:lang w:eastAsia="en-GB"/>
              </w:rPr>
              <w:t>Director of Achievement, to devise and implement quality assurance systems, including regular learning observations, learning walks and work scrutiny, in line with the Academy procedure</w:t>
            </w:r>
            <w:r w:rsidR="0093545F">
              <w:rPr>
                <w:rFonts w:eastAsia="Times New Roman" w:cs="Arial"/>
                <w:color w:val="000000"/>
                <w:sz w:val="24"/>
                <w:szCs w:val="24"/>
                <w:lang w:eastAsia="en-GB"/>
              </w:rPr>
              <w:t>.</w:t>
            </w:r>
          </w:p>
          <w:p w14:paraId="4B5BC7FA" w14:textId="77777777" w:rsidR="00905696" w:rsidRPr="00905696" w:rsidRDefault="003615FF"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To play a significant role</w:t>
            </w:r>
            <w:r w:rsidR="00905696" w:rsidRPr="00905696">
              <w:rPr>
                <w:rFonts w:eastAsia="Times New Roman" w:cs="Arial"/>
                <w:color w:val="000000"/>
                <w:sz w:val="24"/>
                <w:szCs w:val="24"/>
                <w:lang w:eastAsia="en-GB"/>
              </w:rPr>
              <w:t xml:space="preserve"> in the development and the promotion of the </w:t>
            </w:r>
            <w:r w:rsidR="0093545F">
              <w:rPr>
                <w:rFonts w:eastAsia="Times New Roman" w:cs="Arial"/>
                <w:color w:val="000000"/>
                <w:sz w:val="24"/>
                <w:szCs w:val="24"/>
                <w:lang w:eastAsia="en-GB"/>
              </w:rPr>
              <w:t>curriculum area</w:t>
            </w:r>
            <w:r w:rsidR="00905696" w:rsidRPr="00905696">
              <w:rPr>
                <w:rFonts w:eastAsia="Times New Roman" w:cs="Arial"/>
                <w:color w:val="000000"/>
                <w:sz w:val="24"/>
                <w:szCs w:val="24"/>
                <w:lang w:eastAsia="en-GB"/>
              </w:rPr>
              <w:t xml:space="preserve">. </w:t>
            </w:r>
          </w:p>
          <w:p w14:paraId="1B139A63" w14:textId="77777777" w:rsidR="00905696" w:rsidRPr="00905696" w:rsidRDefault="00905696"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sidRPr="00905696">
              <w:rPr>
                <w:rFonts w:eastAsia="Times New Roman" w:cs="Arial"/>
                <w:color w:val="000000"/>
                <w:sz w:val="24"/>
                <w:szCs w:val="24"/>
                <w:lang w:eastAsia="en-GB"/>
              </w:rPr>
              <w:t xml:space="preserve">To undertake and support subject-specific staff training and professional development within the </w:t>
            </w:r>
            <w:r w:rsidR="0093545F">
              <w:rPr>
                <w:rFonts w:eastAsia="Times New Roman" w:cs="Arial"/>
                <w:color w:val="000000"/>
                <w:sz w:val="24"/>
                <w:szCs w:val="24"/>
                <w:lang w:eastAsia="en-GB"/>
              </w:rPr>
              <w:t>curriculum area</w:t>
            </w:r>
            <w:r w:rsidRPr="00905696">
              <w:rPr>
                <w:rFonts w:eastAsia="Times New Roman" w:cs="Arial"/>
                <w:color w:val="000000"/>
                <w:sz w:val="24"/>
                <w:szCs w:val="24"/>
                <w:lang w:eastAsia="en-GB"/>
              </w:rPr>
              <w:t xml:space="preserve">. </w:t>
            </w:r>
          </w:p>
          <w:p w14:paraId="5A169643" w14:textId="77777777" w:rsidR="00905696" w:rsidRDefault="00905696" w:rsidP="00645463">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sidRPr="00905696">
              <w:rPr>
                <w:rFonts w:eastAsia="Times New Roman" w:cs="Arial"/>
                <w:color w:val="000000"/>
                <w:sz w:val="24"/>
                <w:szCs w:val="24"/>
                <w:lang w:eastAsia="en-GB"/>
              </w:rPr>
              <w:t xml:space="preserve">To </w:t>
            </w:r>
            <w:r w:rsidR="003615FF">
              <w:rPr>
                <w:rFonts w:eastAsia="Times New Roman" w:cs="Arial"/>
                <w:color w:val="000000"/>
                <w:sz w:val="24"/>
                <w:szCs w:val="24"/>
                <w:lang w:eastAsia="en-GB"/>
              </w:rPr>
              <w:t xml:space="preserve">take a leading role with the Achievement Director </w:t>
            </w:r>
            <w:r w:rsidR="00645463">
              <w:rPr>
                <w:rFonts w:eastAsia="Times New Roman" w:cs="Arial"/>
                <w:color w:val="000000"/>
                <w:sz w:val="24"/>
                <w:szCs w:val="24"/>
                <w:lang w:eastAsia="en-GB"/>
              </w:rPr>
              <w:t>in</w:t>
            </w:r>
            <w:r w:rsidR="003615FF">
              <w:rPr>
                <w:rFonts w:eastAsia="Times New Roman" w:cs="Arial"/>
                <w:color w:val="000000"/>
                <w:sz w:val="24"/>
                <w:szCs w:val="24"/>
                <w:lang w:eastAsia="en-GB"/>
              </w:rPr>
              <w:t xml:space="preserve"> </w:t>
            </w:r>
            <w:r w:rsidRPr="00905696">
              <w:rPr>
                <w:rFonts w:eastAsia="Times New Roman" w:cs="Arial"/>
                <w:color w:val="000000"/>
                <w:sz w:val="24"/>
                <w:szCs w:val="24"/>
                <w:lang w:eastAsia="en-GB"/>
              </w:rPr>
              <w:t xml:space="preserve">the </w:t>
            </w:r>
            <w:r w:rsidR="0093545F">
              <w:rPr>
                <w:rFonts w:eastAsia="Times New Roman" w:cs="Arial"/>
                <w:color w:val="000000"/>
                <w:sz w:val="24"/>
                <w:szCs w:val="24"/>
                <w:lang w:eastAsia="en-GB"/>
              </w:rPr>
              <w:t>Curriculum Area</w:t>
            </w:r>
            <w:r w:rsidRPr="00905696">
              <w:rPr>
                <w:rFonts w:eastAsia="Times New Roman" w:cs="Arial"/>
                <w:color w:val="000000"/>
                <w:sz w:val="24"/>
                <w:szCs w:val="24"/>
                <w:lang w:eastAsia="en-GB"/>
              </w:rPr>
              <w:t xml:space="preserve"> Development Plan and self-ev</w:t>
            </w:r>
            <w:r w:rsidR="00645463">
              <w:rPr>
                <w:rFonts w:eastAsia="Times New Roman" w:cs="Arial"/>
                <w:color w:val="000000"/>
                <w:sz w:val="24"/>
                <w:szCs w:val="24"/>
                <w:lang w:eastAsia="en-GB"/>
              </w:rPr>
              <w:t>aluation processes.</w:t>
            </w:r>
          </w:p>
          <w:p w14:paraId="2F8F816D" w14:textId="77777777" w:rsidR="0093545F" w:rsidRPr="00905696" w:rsidRDefault="0093545F" w:rsidP="00645463">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To lead, monitor and ensure delivery of a Subject Improvement Plan and self-evaluation processes within the context of the Academy’s Improvement Plan and self-evaluation processes.</w:t>
            </w:r>
          </w:p>
          <w:p w14:paraId="2F64FA75" w14:textId="77777777" w:rsidR="00905696" w:rsidRPr="00905696" w:rsidRDefault="00645463" w:rsidP="003615FF">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 xml:space="preserve">Support </w:t>
            </w:r>
            <w:r w:rsidR="00905696" w:rsidRPr="00905696">
              <w:rPr>
                <w:rFonts w:eastAsia="Times New Roman" w:cs="Arial"/>
                <w:color w:val="000000"/>
                <w:sz w:val="24"/>
                <w:szCs w:val="24"/>
                <w:lang w:eastAsia="en-GB"/>
              </w:rPr>
              <w:t xml:space="preserve">aspects of the Performance Development procedure within the </w:t>
            </w:r>
            <w:r w:rsidR="0093545F">
              <w:rPr>
                <w:rFonts w:eastAsia="Times New Roman" w:cs="Arial"/>
                <w:color w:val="000000"/>
                <w:sz w:val="24"/>
                <w:szCs w:val="24"/>
                <w:lang w:eastAsia="en-GB"/>
              </w:rPr>
              <w:t>Subject</w:t>
            </w:r>
            <w:r w:rsidR="00905696" w:rsidRPr="00905696">
              <w:rPr>
                <w:rFonts w:eastAsia="Times New Roman" w:cs="Arial"/>
                <w:color w:val="000000"/>
                <w:sz w:val="24"/>
                <w:szCs w:val="24"/>
                <w:lang w:eastAsia="en-GB"/>
              </w:rPr>
              <w:t>.</w:t>
            </w:r>
          </w:p>
          <w:p w14:paraId="4FE91566" w14:textId="77777777" w:rsidR="00905696" w:rsidRDefault="0093545F" w:rsidP="00905696">
            <w:pPr>
              <w:numPr>
                <w:ilvl w:val="0"/>
                <w:numId w:val="31"/>
              </w:numPr>
              <w:autoSpaceDE w:val="0"/>
              <w:autoSpaceDN w:val="0"/>
              <w:adjustRightInd w:val="0"/>
              <w:spacing w:after="76" w:line="240" w:lineRule="auto"/>
              <w:rPr>
                <w:rFonts w:eastAsia="Times New Roman" w:cs="Arial"/>
                <w:color w:val="000000"/>
                <w:sz w:val="24"/>
                <w:szCs w:val="24"/>
                <w:lang w:eastAsia="en-GB"/>
              </w:rPr>
            </w:pPr>
            <w:r>
              <w:rPr>
                <w:rFonts w:eastAsia="Times New Roman" w:cs="Arial"/>
                <w:color w:val="000000"/>
                <w:sz w:val="24"/>
                <w:szCs w:val="24"/>
                <w:lang w:eastAsia="en-GB"/>
              </w:rPr>
              <w:t xml:space="preserve">To </w:t>
            </w:r>
            <w:r w:rsidR="00905696" w:rsidRPr="00905696">
              <w:rPr>
                <w:rFonts w:eastAsia="Times New Roman" w:cs="Arial"/>
                <w:color w:val="000000"/>
                <w:sz w:val="24"/>
                <w:szCs w:val="24"/>
                <w:lang w:eastAsia="en-GB"/>
              </w:rPr>
              <w:t>manage the resources of the Department</w:t>
            </w:r>
            <w:r>
              <w:rPr>
                <w:rFonts w:eastAsia="Times New Roman" w:cs="Arial"/>
                <w:color w:val="000000"/>
                <w:sz w:val="24"/>
                <w:szCs w:val="24"/>
                <w:lang w:eastAsia="en-GB"/>
              </w:rPr>
              <w:t>, including the effective deployment of staff, physical and financial resources,</w:t>
            </w:r>
            <w:r w:rsidR="00905696" w:rsidRPr="00905696">
              <w:rPr>
                <w:rFonts w:eastAsia="Times New Roman" w:cs="Arial"/>
                <w:color w:val="000000"/>
                <w:sz w:val="24"/>
                <w:szCs w:val="24"/>
                <w:lang w:eastAsia="en-GB"/>
              </w:rPr>
              <w:t xml:space="preserve"> within the limits of the delegated budget and in accordance with the Academy’s financial procedures. </w:t>
            </w:r>
          </w:p>
          <w:p w14:paraId="3BE6BB0E" w14:textId="77777777" w:rsidR="00645463" w:rsidRPr="00905696" w:rsidRDefault="00645463" w:rsidP="00645463">
            <w:pPr>
              <w:numPr>
                <w:ilvl w:val="0"/>
                <w:numId w:val="31"/>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To ensure effective use and transfer of performance data at all transition points.</w:t>
            </w:r>
          </w:p>
          <w:p w14:paraId="1DA2C920" w14:textId="77777777" w:rsidR="00B3009F" w:rsidRPr="00905696" w:rsidRDefault="00B3009F" w:rsidP="00905696">
            <w:pPr>
              <w:spacing w:after="0" w:line="240" w:lineRule="auto"/>
              <w:ind w:left="360"/>
              <w:rPr>
                <w:sz w:val="24"/>
                <w:szCs w:val="24"/>
              </w:rPr>
            </w:pPr>
          </w:p>
          <w:p w14:paraId="090A9D94" w14:textId="77777777" w:rsidR="00B3009F" w:rsidRPr="00905696" w:rsidRDefault="00B3009F" w:rsidP="00905696">
            <w:pPr>
              <w:spacing w:after="0" w:line="240" w:lineRule="auto"/>
              <w:ind w:left="360"/>
              <w:rPr>
                <w:sz w:val="24"/>
                <w:szCs w:val="24"/>
              </w:rPr>
            </w:pPr>
          </w:p>
        </w:tc>
      </w:tr>
      <w:tr w:rsidR="00C55FFE" w14:paraId="6EDE9F27" w14:textId="77777777" w:rsidTr="009816CC">
        <w:tc>
          <w:tcPr>
            <w:tcW w:w="10774" w:type="dxa"/>
          </w:tcPr>
          <w:p w14:paraId="39881A1D" w14:textId="77777777" w:rsidR="00C55FFE" w:rsidRPr="00C55FFE" w:rsidRDefault="00C55FFE" w:rsidP="00C55FFE">
            <w:pPr>
              <w:rPr>
                <w:b/>
                <w:color w:val="4F81BD" w:themeColor="accent1"/>
                <w:sz w:val="24"/>
                <w:szCs w:val="24"/>
              </w:rPr>
            </w:pPr>
            <w:r w:rsidRPr="00C55FFE">
              <w:rPr>
                <w:b/>
                <w:color w:val="4F81BD" w:themeColor="accent1"/>
                <w:sz w:val="24"/>
                <w:szCs w:val="24"/>
              </w:rPr>
              <w:t>Responsible for:</w:t>
            </w:r>
            <w:r w:rsidRPr="00C55FFE">
              <w:rPr>
                <w:b/>
              </w:rPr>
              <w:t xml:space="preserve"> </w:t>
            </w:r>
          </w:p>
          <w:p w14:paraId="355EA520" w14:textId="77777777" w:rsidR="00C55FFE" w:rsidRPr="00645463" w:rsidRDefault="0093545F" w:rsidP="00645463">
            <w:pPr>
              <w:pStyle w:val="ListParagraph"/>
              <w:numPr>
                <w:ilvl w:val="0"/>
                <w:numId w:val="33"/>
              </w:numPr>
              <w:spacing w:after="0" w:line="240" w:lineRule="auto"/>
              <w:ind w:left="743" w:hanging="426"/>
              <w:rPr>
                <w:color w:val="4F81BD" w:themeColor="accent1"/>
                <w:sz w:val="24"/>
                <w:szCs w:val="24"/>
              </w:rPr>
            </w:pPr>
            <w:r>
              <w:rPr>
                <w:sz w:val="24"/>
                <w:szCs w:val="24"/>
              </w:rPr>
              <w:t>Leadership, support and accountability of a subject team to ensure high expectations and high standards of teaching and learning.</w:t>
            </w:r>
          </w:p>
          <w:p w14:paraId="0AF18742" w14:textId="77777777" w:rsidR="00645463" w:rsidRPr="00645463" w:rsidRDefault="00645463" w:rsidP="00F4353A">
            <w:pPr>
              <w:pStyle w:val="ListParagraph"/>
              <w:numPr>
                <w:ilvl w:val="0"/>
                <w:numId w:val="33"/>
              </w:numPr>
              <w:spacing w:after="0" w:line="240" w:lineRule="auto"/>
              <w:ind w:left="743" w:hanging="426"/>
              <w:rPr>
                <w:color w:val="4F81BD" w:themeColor="accent1"/>
                <w:sz w:val="24"/>
                <w:szCs w:val="24"/>
              </w:rPr>
            </w:pPr>
            <w:r w:rsidRPr="00645463">
              <w:rPr>
                <w:sz w:val="24"/>
                <w:szCs w:val="24"/>
              </w:rPr>
              <w:t xml:space="preserve">Ensuring the provision of an appropriately broad, balanced, relevant and differentiated curriculum for students study in the </w:t>
            </w:r>
            <w:r w:rsidR="0093545F">
              <w:rPr>
                <w:sz w:val="24"/>
                <w:szCs w:val="24"/>
              </w:rPr>
              <w:t>subject</w:t>
            </w:r>
            <w:r w:rsidRPr="00645463">
              <w:rPr>
                <w:sz w:val="24"/>
                <w:szCs w:val="24"/>
              </w:rPr>
              <w:t>, in accordance with the aims and ethos of the Academy.</w:t>
            </w:r>
          </w:p>
        </w:tc>
      </w:tr>
    </w:tbl>
    <w:p w14:paraId="6D8C9380" w14:textId="77777777" w:rsidR="00645463" w:rsidRDefault="00645463"/>
    <w:tbl>
      <w:tblPr>
        <w:tblStyle w:val="TableGrid"/>
        <w:tblW w:w="10774" w:type="dxa"/>
        <w:tblInd w:w="-743" w:type="dxa"/>
        <w:tblLook w:val="04A0" w:firstRow="1" w:lastRow="0" w:firstColumn="1" w:lastColumn="0" w:noHBand="0" w:noVBand="1"/>
      </w:tblPr>
      <w:tblGrid>
        <w:gridCol w:w="10774"/>
      </w:tblGrid>
      <w:tr w:rsidR="00645463" w14:paraId="62E914CE" w14:textId="77777777" w:rsidTr="009816CC">
        <w:tc>
          <w:tcPr>
            <w:tcW w:w="10774" w:type="dxa"/>
          </w:tcPr>
          <w:p w14:paraId="45038AEA" w14:textId="77777777" w:rsidR="00645463" w:rsidRDefault="00645463" w:rsidP="00645463">
            <w:pPr>
              <w:rPr>
                <w:b/>
              </w:rPr>
            </w:pPr>
            <w:r w:rsidRPr="00C55FFE">
              <w:rPr>
                <w:b/>
                <w:color w:val="4F81BD" w:themeColor="accent1"/>
                <w:sz w:val="24"/>
                <w:szCs w:val="24"/>
              </w:rPr>
              <w:t>Responsible for</w:t>
            </w:r>
            <w:r>
              <w:rPr>
                <w:b/>
                <w:color w:val="4F81BD" w:themeColor="accent1"/>
                <w:sz w:val="24"/>
                <w:szCs w:val="24"/>
              </w:rPr>
              <w:t xml:space="preserve"> (continued)</w:t>
            </w:r>
            <w:r w:rsidRPr="00C55FFE">
              <w:rPr>
                <w:b/>
                <w:color w:val="4F81BD" w:themeColor="accent1"/>
                <w:sz w:val="24"/>
                <w:szCs w:val="24"/>
              </w:rPr>
              <w:t>:</w:t>
            </w:r>
            <w:r w:rsidRPr="00C55FFE">
              <w:rPr>
                <w:b/>
              </w:rPr>
              <w:t xml:space="preserve"> </w:t>
            </w:r>
          </w:p>
          <w:p w14:paraId="33F4FEC3" w14:textId="77777777" w:rsidR="001E253C" w:rsidRDefault="00F4353A" w:rsidP="00645463">
            <w:pPr>
              <w:pStyle w:val="ListParagraph"/>
              <w:numPr>
                <w:ilvl w:val="0"/>
                <w:numId w:val="34"/>
              </w:numPr>
              <w:rPr>
                <w:sz w:val="24"/>
                <w:szCs w:val="24"/>
              </w:rPr>
            </w:pPr>
            <w:r>
              <w:rPr>
                <w:sz w:val="24"/>
                <w:szCs w:val="24"/>
              </w:rPr>
              <w:t xml:space="preserve">To set, monitor </w:t>
            </w:r>
            <w:r w:rsidR="001E253C">
              <w:rPr>
                <w:sz w:val="24"/>
                <w:szCs w:val="24"/>
              </w:rPr>
              <w:t>and evaluate subject and individual student progress targets to make a measureable contribution to whole Academy targets.</w:t>
            </w:r>
          </w:p>
          <w:p w14:paraId="58DE4AD1" w14:textId="77777777" w:rsidR="00645463" w:rsidRPr="001E253C" w:rsidRDefault="001E253C" w:rsidP="001E253C">
            <w:pPr>
              <w:pStyle w:val="ListParagraph"/>
              <w:numPr>
                <w:ilvl w:val="0"/>
                <w:numId w:val="34"/>
              </w:numPr>
              <w:rPr>
                <w:b/>
                <w:color w:val="4F81BD" w:themeColor="accent1"/>
                <w:sz w:val="24"/>
                <w:szCs w:val="24"/>
              </w:rPr>
            </w:pPr>
            <w:r>
              <w:rPr>
                <w:sz w:val="24"/>
                <w:szCs w:val="24"/>
              </w:rPr>
              <w:t>To monitor and evaluate the subject in line with agreed Academy procedures, including evaluation against quality standards and performance criteria.</w:t>
            </w:r>
          </w:p>
        </w:tc>
      </w:tr>
    </w:tbl>
    <w:p w14:paraId="22D01DB8" w14:textId="77777777" w:rsidR="00645463" w:rsidRDefault="00645463"/>
    <w:tbl>
      <w:tblPr>
        <w:tblStyle w:val="TableGrid"/>
        <w:tblW w:w="10774" w:type="dxa"/>
        <w:tblInd w:w="-743" w:type="dxa"/>
        <w:tblLook w:val="04A0" w:firstRow="1" w:lastRow="0" w:firstColumn="1" w:lastColumn="0" w:noHBand="0" w:noVBand="1"/>
      </w:tblPr>
      <w:tblGrid>
        <w:gridCol w:w="10774"/>
      </w:tblGrid>
      <w:tr w:rsidR="005E325F" w14:paraId="1B3726B3" w14:textId="77777777" w:rsidTr="009816CC">
        <w:tc>
          <w:tcPr>
            <w:tcW w:w="10774" w:type="dxa"/>
          </w:tcPr>
          <w:p w14:paraId="2510F17D" w14:textId="77777777" w:rsidR="005E325F" w:rsidRPr="00A35D3A" w:rsidRDefault="005E325F" w:rsidP="00B330CC">
            <w:pPr>
              <w:rPr>
                <w:b/>
                <w:color w:val="4F81BD" w:themeColor="accent1"/>
                <w:sz w:val="24"/>
                <w:szCs w:val="24"/>
              </w:rPr>
            </w:pPr>
            <w:r w:rsidRPr="00A35D3A">
              <w:rPr>
                <w:b/>
                <w:color w:val="4F81BD" w:themeColor="accent1"/>
                <w:sz w:val="24"/>
                <w:szCs w:val="24"/>
              </w:rPr>
              <w:t>Key Tasks:</w:t>
            </w:r>
          </w:p>
          <w:p w14:paraId="160D137E" w14:textId="77777777" w:rsidR="005E325F" w:rsidRPr="00A35D3A" w:rsidRDefault="005E325F" w:rsidP="00B330CC">
            <w:pPr>
              <w:rPr>
                <w:b/>
                <w:sz w:val="24"/>
                <w:szCs w:val="24"/>
              </w:rPr>
            </w:pPr>
            <w:r w:rsidRPr="00A35D3A">
              <w:rPr>
                <w:b/>
                <w:sz w:val="24"/>
                <w:szCs w:val="24"/>
              </w:rPr>
              <w:t>Educate</w:t>
            </w:r>
          </w:p>
          <w:p w14:paraId="0EB17C67" w14:textId="77777777" w:rsidR="005E325F" w:rsidRPr="00A35D3A" w:rsidRDefault="005E325F" w:rsidP="00B330CC">
            <w:pPr>
              <w:ind w:left="360"/>
              <w:rPr>
                <w:b/>
                <w:color w:val="4F81BD" w:themeColor="accent1"/>
                <w:sz w:val="24"/>
                <w:szCs w:val="24"/>
                <w:u w:val="single"/>
              </w:rPr>
            </w:pPr>
            <w:r w:rsidRPr="00A35D3A">
              <w:rPr>
                <w:b/>
                <w:color w:val="4F81BD" w:themeColor="accent1"/>
                <w:sz w:val="24"/>
                <w:szCs w:val="24"/>
                <w:u w:val="single"/>
              </w:rPr>
              <w:t>Teaching &amp; Learning</w:t>
            </w:r>
          </w:p>
          <w:p w14:paraId="49FE34AA" w14:textId="77777777" w:rsidR="003615FF" w:rsidRDefault="003615FF" w:rsidP="003615FF">
            <w:pPr>
              <w:numPr>
                <w:ilvl w:val="0"/>
                <w:numId w:val="17"/>
              </w:numPr>
              <w:autoSpaceDE w:val="0"/>
              <w:autoSpaceDN w:val="0"/>
              <w:adjustRightInd w:val="0"/>
              <w:spacing w:after="76" w:line="240" w:lineRule="auto"/>
              <w:rPr>
                <w:rFonts w:eastAsia="Times New Roman" w:cs="Arial"/>
                <w:color w:val="000000"/>
                <w:sz w:val="24"/>
                <w:szCs w:val="24"/>
                <w:lang w:eastAsia="en-GB"/>
              </w:rPr>
            </w:pPr>
            <w:r w:rsidRPr="00905696">
              <w:rPr>
                <w:rFonts w:eastAsia="Times New Roman" w:cs="Arial"/>
                <w:color w:val="000000"/>
                <w:sz w:val="24"/>
                <w:szCs w:val="24"/>
                <w:lang w:eastAsia="en-GB"/>
              </w:rPr>
              <w:t xml:space="preserve">To work with colleagues to develop innovative and engaging schemes of work, lesson plans and related learning resources that accelerate student progress. </w:t>
            </w:r>
          </w:p>
          <w:p w14:paraId="38372EE8" w14:textId="77777777" w:rsidR="00753DB3" w:rsidRPr="00905696" w:rsidRDefault="00753DB3" w:rsidP="00753DB3">
            <w:pPr>
              <w:numPr>
                <w:ilvl w:val="0"/>
                <w:numId w:val="17"/>
              </w:numPr>
              <w:autoSpaceDE w:val="0"/>
              <w:autoSpaceDN w:val="0"/>
              <w:adjustRightInd w:val="0"/>
              <w:spacing w:after="0" w:line="240" w:lineRule="auto"/>
              <w:ind w:left="714" w:hanging="357"/>
              <w:rPr>
                <w:rFonts w:eastAsia="Times New Roman" w:cs="Arial"/>
                <w:color w:val="000000"/>
                <w:sz w:val="24"/>
                <w:szCs w:val="24"/>
                <w:lang w:eastAsia="en-GB"/>
              </w:rPr>
            </w:pPr>
            <w:r>
              <w:rPr>
                <w:rFonts w:eastAsia="Times New Roman" w:cs="Arial"/>
                <w:color w:val="000000"/>
                <w:sz w:val="24"/>
                <w:szCs w:val="24"/>
                <w:lang w:eastAsia="en-GB"/>
              </w:rPr>
              <w:t xml:space="preserve">To ensure appropriate, effective and exciting Schemes of Work are created and delivered to support the </w:t>
            </w:r>
            <w:r w:rsidR="0093545F">
              <w:rPr>
                <w:rFonts w:eastAsia="Times New Roman" w:cs="Arial"/>
                <w:color w:val="000000"/>
                <w:sz w:val="24"/>
                <w:szCs w:val="24"/>
                <w:lang w:eastAsia="en-GB"/>
              </w:rPr>
              <w:t>subject</w:t>
            </w:r>
            <w:r>
              <w:rPr>
                <w:rFonts w:eastAsia="Times New Roman" w:cs="Arial"/>
                <w:color w:val="000000"/>
                <w:sz w:val="24"/>
                <w:szCs w:val="24"/>
                <w:lang w:eastAsia="en-GB"/>
              </w:rPr>
              <w:t>.</w:t>
            </w:r>
          </w:p>
          <w:p w14:paraId="380F4942" w14:textId="77777777" w:rsidR="009634BE" w:rsidRDefault="00753DB3" w:rsidP="003615FF">
            <w:pPr>
              <w:pStyle w:val="ListParagraph"/>
              <w:numPr>
                <w:ilvl w:val="0"/>
                <w:numId w:val="17"/>
              </w:numPr>
              <w:spacing w:after="0" w:line="240" w:lineRule="auto"/>
              <w:rPr>
                <w:sz w:val="24"/>
                <w:szCs w:val="24"/>
              </w:rPr>
            </w:pPr>
            <w:r>
              <w:rPr>
                <w:sz w:val="24"/>
                <w:szCs w:val="24"/>
              </w:rPr>
              <w:t>To keep up to date with national developments in the subject area and teaching practice and methodology.</w:t>
            </w:r>
          </w:p>
          <w:p w14:paraId="3D7A2DB0" w14:textId="77777777" w:rsidR="00753DB3" w:rsidRDefault="00753DB3" w:rsidP="003615FF">
            <w:pPr>
              <w:pStyle w:val="ListParagraph"/>
              <w:numPr>
                <w:ilvl w:val="0"/>
                <w:numId w:val="17"/>
              </w:numPr>
              <w:spacing w:after="0" w:line="240" w:lineRule="auto"/>
              <w:rPr>
                <w:sz w:val="24"/>
                <w:szCs w:val="24"/>
              </w:rPr>
            </w:pPr>
            <w:r>
              <w:rPr>
                <w:sz w:val="24"/>
                <w:szCs w:val="24"/>
              </w:rPr>
              <w:t>To actively monitor and respond to curriculum developments and initiatives at national, regional and local levels.</w:t>
            </w:r>
          </w:p>
          <w:p w14:paraId="13378212" w14:textId="77777777" w:rsidR="00753DB3" w:rsidRDefault="00753DB3" w:rsidP="003615FF">
            <w:pPr>
              <w:pStyle w:val="ListParagraph"/>
              <w:numPr>
                <w:ilvl w:val="0"/>
                <w:numId w:val="17"/>
              </w:numPr>
              <w:spacing w:after="0" w:line="240" w:lineRule="auto"/>
              <w:rPr>
                <w:sz w:val="24"/>
                <w:szCs w:val="24"/>
              </w:rPr>
            </w:pPr>
            <w:r>
              <w:rPr>
                <w:sz w:val="24"/>
                <w:szCs w:val="24"/>
              </w:rPr>
              <w:t>To maintain accreditation with the relevant examination and validating bodies.</w:t>
            </w:r>
          </w:p>
          <w:p w14:paraId="5385AACE" w14:textId="77777777" w:rsidR="00753DB3" w:rsidRDefault="00753DB3" w:rsidP="003615FF">
            <w:pPr>
              <w:pStyle w:val="ListParagraph"/>
              <w:numPr>
                <w:ilvl w:val="0"/>
                <w:numId w:val="17"/>
              </w:numPr>
              <w:spacing w:after="0" w:line="240" w:lineRule="auto"/>
              <w:rPr>
                <w:sz w:val="24"/>
                <w:szCs w:val="24"/>
              </w:rPr>
            </w:pPr>
            <w:r>
              <w:rPr>
                <w:sz w:val="24"/>
                <w:szCs w:val="24"/>
              </w:rPr>
              <w:t xml:space="preserve">To ensure the effective operation of quality assurance systems and ensure adherence within the </w:t>
            </w:r>
            <w:r w:rsidR="0093545F">
              <w:rPr>
                <w:sz w:val="24"/>
                <w:szCs w:val="24"/>
              </w:rPr>
              <w:t>subject</w:t>
            </w:r>
            <w:r>
              <w:rPr>
                <w:sz w:val="24"/>
                <w:szCs w:val="24"/>
              </w:rPr>
              <w:t>.</w:t>
            </w:r>
          </w:p>
          <w:p w14:paraId="49F67880" w14:textId="77777777" w:rsidR="00753DB3" w:rsidRPr="009634BE" w:rsidRDefault="00753DB3" w:rsidP="003615FF">
            <w:pPr>
              <w:pStyle w:val="ListParagraph"/>
              <w:numPr>
                <w:ilvl w:val="0"/>
                <w:numId w:val="17"/>
              </w:numPr>
              <w:spacing w:after="0" w:line="240" w:lineRule="auto"/>
              <w:rPr>
                <w:sz w:val="24"/>
                <w:szCs w:val="24"/>
              </w:rPr>
            </w:pPr>
            <w:r>
              <w:rPr>
                <w:sz w:val="24"/>
                <w:szCs w:val="24"/>
              </w:rPr>
              <w:t xml:space="preserve">To co-operate with other </w:t>
            </w:r>
            <w:r w:rsidR="0093545F">
              <w:rPr>
                <w:sz w:val="24"/>
                <w:szCs w:val="24"/>
              </w:rPr>
              <w:t>subject</w:t>
            </w:r>
            <w:r>
              <w:rPr>
                <w:sz w:val="24"/>
                <w:szCs w:val="24"/>
              </w:rPr>
              <w:t>s to ensure a sharing and effective use of resources and experiences to the benefit of the Academy and the students.</w:t>
            </w:r>
          </w:p>
          <w:p w14:paraId="0F79B446" w14:textId="77777777" w:rsidR="009634BE" w:rsidRDefault="009634BE" w:rsidP="00B56C86">
            <w:pPr>
              <w:spacing w:after="0" w:line="240" w:lineRule="auto"/>
              <w:ind w:left="357"/>
              <w:rPr>
                <w:b/>
                <w:color w:val="4F81BD" w:themeColor="accent1"/>
                <w:sz w:val="24"/>
                <w:szCs w:val="24"/>
                <w:u w:val="single"/>
              </w:rPr>
            </w:pPr>
          </w:p>
          <w:p w14:paraId="4B0598E0" w14:textId="77777777" w:rsidR="005E325F" w:rsidRDefault="005E325F" w:rsidP="00B56C86">
            <w:pPr>
              <w:spacing w:after="0" w:line="240" w:lineRule="auto"/>
              <w:ind w:left="357"/>
              <w:rPr>
                <w:b/>
                <w:color w:val="4F81BD" w:themeColor="accent1"/>
                <w:sz w:val="24"/>
                <w:szCs w:val="24"/>
                <w:u w:val="single"/>
              </w:rPr>
            </w:pPr>
            <w:r w:rsidRPr="00A35D3A">
              <w:rPr>
                <w:b/>
                <w:color w:val="4F81BD" w:themeColor="accent1"/>
                <w:sz w:val="24"/>
                <w:szCs w:val="24"/>
                <w:u w:val="single"/>
              </w:rPr>
              <w:t>Achievement/Progress</w:t>
            </w:r>
          </w:p>
          <w:p w14:paraId="30C6B31A" w14:textId="77777777" w:rsidR="00B56C86" w:rsidRPr="00A35D3A" w:rsidRDefault="00B56C86" w:rsidP="00B56C86">
            <w:pPr>
              <w:spacing w:after="0" w:line="240" w:lineRule="auto"/>
              <w:ind w:left="357"/>
              <w:rPr>
                <w:b/>
                <w:color w:val="4F81BD" w:themeColor="accent1"/>
                <w:sz w:val="24"/>
                <w:szCs w:val="24"/>
                <w:u w:val="single"/>
              </w:rPr>
            </w:pPr>
          </w:p>
          <w:p w14:paraId="51D1AB3C" w14:textId="77777777" w:rsidR="009816CC" w:rsidRPr="00645463" w:rsidRDefault="003615FF" w:rsidP="003615FF">
            <w:pPr>
              <w:pStyle w:val="ListParagraph"/>
              <w:numPr>
                <w:ilvl w:val="0"/>
                <w:numId w:val="17"/>
              </w:numPr>
              <w:spacing w:after="0" w:line="240" w:lineRule="auto"/>
              <w:rPr>
                <w:b/>
                <w:sz w:val="24"/>
                <w:szCs w:val="24"/>
              </w:rPr>
            </w:pPr>
            <w:r>
              <w:rPr>
                <w:rFonts w:eastAsia="Times New Roman" w:cs="Arial"/>
                <w:color w:val="000000"/>
                <w:sz w:val="24"/>
                <w:szCs w:val="24"/>
                <w:lang w:eastAsia="en-GB"/>
              </w:rPr>
              <w:t xml:space="preserve">To </w:t>
            </w:r>
            <w:r w:rsidR="001E253C">
              <w:rPr>
                <w:rFonts w:eastAsia="Times New Roman" w:cs="Arial"/>
                <w:color w:val="000000"/>
                <w:sz w:val="24"/>
                <w:szCs w:val="24"/>
                <w:lang w:eastAsia="en-GB"/>
              </w:rPr>
              <w:t>ensure</w:t>
            </w:r>
            <w:r w:rsidRPr="00905696">
              <w:rPr>
                <w:rFonts w:eastAsia="Times New Roman" w:cs="Arial"/>
                <w:color w:val="000000"/>
                <w:sz w:val="24"/>
                <w:szCs w:val="24"/>
                <w:lang w:eastAsia="en-GB"/>
              </w:rPr>
              <w:t xml:space="preserve"> the implementation and evaluation of intervention strategies </w:t>
            </w:r>
            <w:r>
              <w:rPr>
                <w:rFonts w:eastAsia="Times New Roman" w:cs="Arial"/>
                <w:color w:val="000000"/>
                <w:sz w:val="24"/>
                <w:szCs w:val="24"/>
                <w:lang w:eastAsia="en-GB"/>
              </w:rPr>
              <w:t>to ensure excellent student progress</w:t>
            </w:r>
            <w:r>
              <w:rPr>
                <w:sz w:val="24"/>
                <w:szCs w:val="24"/>
              </w:rPr>
              <w:t>.</w:t>
            </w:r>
          </w:p>
          <w:p w14:paraId="73A2FEE0" w14:textId="77777777" w:rsidR="00645463" w:rsidRPr="00753DB3" w:rsidRDefault="00645463" w:rsidP="003615FF">
            <w:pPr>
              <w:pStyle w:val="ListParagraph"/>
              <w:numPr>
                <w:ilvl w:val="0"/>
                <w:numId w:val="17"/>
              </w:numPr>
              <w:spacing w:after="0" w:line="240" w:lineRule="auto"/>
              <w:rPr>
                <w:b/>
                <w:sz w:val="24"/>
                <w:szCs w:val="24"/>
              </w:rPr>
            </w:pPr>
            <w:r>
              <w:rPr>
                <w:sz w:val="24"/>
                <w:szCs w:val="24"/>
              </w:rPr>
              <w:t xml:space="preserve">To ensure progress data of all teachers within the </w:t>
            </w:r>
            <w:r w:rsidR="0093545F">
              <w:rPr>
                <w:sz w:val="24"/>
                <w:szCs w:val="24"/>
              </w:rPr>
              <w:t>subject</w:t>
            </w:r>
            <w:r>
              <w:rPr>
                <w:sz w:val="24"/>
                <w:szCs w:val="24"/>
              </w:rPr>
              <w:t xml:space="preserve"> is up to date, accurate and used effectively as required.</w:t>
            </w:r>
          </w:p>
          <w:p w14:paraId="4F18CEA9" w14:textId="77777777" w:rsidR="00753DB3" w:rsidRPr="00753DB3" w:rsidRDefault="00753DB3" w:rsidP="003615FF">
            <w:pPr>
              <w:pStyle w:val="ListParagraph"/>
              <w:numPr>
                <w:ilvl w:val="0"/>
                <w:numId w:val="17"/>
              </w:numPr>
              <w:spacing w:after="0" w:line="240" w:lineRule="auto"/>
              <w:rPr>
                <w:b/>
                <w:sz w:val="24"/>
                <w:szCs w:val="24"/>
              </w:rPr>
            </w:pPr>
            <w:r>
              <w:rPr>
                <w:sz w:val="24"/>
                <w:szCs w:val="24"/>
              </w:rPr>
              <w:t>To liaise effectively with the Exams and Assessment Team and relevant examination and awarding bodies.</w:t>
            </w:r>
          </w:p>
          <w:p w14:paraId="05BD09D5" w14:textId="77777777" w:rsidR="00753DB3" w:rsidRPr="00645463" w:rsidRDefault="00753DB3" w:rsidP="003615FF">
            <w:pPr>
              <w:pStyle w:val="ListParagraph"/>
              <w:numPr>
                <w:ilvl w:val="0"/>
                <w:numId w:val="17"/>
              </w:numPr>
              <w:spacing w:after="0" w:line="240" w:lineRule="auto"/>
              <w:rPr>
                <w:b/>
                <w:sz w:val="24"/>
                <w:szCs w:val="24"/>
              </w:rPr>
            </w:pPr>
            <w:r>
              <w:rPr>
                <w:sz w:val="24"/>
                <w:szCs w:val="24"/>
              </w:rPr>
              <w:t>To ensure transfer of performance data from feeder primary schools</w:t>
            </w:r>
            <w:r w:rsidR="001E253C">
              <w:rPr>
                <w:sz w:val="24"/>
                <w:szCs w:val="24"/>
              </w:rPr>
              <w:t xml:space="preserve"> and other transition points </w:t>
            </w:r>
            <w:r>
              <w:rPr>
                <w:sz w:val="24"/>
                <w:szCs w:val="24"/>
              </w:rPr>
              <w:t xml:space="preserve">to teaching staff within </w:t>
            </w:r>
            <w:r w:rsidR="0093545F">
              <w:rPr>
                <w:sz w:val="24"/>
                <w:szCs w:val="24"/>
              </w:rPr>
              <w:t>subject</w:t>
            </w:r>
            <w:r>
              <w:rPr>
                <w:sz w:val="24"/>
                <w:szCs w:val="24"/>
              </w:rPr>
              <w:t>.</w:t>
            </w:r>
          </w:p>
          <w:p w14:paraId="402EDB17" w14:textId="77777777" w:rsidR="00645463" w:rsidRPr="00753DB3" w:rsidRDefault="00645463" w:rsidP="00753DB3">
            <w:pPr>
              <w:spacing w:after="0" w:line="240" w:lineRule="auto"/>
              <w:ind w:left="357"/>
              <w:rPr>
                <w:b/>
                <w:sz w:val="24"/>
                <w:szCs w:val="24"/>
              </w:rPr>
            </w:pPr>
          </w:p>
          <w:p w14:paraId="6097C95C" w14:textId="77777777" w:rsidR="005E325F" w:rsidRDefault="005E325F" w:rsidP="009816CC">
            <w:pPr>
              <w:spacing w:after="0" w:line="240" w:lineRule="auto"/>
              <w:rPr>
                <w:b/>
                <w:sz w:val="24"/>
                <w:szCs w:val="24"/>
              </w:rPr>
            </w:pPr>
            <w:r w:rsidRPr="00A35D3A">
              <w:rPr>
                <w:b/>
                <w:sz w:val="24"/>
                <w:szCs w:val="24"/>
              </w:rPr>
              <w:t>Nurture</w:t>
            </w:r>
          </w:p>
          <w:p w14:paraId="3A14BD9E" w14:textId="77777777" w:rsidR="00645463" w:rsidRDefault="00645463" w:rsidP="009816CC">
            <w:pPr>
              <w:spacing w:after="0" w:line="240" w:lineRule="auto"/>
              <w:rPr>
                <w:b/>
                <w:sz w:val="24"/>
                <w:szCs w:val="24"/>
              </w:rPr>
            </w:pPr>
          </w:p>
          <w:p w14:paraId="48BB1F27" w14:textId="77777777" w:rsidR="00753DB3" w:rsidRDefault="00753DB3" w:rsidP="003615FF">
            <w:pPr>
              <w:pStyle w:val="ListParagraph"/>
              <w:numPr>
                <w:ilvl w:val="0"/>
                <w:numId w:val="17"/>
              </w:numPr>
              <w:spacing w:after="0" w:line="240" w:lineRule="auto"/>
              <w:rPr>
                <w:sz w:val="24"/>
                <w:szCs w:val="24"/>
              </w:rPr>
            </w:pPr>
            <w:r>
              <w:rPr>
                <w:sz w:val="24"/>
                <w:szCs w:val="24"/>
              </w:rPr>
              <w:t xml:space="preserve">To support the implementation of the Behaviour Policy within the </w:t>
            </w:r>
            <w:r w:rsidR="0093545F">
              <w:rPr>
                <w:sz w:val="24"/>
                <w:szCs w:val="24"/>
              </w:rPr>
              <w:t>subject</w:t>
            </w:r>
            <w:r>
              <w:rPr>
                <w:sz w:val="24"/>
                <w:szCs w:val="24"/>
              </w:rPr>
              <w:t xml:space="preserve"> so that effective learning can take place.</w:t>
            </w:r>
          </w:p>
          <w:p w14:paraId="4DA70351" w14:textId="77777777" w:rsidR="00B3009F" w:rsidRPr="00B3009F" w:rsidRDefault="009816CC" w:rsidP="00753DB3">
            <w:pPr>
              <w:pStyle w:val="ListParagraph"/>
              <w:numPr>
                <w:ilvl w:val="0"/>
                <w:numId w:val="17"/>
              </w:numPr>
              <w:spacing w:after="0" w:line="240" w:lineRule="auto"/>
              <w:rPr>
                <w:sz w:val="24"/>
                <w:szCs w:val="24"/>
              </w:rPr>
            </w:pPr>
            <w:r w:rsidRPr="00753DB3">
              <w:rPr>
                <w:sz w:val="24"/>
                <w:szCs w:val="24"/>
              </w:rPr>
              <w:t>To comply with the Academy's Child Safeguarding Procedures and to report concerns to the Designated Child Protection Officer.</w:t>
            </w:r>
          </w:p>
        </w:tc>
      </w:tr>
    </w:tbl>
    <w:p w14:paraId="2DD46690" w14:textId="77777777" w:rsidR="005E325F" w:rsidRDefault="005E325F" w:rsidP="005E325F"/>
    <w:p w14:paraId="486F6B5E" w14:textId="77777777" w:rsidR="00B56C86" w:rsidRDefault="00B56C86" w:rsidP="005E325F"/>
    <w:tbl>
      <w:tblPr>
        <w:tblStyle w:val="TableGrid"/>
        <w:tblW w:w="10774" w:type="dxa"/>
        <w:tblInd w:w="-743" w:type="dxa"/>
        <w:tblLook w:val="04A0" w:firstRow="1" w:lastRow="0" w:firstColumn="1" w:lastColumn="0" w:noHBand="0" w:noVBand="1"/>
      </w:tblPr>
      <w:tblGrid>
        <w:gridCol w:w="10774"/>
      </w:tblGrid>
      <w:tr w:rsidR="005E325F" w:rsidRPr="00A35D3A" w14:paraId="1CC432C8" w14:textId="77777777" w:rsidTr="00B330CC">
        <w:tc>
          <w:tcPr>
            <w:tcW w:w="10774" w:type="dxa"/>
          </w:tcPr>
          <w:p w14:paraId="7576D2CE" w14:textId="77777777" w:rsidR="005E325F" w:rsidRPr="00A35D3A" w:rsidRDefault="005E325F" w:rsidP="00B330CC">
            <w:pPr>
              <w:rPr>
                <w:b/>
                <w:color w:val="4F81BD" w:themeColor="accent1"/>
                <w:sz w:val="24"/>
                <w:szCs w:val="24"/>
              </w:rPr>
            </w:pPr>
            <w:r w:rsidRPr="00A35D3A">
              <w:rPr>
                <w:b/>
                <w:color w:val="4F81BD" w:themeColor="accent1"/>
                <w:sz w:val="24"/>
                <w:szCs w:val="24"/>
              </w:rPr>
              <w:t>Key Tasks continued:</w:t>
            </w:r>
          </w:p>
          <w:p w14:paraId="6A822AFC" w14:textId="77777777" w:rsidR="005E325F" w:rsidRDefault="005E325F" w:rsidP="00B330CC">
            <w:pPr>
              <w:rPr>
                <w:b/>
                <w:sz w:val="24"/>
                <w:szCs w:val="24"/>
              </w:rPr>
            </w:pPr>
            <w:r w:rsidRPr="00A35D3A">
              <w:rPr>
                <w:b/>
                <w:sz w:val="24"/>
                <w:szCs w:val="24"/>
              </w:rPr>
              <w:t>Empower</w:t>
            </w:r>
          </w:p>
          <w:p w14:paraId="1EB7F305" w14:textId="77777777" w:rsidR="005E325F" w:rsidRDefault="005E325F" w:rsidP="00B330CC">
            <w:pPr>
              <w:ind w:left="360"/>
              <w:rPr>
                <w:b/>
                <w:color w:val="4F81BD" w:themeColor="accent1"/>
                <w:sz w:val="24"/>
                <w:szCs w:val="24"/>
                <w:u w:val="single"/>
              </w:rPr>
            </w:pPr>
            <w:r w:rsidRPr="00A35D3A">
              <w:rPr>
                <w:b/>
                <w:color w:val="4F81BD" w:themeColor="accent1"/>
                <w:sz w:val="24"/>
                <w:szCs w:val="24"/>
                <w:u w:val="single"/>
              </w:rPr>
              <w:t>Staff</w:t>
            </w:r>
          </w:p>
          <w:p w14:paraId="11F2C8C2" w14:textId="77777777" w:rsidR="00753DB3" w:rsidRDefault="00753DB3" w:rsidP="00B3009F">
            <w:pPr>
              <w:pStyle w:val="ListParagraph"/>
              <w:numPr>
                <w:ilvl w:val="0"/>
                <w:numId w:val="16"/>
              </w:numPr>
              <w:spacing w:after="0" w:line="240" w:lineRule="auto"/>
              <w:ind w:left="714" w:hanging="357"/>
              <w:rPr>
                <w:sz w:val="24"/>
                <w:szCs w:val="24"/>
              </w:rPr>
            </w:pPr>
            <w:r>
              <w:rPr>
                <w:sz w:val="24"/>
                <w:szCs w:val="24"/>
              </w:rPr>
              <w:t>To work alongside the Achievement Director of ensure staff training needs are identified and appropriate programmes are designed to meet such needs.</w:t>
            </w:r>
          </w:p>
          <w:p w14:paraId="2A0C67F6" w14:textId="77777777" w:rsidR="00753DB3" w:rsidRDefault="00753DB3" w:rsidP="00B3009F">
            <w:pPr>
              <w:pStyle w:val="ListParagraph"/>
              <w:numPr>
                <w:ilvl w:val="0"/>
                <w:numId w:val="16"/>
              </w:numPr>
              <w:spacing w:after="0" w:line="240" w:lineRule="auto"/>
              <w:ind w:left="714" w:hanging="357"/>
              <w:rPr>
                <w:sz w:val="24"/>
                <w:szCs w:val="24"/>
              </w:rPr>
            </w:pPr>
            <w:r>
              <w:rPr>
                <w:sz w:val="24"/>
                <w:szCs w:val="24"/>
              </w:rPr>
              <w:t>To support the effective and efficient deployment of classroom support.</w:t>
            </w:r>
          </w:p>
          <w:p w14:paraId="38FD05A9" w14:textId="77777777" w:rsidR="00753DB3" w:rsidRDefault="00753DB3" w:rsidP="00B3009F">
            <w:pPr>
              <w:pStyle w:val="ListParagraph"/>
              <w:numPr>
                <w:ilvl w:val="0"/>
                <w:numId w:val="16"/>
              </w:numPr>
              <w:spacing w:after="0" w:line="240" w:lineRule="auto"/>
              <w:ind w:left="714" w:hanging="357"/>
              <w:rPr>
                <w:sz w:val="24"/>
                <w:szCs w:val="24"/>
              </w:rPr>
            </w:pPr>
            <w:r>
              <w:rPr>
                <w:sz w:val="24"/>
                <w:szCs w:val="24"/>
              </w:rPr>
              <w:t>To support the use of analysis and evaluation of performance data as part of Performance Management.</w:t>
            </w:r>
          </w:p>
          <w:p w14:paraId="5DCEEE33" w14:textId="77777777" w:rsidR="00753DB3" w:rsidRDefault="001E253C" w:rsidP="00B3009F">
            <w:pPr>
              <w:pStyle w:val="ListParagraph"/>
              <w:numPr>
                <w:ilvl w:val="0"/>
                <w:numId w:val="16"/>
              </w:numPr>
              <w:spacing w:after="0" w:line="240" w:lineRule="auto"/>
              <w:ind w:left="714" w:hanging="357"/>
              <w:rPr>
                <w:sz w:val="24"/>
                <w:szCs w:val="24"/>
              </w:rPr>
            </w:pPr>
            <w:r>
              <w:rPr>
                <w:sz w:val="24"/>
                <w:szCs w:val="24"/>
              </w:rPr>
              <w:t xml:space="preserve">To ensure </w:t>
            </w:r>
            <w:r w:rsidR="00753DB3">
              <w:rPr>
                <w:sz w:val="24"/>
                <w:szCs w:val="24"/>
              </w:rPr>
              <w:t xml:space="preserve">the maintenance and production of the Self Evaluation portfolio for the </w:t>
            </w:r>
            <w:r w:rsidR="0093545F">
              <w:rPr>
                <w:sz w:val="24"/>
                <w:szCs w:val="24"/>
              </w:rPr>
              <w:t>subject</w:t>
            </w:r>
            <w:r w:rsidR="00753DB3">
              <w:rPr>
                <w:sz w:val="24"/>
                <w:szCs w:val="24"/>
              </w:rPr>
              <w:t>.</w:t>
            </w:r>
          </w:p>
          <w:p w14:paraId="6694F124" w14:textId="77777777" w:rsidR="00753DB3" w:rsidRDefault="001E253C" w:rsidP="00B3009F">
            <w:pPr>
              <w:pStyle w:val="ListParagraph"/>
              <w:numPr>
                <w:ilvl w:val="0"/>
                <w:numId w:val="16"/>
              </w:numPr>
              <w:spacing w:after="0" w:line="240" w:lineRule="auto"/>
              <w:ind w:left="714" w:hanging="357"/>
              <w:rPr>
                <w:sz w:val="24"/>
                <w:szCs w:val="24"/>
              </w:rPr>
            </w:pPr>
            <w:r>
              <w:rPr>
                <w:sz w:val="24"/>
                <w:szCs w:val="24"/>
              </w:rPr>
              <w:t>To ensure</w:t>
            </w:r>
            <w:r w:rsidR="00753DB3">
              <w:rPr>
                <w:sz w:val="24"/>
                <w:szCs w:val="24"/>
              </w:rPr>
              <w:t xml:space="preserve"> the production of reports within the quality assurance cycle.</w:t>
            </w:r>
          </w:p>
          <w:p w14:paraId="7AF3F161" w14:textId="77777777" w:rsidR="00753DB3" w:rsidRDefault="00753DB3" w:rsidP="00B3009F">
            <w:pPr>
              <w:pStyle w:val="ListParagraph"/>
              <w:numPr>
                <w:ilvl w:val="0"/>
                <w:numId w:val="16"/>
              </w:numPr>
              <w:spacing w:after="0" w:line="240" w:lineRule="auto"/>
              <w:ind w:left="714" w:hanging="357"/>
              <w:rPr>
                <w:sz w:val="24"/>
                <w:szCs w:val="24"/>
              </w:rPr>
            </w:pPr>
            <w:r>
              <w:rPr>
                <w:sz w:val="24"/>
                <w:szCs w:val="24"/>
              </w:rPr>
              <w:t>To participate in and support the Academy’s ITT and Schools Direct Programme.</w:t>
            </w:r>
          </w:p>
          <w:p w14:paraId="7B800760" w14:textId="77777777" w:rsidR="004F4067" w:rsidRDefault="00EA5918" w:rsidP="00B3009F">
            <w:pPr>
              <w:pStyle w:val="ListParagraph"/>
              <w:numPr>
                <w:ilvl w:val="0"/>
                <w:numId w:val="16"/>
              </w:numPr>
              <w:spacing w:after="0" w:line="240" w:lineRule="auto"/>
              <w:ind w:left="714" w:hanging="357"/>
              <w:rPr>
                <w:sz w:val="24"/>
                <w:szCs w:val="24"/>
              </w:rPr>
            </w:pPr>
            <w:r w:rsidRPr="004F4067">
              <w:rPr>
                <w:sz w:val="24"/>
                <w:szCs w:val="24"/>
              </w:rPr>
              <w:t xml:space="preserve">To </w:t>
            </w:r>
            <w:r w:rsidR="001E253C">
              <w:rPr>
                <w:sz w:val="24"/>
                <w:szCs w:val="24"/>
              </w:rPr>
              <w:t>support</w:t>
            </w:r>
            <w:r w:rsidR="00645463">
              <w:rPr>
                <w:sz w:val="24"/>
                <w:szCs w:val="24"/>
              </w:rPr>
              <w:t xml:space="preserve"> the implementation of Academy policies and procedures </w:t>
            </w:r>
            <w:proofErr w:type="spellStart"/>
            <w:r w:rsidR="00645463">
              <w:rPr>
                <w:sz w:val="24"/>
                <w:szCs w:val="24"/>
              </w:rPr>
              <w:t>eg</w:t>
            </w:r>
            <w:proofErr w:type="spellEnd"/>
            <w:r w:rsidR="00645463">
              <w:rPr>
                <w:sz w:val="24"/>
                <w:szCs w:val="24"/>
              </w:rPr>
              <w:t xml:space="preserve"> Equal Opportunities, Health &amp; Safety etc.</w:t>
            </w:r>
          </w:p>
          <w:p w14:paraId="79A7F8DD" w14:textId="77777777" w:rsidR="00B3009F" w:rsidRPr="00753DB3" w:rsidRDefault="00B3009F" w:rsidP="00753DB3">
            <w:pPr>
              <w:spacing w:after="0" w:line="240" w:lineRule="auto"/>
              <w:ind w:left="357"/>
              <w:rPr>
                <w:sz w:val="24"/>
                <w:szCs w:val="24"/>
              </w:rPr>
            </w:pPr>
          </w:p>
          <w:p w14:paraId="3C033464" w14:textId="77777777" w:rsidR="00B56C86" w:rsidRDefault="00B56C86" w:rsidP="00B56C86">
            <w:pPr>
              <w:spacing w:after="0" w:line="240" w:lineRule="auto"/>
              <w:ind w:left="360"/>
              <w:rPr>
                <w:b/>
                <w:color w:val="4F81BD" w:themeColor="accent1"/>
                <w:sz w:val="24"/>
                <w:szCs w:val="24"/>
                <w:u w:val="single"/>
              </w:rPr>
            </w:pPr>
            <w:r w:rsidRPr="00B56C86">
              <w:rPr>
                <w:b/>
                <w:color w:val="4F81BD" w:themeColor="accent1"/>
                <w:sz w:val="24"/>
                <w:szCs w:val="24"/>
                <w:u w:val="single"/>
              </w:rPr>
              <w:t>Students</w:t>
            </w:r>
          </w:p>
          <w:p w14:paraId="61FDAEC7" w14:textId="77777777" w:rsidR="009634BE" w:rsidRDefault="009634BE" w:rsidP="00B56C86">
            <w:pPr>
              <w:spacing w:after="0" w:line="240" w:lineRule="auto"/>
              <w:ind w:left="360"/>
              <w:rPr>
                <w:b/>
                <w:color w:val="4F81BD" w:themeColor="accent1"/>
                <w:sz w:val="24"/>
                <w:szCs w:val="24"/>
                <w:u w:val="single"/>
              </w:rPr>
            </w:pPr>
          </w:p>
          <w:p w14:paraId="5C26E8F3" w14:textId="77777777" w:rsidR="00B3009F" w:rsidRDefault="009634BE" w:rsidP="00B3009F">
            <w:pPr>
              <w:pStyle w:val="ListParagraph"/>
              <w:numPr>
                <w:ilvl w:val="0"/>
                <w:numId w:val="20"/>
              </w:numPr>
              <w:spacing w:after="0" w:line="240" w:lineRule="auto"/>
              <w:rPr>
                <w:sz w:val="24"/>
                <w:szCs w:val="24"/>
              </w:rPr>
            </w:pPr>
            <w:r w:rsidRPr="009634BE">
              <w:rPr>
                <w:sz w:val="24"/>
                <w:szCs w:val="24"/>
              </w:rPr>
              <w:t xml:space="preserve">To </w:t>
            </w:r>
            <w:r w:rsidR="001E253C">
              <w:rPr>
                <w:sz w:val="24"/>
                <w:szCs w:val="24"/>
              </w:rPr>
              <w:t>ensure the involvement of</w:t>
            </w:r>
            <w:r w:rsidR="00753DB3">
              <w:rPr>
                <w:sz w:val="24"/>
                <w:szCs w:val="24"/>
              </w:rPr>
              <w:t xml:space="preserve"> Student Voice in the production of Self Evaluation and the development of the </w:t>
            </w:r>
            <w:r w:rsidR="0093545F">
              <w:rPr>
                <w:sz w:val="24"/>
                <w:szCs w:val="24"/>
              </w:rPr>
              <w:t>subject</w:t>
            </w:r>
            <w:r w:rsidR="00753DB3">
              <w:rPr>
                <w:sz w:val="24"/>
                <w:szCs w:val="24"/>
              </w:rPr>
              <w:t>.</w:t>
            </w:r>
          </w:p>
          <w:p w14:paraId="5BC39841" w14:textId="77777777" w:rsidR="00753DB3" w:rsidRDefault="00753DB3" w:rsidP="00B3009F">
            <w:pPr>
              <w:pStyle w:val="ListParagraph"/>
              <w:numPr>
                <w:ilvl w:val="0"/>
                <w:numId w:val="20"/>
              </w:numPr>
              <w:spacing w:after="0" w:line="240" w:lineRule="auto"/>
              <w:rPr>
                <w:sz w:val="24"/>
                <w:szCs w:val="24"/>
              </w:rPr>
            </w:pPr>
            <w:r>
              <w:rPr>
                <w:sz w:val="24"/>
                <w:szCs w:val="24"/>
              </w:rPr>
              <w:t xml:space="preserve">To ensure that the delivery of the </w:t>
            </w:r>
            <w:r w:rsidR="001E253C">
              <w:rPr>
                <w:sz w:val="24"/>
                <w:szCs w:val="24"/>
              </w:rPr>
              <w:t>subject</w:t>
            </w:r>
            <w:r>
              <w:rPr>
                <w:sz w:val="24"/>
                <w:szCs w:val="24"/>
              </w:rPr>
              <w:t xml:space="preserve"> within the </w:t>
            </w:r>
            <w:r w:rsidR="001E253C">
              <w:rPr>
                <w:sz w:val="24"/>
                <w:szCs w:val="24"/>
              </w:rPr>
              <w:t>curriculum area</w:t>
            </w:r>
            <w:r>
              <w:rPr>
                <w:sz w:val="24"/>
                <w:szCs w:val="24"/>
              </w:rPr>
              <w:t xml:space="preserve"> delivers on the Academy’s Mission Statement to empower students.</w:t>
            </w:r>
          </w:p>
          <w:p w14:paraId="79B4D79E" w14:textId="77777777" w:rsidR="008212A3" w:rsidRDefault="008212A3" w:rsidP="008212A3">
            <w:pPr>
              <w:spacing w:after="0" w:line="240" w:lineRule="auto"/>
              <w:rPr>
                <w:sz w:val="24"/>
                <w:szCs w:val="24"/>
              </w:rPr>
            </w:pPr>
          </w:p>
          <w:p w14:paraId="29C0B8B8" w14:textId="77777777" w:rsidR="008212A3" w:rsidRDefault="008212A3" w:rsidP="008212A3">
            <w:pPr>
              <w:spacing w:after="0" w:line="240" w:lineRule="auto"/>
              <w:rPr>
                <w:b/>
                <w:sz w:val="24"/>
                <w:szCs w:val="24"/>
              </w:rPr>
            </w:pPr>
            <w:r w:rsidRPr="008212A3">
              <w:rPr>
                <w:b/>
                <w:sz w:val="24"/>
                <w:szCs w:val="24"/>
              </w:rPr>
              <w:t>Partnership</w:t>
            </w:r>
          </w:p>
          <w:p w14:paraId="617B291C" w14:textId="77777777" w:rsidR="00EA5918" w:rsidRPr="008212A3" w:rsidRDefault="00EA5918" w:rsidP="008212A3">
            <w:pPr>
              <w:spacing w:after="0" w:line="240" w:lineRule="auto"/>
              <w:rPr>
                <w:b/>
                <w:sz w:val="24"/>
                <w:szCs w:val="24"/>
              </w:rPr>
            </w:pPr>
          </w:p>
          <w:p w14:paraId="4CE4EED6" w14:textId="77777777" w:rsidR="00897467" w:rsidRDefault="00753DB3" w:rsidP="00B3009F">
            <w:pPr>
              <w:pStyle w:val="ListParagraph"/>
              <w:numPr>
                <w:ilvl w:val="0"/>
                <w:numId w:val="15"/>
              </w:numPr>
              <w:spacing w:after="0" w:line="240" w:lineRule="auto"/>
              <w:rPr>
                <w:sz w:val="24"/>
                <w:szCs w:val="24"/>
              </w:rPr>
            </w:pPr>
            <w:r>
              <w:rPr>
                <w:sz w:val="24"/>
                <w:szCs w:val="24"/>
              </w:rPr>
              <w:t>To ensure effective communication/consultation, as appropriate, with the parents/carers of students, monitoring the overall accuracy and quality of reports to parents/carers, ensuring all deadlines are met.</w:t>
            </w:r>
          </w:p>
          <w:p w14:paraId="05AB7584" w14:textId="77777777" w:rsidR="00753DB3" w:rsidRDefault="001E253C" w:rsidP="00B3009F">
            <w:pPr>
              <w:pStyle w:val="ListParagraph"/>
              <w:numPr>
                <w:ilvl w:val="0"/>
                <w:numId w:val="15"/>
              </w:numPr>
              <w:spacing w:after="0" w:line="240" w:lineRule="auto"/>
              <w:rPr>
                <w:sz w:val="24"/>
                <w:szCs w:val="24"/>
              </w:rPr>
            </w:pPr>
            <w:r>
              <w:rPr>
                <w:sz w:val="24"/>
                <w:szCs w:val="24"/>
              </w:rPr>
              <w:t>To lead on</w:t>
            </w:r>
            <w:r w:rsidR="00753DB3">
              <w:rPr>
                <w:sz w:val="24"/>
                <w:szCs w:val="24"/>
              </w:rPr>
              <w:t xml:space="preserve"> the development of effective subject links with partner schools and other external partners.</w:t>
            </w:r>
          </w:p>
          <w:p w14:paraId="1DC80067" w14:textId="77777777" w:rsidR="00B3009F" w:rsidRPr="00897467" w:rsidRDefault="000E38A7" w:rsidP="001E253C">
            <w:pPr>
              <w:pStyle w:val="ListParagraph"/>
              <w:numPr>
                <w:ilvl w:val="0"/>
                <w:numId w:val="15"/>
              </w:numPr>
              <w:spacing w:after="0" w:line="240" w:lineRule="auto"/>
              <w:rPr>
                <w:sz w:val="24"/>
                <w:szCs w:val="24"/>
              </w:rPr>
            </w:pPr>
            <w:r>
              <w:rPr>
                <w:sz w:val="24"/>
                <w:szCs w:val="24"/>
              </w:rPr>
              <w:t xml:space="preserve">To </w:t>
            </w:r>
            <w:r w:rsidR="001E253C">
              <w:rPr>
                <w:sz w:val="24"/>
                <w:szCs w:val="24"/>
              </w:rPr>
              <w:t>ensure</w:t>
            </w:r>
            <w:r>
              <w:rPr>
                <w:sz w:val="24"/>
                <w:szCs w:val="24"/>
              </w:rPr>
              <w:t xml:space="preserve"> the effective promotion of the </w:t>
            </w:r>
            <w:r w:rsidR="0093545F">
              <w:rPr>
                <w:sz w:val="24"/>
                <w:szCs w:val="24"/>
              </w:rPr>
              <w:t>subject</w:t>
            </w:r>
            <w:r>
              <w:rPr>
                <w:sz w:val="24"/>
                <w:szCs w:val="24"/>
              </w:rPr>
              <w:t xml:space="preserve"> at Open Days/Evenings, ‘Moving on’ Evenings and other events.</w:t>
            </w:r>
          </w:p>
        </w:tc>
      </w:tr>
    </w:tbl>
    <w:p w14:paraId="2DDCE173" w14:textId="77777777" w:rsidR="00905696" w:rsidRDefault="00905696"/>
    <w:tbl>
      <w:tblPr>
        <w:tblStyle w:val="TableGrid"/>
        <w:tblW w:w="10774" w:type="dxa"/>
        <w:tblInd w:w="-743" w:type="dxa"/>
        <w:tblLook w:val="04A0" w:firstRow="1" w:lastRow="0" w:firstColumn="1" w:lastColumn="0" w:noHBand="0" w:noVBand="1"/>
      </w:tblPr>
      <w:tblGrid>
        <w:gridCol w:w="10774"/>
      </w:tblGrid>
      <w:tr w:rsidR="005E325F" w:rsidRPr="00A35D3A" w14:paraId="6D3CE32B" w14:textId="77777777" w:rsidTr="00B330CC">
        <w:tc>
          <w:tcPr>
            <w:tcW w:w="10774" w:type="dxa"/>
          </w:tcPr>
          <w:p w14:paraId="0DC1B480" w14:textId="77777777" w:rsidR="005E325F" w:rsidRPr="00A35D3A" w:rsidRDefault="00905696" w:rsidP="009816CC">
            <w:pPr>
              <w:spacing w:after="0" w:line="240" w:lineRule="auto"/>
              <w:rPr>
                <w:b/>
                <w:color w:val="4F81BD" w:themeColor="accent1"/>
                <w:sz w:val="24"/>
                <w:szCs w:val="24"/>
              </w:rPr>
            </w:pPr>
            <w:r>
              <w:br w:type="page"/>
            </w:r>
            <w:r w:rsidR="008212A3">
              <w:rPr>
                <w:sz w:val="24"/>
                <w:szCs w:val="24"/>
              </w:rPr>
              <w:br w:type="page"/>
            </w:r>
          </w:p>
          <w:p w14:paraId="5B363D0F" w14:textId="77777777" w:rsidR="005E325F" w:rsidRPr="00645463" w:rsidRDefault="005E325F" w:rsidP="009816CC">
            <w:pPr>
              <w:spacing w:after="0" w:line="240" w:lineRule="auto"/>
              <w:rPr>
                <w:b/>
                <w:sz w:val="24"/>
                <w:szCs w:val="24"/>
              </w:rPr>
            </w:pPr>
            <w:r w:rsidRPr="00645463">
              <w:rPr>
                <w:b/>
                <w:sz w:val="24"/>
                <w:szCs w:val="24"/>
              </w:rPr>
              <w:t xml:space="preserve">General Duties: </w:t>
            </w:r>
          </w:p>
          <w:p w14:paraId="4AD148E2" w14:textId="77777777" w:rsidR="009816CC" w:rsidRPr="00645463" w:rsidRDefault="009816CC" w:rsidP="009816CC">
            <w:pPr>
              <w:spacing w:after="0" w:line="240" w:lineRule="auto"/>
              <w:rPr>
                <w:b/>
                <w:sz w:val="24"/>
                <w:szCs w:val="24"/>
              </w:rPr>
            </w:pPr>
          </w:p>
          <w:p w14:paraId="59E5D72C" w14:textId="77777777" w:rsidR="005E325F" w:rsidRPr="00645463" w:rsidRDefault="005E325F" w:rsidP="005E325F">
            <w:pPr>
              <w:pStyle w:val="ListParagraph"/>
              <w:numPr>
                <w:ilvl w:val="0"/>
                <w:numId w:val="4"/>
              </w:numPr>
              <w:spacing w:after="0" w:line="240" w:lineRule="auto"/>
              <w:rPr>
                <w:sz w:val="24"/>
                <w:szCs w:val="24"/>
              </w:rPr>
            </w:pPr>
            <w:r w:rsidRPr="00645463">
              <w:rPr>
                <w:sz w:val="24"/>
                <w:szCs w:val="24"/>
              </w:rPr>
              <w:t xml:space="preserve">To carry out supervisory duties in accordance with published schedules. </w:t>
            </w:r>
          </w:p>
          <w:p w14:paraId="617CA15A" w14:textId="77777777" w:rsidR="005E325F" w:rsidRPr="00645463" w:rsidRDefault="005E325F" w:rsidP="005E325F">
            <w:pPr>
              <w:pStyle w:val="ListParagraph"/>
              <w:numPr>
                <w:ilvl w:val="0"/>
                <w:numId w:val="4"/>
              </w:numPr>
              <w:spacing w:after="0" w:line="240" w:lineRule="auto"/>
              <w:rPr>
                <w:sz w:val="24"/>
                <w:szCs w:val="24"/>
              </w:rPr>
            </w:pPr>
            <w:r w:rsidRPr="00645463">
              <w:rPr>
                <w:sz w:val="24"/>
                <w:szCs w:val="24"/>
              </w:rPr>
              <w:t>To take part in appropriate meetings</w:t>
            </w:r>
            <w:r w:rsidR="008E7F7E" w:rsidRPr="00645463">
              <w:rPr>
                <w:sz w:val="24"/>
                <w:szCs w:val="24"/>
              </w:rPr>
              <w:t xml:space="preserve"> and events</w:t>
            </w:r>
            <w:r w:rsidRPr="00645463">
              <w:rPr>
                <w:sz w:val="24"/>
                <w:szCs w:val="24"/>
              </w:rPr>
              <w:t xml:space="preserve"> with colleagues, parents</w:t>
            </w:r>
            <w:r w:rsidR="008E7F7E" w:rsidRPr="00645463">
              <w:rPr>
                <w:sz w:val="24"/>
                <w:szCs w:val="24"/>
              </w:rPr>
              <w:t>/carers</w:t>
            </w:r>
            <w:r w:rsidR="00645463">
              <w:rPr>
                <w:sz w:val="24"/>
                <w:szCs w:val="24"/>
              </w:rPr>
              <w:t>,</w:t>
            </w:r>
            <w:r w:rsidR="008E7F7E" w:rsidRPr="00645463">
              <w:rPr>
                <w:sz w:val="24"/>
                <w:szCs w:val="24"/>
              </w:rPr>
              <w:t xml:space="preserve"> governors</w:t>
            </w:r>
            <w:r w:rsidR="00645463">
              <w:rPr>
                <w:sz w:val="24"/>
                <w:szCs w:val="24"/>
              </w:rPr>
              <w:t xml:space="preserve"> and external partners</w:t>
            </w:r>
            <w:r w:rsidR="008E7F7E" w:rsidRPr="00645463">
              <w:rPr>
                <w:sz w:val="24"/>
                <w:szCs w:val="24"/>
              </w:rPr>
              <w:t>.</w:t>
            </w:r>
          </w:p>
          <w:p w14:paraId="0546E8E5" w14:textId="77777777" w:rsidR="005E325F" w:rsidRPr="00645463" w:rsidRDefault="005E325F" w:rsidP="005E325F">
            <w:pPr>
              <w:pStyle w:val="ListParagraph"/>
              <w:numPr>
                <w:ilvl w:val="0"/>
                <w:numId w:val="4"/>
              </w:numPr>
              <w:spacing w:after="0" w:line="240" w:lineRule="auto"/>
              <w:rPr>
                <w:sz w:val="24"/>
                <w:szCs w:val="24"/>
              </w:rPr>
            </w:pPr>
            <w:r w:rsidRPr="00645463">
              <w:rPr>
                <w:sz w:val="24"/>
                <w:szCs w:val="24"/>
              </w:rPr>
              <w:t>To accept personal responsibility for supporting the general ethos, atmosphere and progress of the Academy.</w:t>
            </w:r>
          </w:p>
          <w:p w14:paraId="0C613B96" w14:textId="77777777" w:rsidR="005E325F" w:rsidRPr="00645463" w:rsidRDefault="005E325F" w:rsidP="005E325F">
            <w:pPr>
              <w:pStyle w:val="ListParagraph"/>
              <w:numPr>
                <w:ilvl w:val="0"/>
                <w:numId w:val="4"/>
              </w:numPr>
              <w:spacing w:after="0" w:line="240" w:lineRule="auto"/>
              <w:rPr>
                <w:sz w:val="24"/>
                <w:szCs w:val="24"/>
              </w:rPr>
            </w:pPr>
            <w:r w:rsidRPr="00645463">
              <w:rPr>
                <w:sz w:val="24"/>
                <w:szCs w:val="24"/>
              </w:rPr>
              <w:t>To act as Form Tutor and class teacher as required.</w:t>
            </w:r>
          </w:p>
          <w:p w14:paraId="0937AB48" w14:textId="77777777" w:rsidR="005E325F" w:rsidRPr="00645463" w:rsidRDefault="005E325F" w:rsidP="005E325F">
            <w:pPr>
              <w:pStyle w:val="ListParagraph"/>
              <w:numPr>
                <w:ilvl w:val="0"/>
                <w:numId w:val="4"/>
              </w:numPr>
              <w:spacing w:after="0" w:line="240" w:lineRule="auto"/>
              <w:rPr>
                <w:sz w:val="24"/>
                <w:szCs w:val="24"/>
              </w:rPr>
            </w:pPr>
            <w:r w:rsidRPr="00645463">
              <w:rPr>
                <w:sz w:val="24"/>
                <w:szCs w:val="24"/>
              </w:rPr>
              <w:t>To contribute to the PHSCE programme as required.</w:t>
            </w:r>
          </w:p>
          <w:p w14:paraId="37B2AF11" w14:textId="77777777" w:rsidR="005E325F" w:rsidRDefault="005E325F" w:rsidP="009816CC">
            <w:pPr>
              <w:pStyle w:val="ListParagraph"/>
              <w:spacing w:after="0" w:line="240" w:lineRule="auto"/>
              <w:rPr>
                <w:b/>
                <w:color w:val="4F81BD" w:themeColor="accent1"/>
                <w:sz w:val="24"/>
                <w:szCs w:val="24"/>
              </w:rPr>
            </w:pPr>
          </w:p>
          <w:p w14:paraId="5CF2E4B5" w14:textId="77777777" w:rsidR="00E619C6" w:rsidRPr="00A35D3A" w:rsidRDefault="00E619C6" w:rsidP="009816CC">
            <w:pPr>
              <w:pStyle w:val="ListParagraph"/>
              <w:spacing w:after="0" w:line="240" w:lineRule="auto"/>
              <w:rPr>
                <w:b/>
                <w:color w:val="4F81BD" w:themeColor="accent1"/>
                <w:sz w:val="24"/>
                <w:szCs w:val="24"/>
              </w:rPr>
            </w:pPr>
          </w:p>
        </w:tc>
      </w:tr>
    </w:tbl>
    <w:p w14:paraId="53E3ECA5" w14:textId="77777777" w:rsidR="005E325F" w:rsidRPr="00A35D3A" w:rsidRDefault="005E325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14:paraId="39CE029E" w14:textId="77777777" w:rsidTr="00B330CC">
        <w:tc>
          <w:tcPr>
            <w:tcW w:w="10774" w:type="dxa"/>
          </w:tcPr>
          <w:p w14:paraId="69FA51E0" w14:textId="77777777" w:rsidR="009816CC" w:rsidRDefault="009816CC" w:rsidP="009816CC">
            <w:pPr>
              <w:spacing w:after="0" w:line="240" w:lineRule="auto"/>
              <w:rPr>
                <w:b/>
                <w:color w:val="4F81BD" w:themeColor="accent1"/>
                <w:sz w:val="24"/>
                <w:szCs w:val="24"/>
              </w:rPr>
            </w:pPr>
          </w:p>
          <w:p w14:paraId="4323F9B5" w14:textId="77777777" w:rsidR="005E325F" w:rsidRDefault="005E325F" w:rsidP="009816CC">
            <w:pPr>
              <w:spacing w:after="0" w:line="240" w:lineRule="auto"/>
              <w:rPr>
                <w:b/>
                <w:color w:val="4F81BD" w:themeColor="accent1"/>
                <w:sz w:val="24"/>
                <w:szCs w:val="24"/>
              </w:rPr>
            </w:pPr>
            <w:r w:rsidRPr="00A35D3A">
              <w:rPr>
                <w:b/>
                <w:color w:val="4F81BD" w:themeColor="accent1"/>
                <w:sz w:val="24"/>
                <w:szCs w:val="24"/>
              </w:rPr>
              <w:t>Note:</w:t>
            </w:r>
          </w:p>
          <w:p w14:paraId="562F6DD8" w14:textId="77777777" w:rsidR="009816CC" w:rsidRPr="00A35D3A" w:rsidRDefault="009816CC" w:rsidP="009816CC">
            <w:pPr>
              <w:spacing w:after="0" w:line="240" w:lineRule="auto"/>
              <w:rPr>
                <w:b/>
                <w:color w:val="4F81BD" w:themeColor="accent1"/>
                <w:sz w:val="24"/>
                <w:szCs w:val="24"/>
              </w:rPr>
            </w:pPr>
          </w:p>
          <w:p w14:paraId="7495D02E" w14:textId="77777777" w:rsidR="005E325F" w:rsidRPr="00A35D3A" w:rsidRDefault="005E325F" w:rsidP="004F4067">
            <w:pPr>
              <w:spacing w:after="0" w:line="240" w:lineRule="auto"/>
              <w:jc w:val="both"/>
              <w:rPr>
                <w:sz w:val="24"/>
                <w:szCs w:val="24"/>
              </w:rPr>
            </w:pPr>
            <w:r w:rsidRPr="00A35D3A">
              <w:rPr>
                <w:sz w:val="24"/>
                <w:szCs w:val="24"/>
              </w:rPr>
              <w:t xml:space="preserve">This Job </w:t>
            </w:r>
            <w:r w:rsidR="008212A3">
              <w:rPr>
                <w:sz w:val="24"/>
                <w:szCs w:val="24"/>
              </w:rPr>
              <w:t>Description</w:t>
            </w:r>
            <w:r w:rsidRPr="00A35D3A">
              <w:rPr>
                <w:sz w:val="24"/>
                <w:szCs w:val="24"/>
              </w:rPr>
              <w:t xml:space="preserve"> provides the overall strategy and remit of the post holder.  This Job </w:t>
            </w:r>
            <w:r w:rsidR="008212A3">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sidR="008212A3">
              <w:rPr>
                <w:sz w:val="24"/>
                <w:szCs w:val="24"/>
              </w:rPr>
              <w:t>’s</w:t>
            </w:r>
            <w:r w:rsidRPr="00A35D3A">
              <w:rPr>
                <w:sz w:val="24"/>
                <w:szCs w:val="24"/>
              </w:rPr>
              <w:t xml:space="preserve"> professional responsibilities and duties.  Elements of this Job </w:t>
            </w:r>
            <w:r w:rsidR="008212A3">
              <w:rPr>
                <w:sz w:val="24"/>
                <w:szCs w:val="24"/>
              </w:rPr>
              <w:t>Description</w:t>
            </w:r>
            <w:r w:rsidRPr="00A35D3A">
              <w:rPr>
                <w:sz w:val="24"/>
                <w:szCs w:val="24"/>
              </w:rPr>
              <w:t>, and changes to it, may be agreed at the request of the Principal or the incumbent of the post.  The above must be viewed in conjunction with the relevant sections of the School Teachers’ Pay and Conditions of Service document which is published annually.</w:t>
            </w:r>
          </w:p>
          <w:p w14:paraId="32607750" w14:textId="77777777" w:rsidR="005E325F" w:rsidRPr="00A35D3A" w:rsidRDefault="005E325F" w:rsidP="00B330CC">
            <w:pPr>
              <w:rPr>
                <w:b/>
                <w:sz w:val="24"/>
                <w:szCs w:val="24"/>
              </w:rPr>
            </w:pPr>
          </w:p>
        </w:tc>
      </w:tr>
    </w:tbl>
    <w:tbl>
      <w:tblPr>
        <w:tblStyle w:val="TableGrid1"/>
        <w:tblpPr w:leftFromText="180" w:rightFromText="180" w:vertAnchor="text" w:horzAnchor="margin" w:tblpXSpec="center" w:tblpY="956"/>
        <w:tblW w:w="10774" w:type="dxa"/>
        <w:tblLook w:val="04A0" w:firstRow="1" w:lastRow="0" w:firstColumn="1" w:lastColumn="0" w:noHBand="0" w:noVBand="1"/>
      </w:tblPr>
      <w:tblGrid>
        <w:gridCol w:w="5387"/>
        <w:gridCol w:w="5387"/>
      </w:tblGrid>
      <w:tr w:rsidR="000359D2" w:rsidRPr="00A10EA2" w14:paraId="4AF93E03" w14:textId="77777777" w:rsidTr="000359D2">
        <w:tc>
          <w:tcPr>
            <w:tcW w:w="10774" w:type="dxa"/>
            <w:gridSpan w:val="2"/>
          </w:tcPr>
          <w:p w14:paraId="2F4736F9" w14:textId="77777777" w:rsidR="000359D2" w:rsidRPr="00A10EA2" w:rsidRDefault="000359D2" w:rsidP="000359D2">
            <w:pPr>
              <w:spacing w:after="0" w:line="240" w:lineRule="auto"/>
              <w:rPr>
                <w:szCs w:val="24"/>
              </w:rPr>
            </w:pPr>
          </w:p>
          <w:p w14:paraId="5A14C48C" w14:textId="77777777" w:rsidR="000359D2" w:rsidRPr="00A10EA2" w:rsidRDefault="000359D2" w:rsidP="000359D2">
            <w:pPr>
              <w:spacing w:after="0" w:line="240" w:lineRule="auto"/>
              <w:rPr>
                <w:szCs w:val="24"/>
              </w:rPr>
            </w:pPr>
            <w:r w:rsidRPr="00A10EA2">
              <w:rPr>
                <w:szCs w:val="24"/>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CEO/Principal/Headteacher.</w:t>
            </w:r>
          </w:p>
          <w:p w14:paraId="69C523BF" w14:textId="77777777" w:rsidR="000359D2" w:rsidRPr="00A10EA2" w:rsidRDefault="000359D2" w:rsidP="000359D2">
            <w:pPr>
              <w:spacing w:after="0" w:line="240" w:lineRule="auto"/>
              <w:rPr>
                <w:b/>
                <w:color w:val="4F81BD" w:themeColor="accent1"/>
                <w:sz w:val="24"/>
                <w:szCs w:val="24"/>
              </w:rPr>
            </w:pPr>
          </w:p>
        </w:tc>
      </w:tr>
      <w:tr w:rsidR="000359D2" w:rsidRPr="00A10EA2" w14:paraId="5064497C" w14:textId="77777777" w:rsidTr="000359D2">
        <w:tc>
          <w:tcPr>
            <w:tcW w:w="5387" w:type="dxa"/>
          </w:tcPr>
          <w:p w14:paraId="56CCDAF2" w14:textId="77777777" w:rsidR="000359D2" w:rsidRPr="00A10EA2" w:rsidRDefault="000359D2" w:rsidP="000359D2">
            <w:pPr>
              <w:spacing w:after="0" w:line="240" w:lineRule="auto"/>
              <w:rPr>
                <w:color w:val="000000" w:themeColor="text1"/>
                <w:sz w:val="24"/>
                <w:szCs w:val="24"/>
              </w:rPr>
            </w:pPr>
            <w:r w:rsidRPr="00A10EA2">
              <w:rPr>
                <w:color w:val="000000" w:themeColor="text1"/>
                <w:sz w:val="24"/>
                <w:szCs w:val="24"/>
              </w:rPr>
              <w:t>Name:</w:t>
            </w:r>
          </w:p>
        </w:tc>
        <w:tc>
          <w:tcPr>
            <w:tcW w:w="5387" w:type="dxa"/>
          </w:tcPr>
          <w:p w14:paraId="0BF8584C" w14:textId="77777777" w:rsidR="000359D2" w:rsidRPr="00A10EA2" w:rsidRDefault="000359D2" w:rsidP="000359D2">
            <w:pPr>
              <w:spacing w:after="0" w:line="240" w:lineRule="auto"/>
              <w:rPr>
                <w:color w:val="000000" w:themeColor="text1"/>
                <w:sz w:val="24"/>
                <w:szCs w:val="24"/>
              </w:rPr>
            </w:pPr>
            <w:r w:rsidRPr="00A10EA2">
              <w:rPr>
                <w:color w:val="000000" w:themeColor="text1"/>
                <w:sz w:val="24"/>
                <w:szCs w:val="24"/>
              </w:rPr>
              <w:t>Signature:</w:t>
            </w:r>
          </w:p>
          <w:p w14:paraId="5160220B" w14:textId="77777777" w:rsidR="000359D2" w:rsidRPr="00A10EA2" w:rsidRDefault="000359D2" w:rsidP="000359D2">
            <w:pPr>
              <w:spacing w:after="0" w:line="240" w:lineRule="auto"/>
              <w:rPr>
                <w:color w:val="000000" w:themeColor="text1"/>
                <w:sz w:val="24"/>
                <w:szCs w:val="24"/>
              </w:rPr>
            </w:pPr>
          </w:p>
          <w:p w14:paraId="7006CFF1" w14:textId="77777777" w:rsidR="000359D2" w:rsidRPr="00A10EA2" w:rsidRDefault="000359D2" w:rsidP="000359D2">
            <w:pPr>
              <w:spacing w:after="0" w:line="240" w:lineRule="auto"/>
              <w:rPr>
                <w:color w:val="000000" w:themeColor="text1"/>
                <w:sz w:val="24"/>
                <w:szCs w:val="24"/>
              </w:rPr>
            </w:pPr>
          </w:p>
        </w:tc>
      </w:tr>
      <w:tr w:rsidR="000359D2" w:rsidRPr="00A10EA2" w14:paraId="7838C87E" w14:textId="77777777" w:rsidTr="000359D2">
        <w:tc>
          <w:tcPr>
            <w:tcW w:w="5387" w:type="dxa"/>
          </w:tcPr>
          <w:p w14:paraId="3263FA7B" w14:textId="77777777" w:rsidR="000359D2" w:rsidRPr="00A10EA2" w:rsidRDefault="000359D2" w:rsidP="000359D2">
            <w:pPr>
              <w:spacing w:after="0" w:line="240" w:lineRule="auto"/>
              <w:rPr>
                <w:color w:val="000000" w:themeColor="text1"/>
                <w:sz w:val="24"/>
                <w:szCs w:val="24"/>
              </w:rPr>
            </w:pPr>
            <w:r w:rsidRPr="00A10EA2">
              <w:rPr>
                <w:color w:val="000000" w:themeColor="text1"/>
                <w:sz w:val="24"/>
                <w:szCs w:val="24"/>
              </w:rPr>
              <w:t>Date:</w:t>
            </w:r>
          </w:p>
          <w:p w14:paraId="408D11C2" w14:textId="77777777" w:rsidR="000359D2" w:rsidRPr="00A10EA2" w:rsidRDefault="000359D2" w:rsidP="000359D2">
            <w:pPr>
              <w:spacing w:after="0" w:line="240" w:lineRule="auto"/>
              <w:rPr>
                <w:color w:val="000000" w:themeColor="text1"/>
                <w:sz w:val="24"/>
                <w:szCs w:val="24"/>
              </w:rPr>
            </w:pPr>
          </w:p>
          <w:p w14:paraId="7EEF077B" w14:textId="77777777" w:rsidR="000359D2" w:rsidRPr="00A10EA2" w:rsidRDefault="000359D2" w:rsidP="000359D2">
            <w:pPr>
              <w:spacing w:after="0" w:line="240" w:lineRule="auto"/>
              <w:rPr>
                <w:color w:val="000000" w:themeColor="text1"/>
                <w:sz w:val="24"/>
                <w:szCs w:val="24"/>
              </w:rPr>
            </w:pPr>
          </w:p>
        </w:tc>
        <w:tc>
          <w:tcPr>
            <w:tcW w:w="5387" w:type="dxa"/>
          </w:tcPr>
          <w:p w14:paraId="32FEE8E1" w14:textId="77777777" w:rsidR="000359D2" w:rsidRPr="00A10EA2" w:rsidRDefault="000359D2" w:rsidP="000359D2">
            <w:pPr>
              <w:spacing w:after="0" w:line="240" w:lineRule="auto"/>
              <w:rPr>
                <w:b/>
                <w:color w:val="4F81BD" w:themeColor="accent1"/>
                <w:sz w:val="24"/>
                <w:szCs w:val="24"/>
              </w:rPr>
            </w:pPr>
          </w:p>
        </w:tc>
      </w:tr>
    </w:tbl>
    <w:p w14:paraId="357071ED" w14:textId="77777777" w:rsidR="000B56E4" w:rsidRPr="005E325F" w:rsidRDefault="000B56E4" w:rsidP="000359D2"/>
    <w:sectPr w:rsidR="000B56E4" w:rsidRPr="005E325F" w:rsidSect="000437E6">
      <w:headerReference w:type="default" r:id="rId7"/>
      <w:footerReference w:type="default" r:id="rId8"/>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F32C" w14:textId="77777777" w:rsidR="000B56E4" w:rsidRDefault="000B56E4" w:rsidP="000B56E4">
      <w:r>
        <w:separator/>
      </w:r>
    </w:p>
  </w:endnote>
  <w:endnote w:type="continuationSeparator" w:id="0">
    <w:p w14:paraId="46D6EADF" w14:textId="77777777"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0BE2" w14:textId="77777777" w:rsidR="008212A3" w:rsidRPr="008212A3" w:rsidRDefault="00B1692E" w:rsidP="008212A3">
    <w:pPr>
      <w:pStyle w:val="Footer"/>
      <w:jc w:val="right"/>
      <w:rPr>
        <w:color w:val="4F81BD" w:themeColor="accent1"/>
      </w:rPr>
    </w:pPr>
    <w:r>
      <w:rPr>
        <w:color w:val="4F81BD" w:themeColor="accent1"/>
      </w:rPr>
      <w:t xml:space="preserve">In Partnership to </w:t>
    </w:r>
    <w:r w:rsidR="008212A3" w:rsidRPr="008212A3">
      <w:rPr>
        <w:color w:val="4F81BD" w:themeColor="accent1"/>
      </w:rPr>
      <w:t>Educate, Nurture and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5728" w14:textId="77777777" w:rsidR="000B56E4" w:rsidRDefault="000B56E4" w:rsidP="000B56E4">
      <w:r>
        <w:separator/>
      </w:r>
    </w:p>
  </w:footnote>
  <w:footnote w:type="continuationSeparator" w:id="0">
    <w:p w14:paraId="7815802C" w14:textId="77777777" w:rsidR="000B56E4" w:rsidRDefault="000B56E4" w:rsidP="000B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6D83" w14:textId="77777777" w:rsidR="000B56E4" w:rsidRPr="008B74F6" w:rsidRDefault="008B74F6" w:rsidP="008B74F6">
    <w:pPr>
      <w:pStyle w:val="Header"/>
    </w:pPr>
    <w:r>
      <w:rPr>
        <w:noProof/>
        <w:lang w:eastAsia="en-GB"/>
      </w:rPr>
      <mc:AlternateContent>
        <mc:Choice Requires="wps">
          <w:drawing>
            <wp:anchor distT="0" distB="0" distL="114300" distR="114300" simplePos="0" relativeHeight="251662336" behindDoc="0" locked="0" layoutInCell="1" allowOverlap="1" wp14:anchorId="2DCE3657" wp14:editId="5B076CC3">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14:paraId="1EDFF4E0" w14:textId="77777777" w:rsidR="008B74F6" w:rsidRPr="005E325F" w:rsidRDefault="008B74F6">
                          <w:pPr>
                            <w:rPr>
                              <w:color w:val="FFFFFF" w:themeColor="background1"/>
                              <w:sz w:val="28"/>
                            </w:rPr>
                          </w:pPr>
                          <w:r w:rsidRPr="005E325F">
                            <w:rPr>
                              <w:color w:val="FFFFFF" w:themeColor="background1"/>
                              <w:sz w:val="28"/>
                            </w:rPr>
                            <w:t>Abbey Grange Church of England Academy  -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E3657" id="_x0000_t202" coordsize="21600,21600" o:spt="202" path="m,l,21600r21600,l21600,xe">
              <v:stroke joinstyle="miter"/>
              <v:path gradientshapeok="t" o:connecttype="rect"/>
            </v:shapetype>
            <v:shape id="Text Box 2" o:spid="_x0000_s1026"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14:paraId="1EDFF4E0" w14:textId="77777777" w:rsidR="008B74F6" w:rsidRPr="005E325F" w:rsidRDefault="008B74F6">
                    <w:pPr>
                      <w:rPr>
                        <w:color w:val="FFFFFF" w:themeColor="background1"/>
                        <w:sz w:val="28"/>
                      </w:rPr>
                    </w:pPr>
                    <w:r w:rsidRPr="005E325F">
                      <w:rPr>
                        <w:color w:val="FFFFFF" w:themeColor="background1"/>
                        <w:sz w:val="28"/>
                      </w:rPr>
                      <w:t>Abbey Grange Church of England Academy  -  Job Description</w:t>
                    </w:r>
                  </w:p>
                </w:txbxContent>
              </v:textbox>
            </v:shape>
          </w:pict>
        </mc:Fallback>
      </mc:AlternateContent>
    </w:r>
    <w:r>
      <w:rPr>
        <w:noProof/>
        <w:lang w:eastAsia="en-GB"/>
      </w:rPr>
      <mc:AlternateContent>
        <mc:Choice Requires="wps">
          <w:drawing>
            <wp:anchor distT="0" distB="0" distL="114300" distR="114300" simplePos="0" relativeHeight="251659775" behindDoc="0" locked="0" layoutInCell="1" allowOverlap="1" wp14:anchorId="46E467C8" wp14:editId="436E2F8F">
              <wp:simplePos x="0" y="0"/>
              <wp:positionH relativeFrom="column">
                <wp:posOffset>5015175</wp:posOffset>
              </wp:positionH>
              <wp:positionV relativeFrom="paragraph">
                <wp:posOffset>-230796</wp:posOffset>
              </wp:positionV>
              <wp:extent cx="1205234" cy="828044"/>
              <wp:effectExtent l="0" t="0" r="0" b="0"/>
              <wp:wrapNone/>
              <wp:docPr id="3" name="Rectangle 3"/>
              <wp:cNvGraphicFramePr/>
              <a:graphic xmlns:a="http://schemas.openxmlformats.org/drawingml/2006/main">
                <a:graphicData uri="http://schemas.microsoft.com/office/word/2010/wordprocessingShape">
                  <wps:wsp>
                    <wps:cNvSpPr/>
                    <wps:spPr>
                      <a:xfrm>
                        <a:off x="0" y="0"/>
                        <a:ext cx="1205234" cy="82804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88808" id="Rectangle 3" o:spid="_x0000_s1026" style="position:absolute;margin-left:394.9pt;margin-top:-18.15pt;width:94.9pt;height:65.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" fillcolor="#c6d9f1 [671]" stroked="f" strokeweight="2pt"/>
          </w:pict>
        </mc:Fallback>
      </mc:AlternateContent>
    </w:r>
    <w:r>
      <w:rPr>
        <w:noProof/>
        <w:lang w:eastAsia="en-GB"/>
      </w:rPr>
      <w:drawing>
        <wp:anchor distT="0" distB="0" distL="114300" distR="114300" simplePos="0" relativeHeight="251660288" behindDoc="0" locked="0" layoutInCell="1" allowOverlap="1" wp14:anchorId="75235ADC" wp14:editId="6861A8EC">
          <wp:simplePos x="0" y="0"/>
          <wp:positionH relativeFrom="column">
            <wp:posOffset>5248275</wp:posOffset>
          </wp:positionH>
          <wp:positionV relativeFrom="paragraph">
            <wp:posOffset>-126474</wp:posOffset>
          </wp:positionV>
          <wp:extent cx="714375" cy="596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 Grange Academy -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59A6172" wp14:editId="0E99019F">
              <wp:simplePos x="0" y="0"/>
              <wp:positionH relativeFrom="column">
                <wp:posOffset>-438150</wp:posOffset>
              </wp:positionH>
              <wp:positionV relativeFrom="paragraph">
                <wp:posOffset>-230505</wp:posOffset>
              </wp:positionV>
              <wp:extent cx="665797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0E4F5" id="Rectangle 1" o:spid="_x0000_s1026" style="position:absolute;margin-left:-34.5pt;margin-top:-18.1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33DB"/>
    <w:multiLevelType w:val="hybridMultilevel"/>
    <w:tmpl w:val="1BB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034A"/>
    <w:multiLevelType w:val="hybridMultilevel"/>
    <w:tmpl w:val="D91C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E02"/>
    <w:multiLevelType w:val="hybridMultilevel"/>
    <w:tmpl w:val="6164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6146F9"/>
    <w:multiLevelType w:val="hybridMultilevel"/>
    <w:tmpl w:val="0FF2F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591D92"/>
    <w:multiLevelType w:val="hybridMultilevel"/>
    <w:tmpl w:val="256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FC6BEB"/>
    <w:multiLevelType w:val="hybridMultilevel"/>
    <w:tmpl w:val="E424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F3870"/>
    <w:multiLevelType w:val="hybridMultilevel"/>
    <w:tmpl w:val="E16A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E1174E"/>
    <w:multiLevelType w:val="hybridMultilevel"/>
    <w:tmpl w:val="8B92C8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677073BF"/>
    <w:multiLevelType w:val="hybridMultilevel"/>
    <w:tmpl w:val="4438ADFE"/>
    <w:lvl w:ilvl="0" w:tplc="08090005">
      <w:start w:val="1"/>
      <w:numFmt w:val="bullet"/>
      <w:lvlText w:val=""/>
      <w:lvlJc w:val="left"/>
      <w:pPr>
        <w:ind w:left="720" w:hanging="360"/>
      </w:pPr>
      <w:rPr>
        <w:rFonts w:ascii="Wingdings" w:hAnsi="Wingdings" w:hint="default"/>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7265D"/>
    <w:multiLevelType w:val="hybridMultilevel"/>
    <w:tmpl w:val="E988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EA0D3E"/>
    <w:multiLevelType w:val="hybridMultilevel"/>
    <w:tmpl w:val="783C1A18"/>
    <w:lvl w:ilvl="0" w:tplc="7D56B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74B8A"/>
    <w:multiLevelType w:val="hybridMultilevel"/>
    <w:tmpl w:val="4AEA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338BE"/>
    <w:multiLevelType w:val="hybridMultilevel"/>
    <w:tmpl w:val="FDDCAD3A"/>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31"/>
  </w:num>
  <w:num w:numId="4">
    <w:abstractNumId w:val="8"/>
  </w:num>
  <w:num w:numId="5">
    <w:abstractNumId w:val="26"/>
  </w:num>
  <w:num w:numId="6">
    <w:abstractNumId w:val="21"/>
  </w:num>
  <w:num w:numId="7">
    <w:abstractNumId w:val="25"/>
  </w:num>
  <w:num w:numId="8">
    <w:abstractNumId w:val="23"/>
  </w:num>
  <w:num w:numId="9">
    <w:abstractNumId w:val="6"/>
  </w:num>
  <w:num w:numId="10">
    <w:abstractNumId w:val="20"/>
  </w:num>
  <w:num w:numId="11">
    <w:abstractNumId w:val="30"/>
  </w:num>
  <w:num w:numId="12">
    <w:abstractNumId w:val="4"/>
  </w:num>
  <w:num w:numId="13">
    <w:abstractNumId w:val="22"/>
  </w:num>
  <w:num w:numId="14">
    <w:abstractNumId w:val="19"/>
  </w:num>
  <w:num w:numId="15">
    <w:abstractNumId w:val="11"/>
  </w:num>
  <w:num w:numId="16">
    <w:abstractNumId w:val="7"/>
  </w:num>
  <w:num w:numId="17">
    <w:abstractNumId w:val="32"/>
  </w:num>
  <w:num w:numId="18">
    <w:abstractNumId w:val="15"/>
  </w:num>
  <w:num w:numId="19">
    <w:abstractNumId w:val="17"/>
  </w:num>
  <w:num w:numId="20">
    <w:abstractNumId w:val="18"/>
  </w:num>
  <w:num w:numId="21">
    <w:abstractNumId w:val="24"/>
  </w:num>
  <w:num w:numId="22">
    <w:abstractNumId w:val="13"/>
  </w:num>
  <w:num w:numId="23">
    <w:abstractNumId w:val="1"/>
  </w:num>
  <w:num w:numId="24">
    <w:abstractNumId w:val="27"/>
  </w:num>
  <w:num w:numId="25">
    <w:abstractNumId w:val="3"/>
  </w:num>
  <w:num w:numId="26">
    <w:abstractNumId w:val="29"/>
  </w:num>
  <w:num w:numId="27">
    <w:abstractNumId w:val="9"/>
  </w:num>
  <w:num w:numId="28">
    <w:abstractNumId w:val="16"/>
  </w:num>
  <w:num w:numId="29">
    <w:abstractNumId w:val="14"/>
  </w:num>
  <w:num w:numId="30">
    <w:abstractNumId w:val="1"/>
  </w:num>
  <w:num w:numId="31">
    <w:abstractNumId w:val="0"/>
  </w:num>
  <w:num w:numId="32">
    <w:abstractNumId w:val="10"/>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E4"/>
    <w:rsid w:val="000359D2"/>
    <w:rsid w:val="000437E6"/>
    <w:rsid w:val="000A53FD"/>
    <w:rsid w:val="000B56E4"/>
    <w:rsid w:val="000E3605"/>
    <w:rsid w:val="000E38A7"/>
    <w:rsid w:val="0018607B"/>
    <w:rsid w:val="001E253C"/>
    <w:rsid w:val="00213EB0"/>
    <w:rsid w:val="002265CE"/>
    <w:rsid w:val="00255E71"/>
    <w:rsid w:val="003210A3"/>
    <w:rsid w:val="003615FF"/>
    <w:rsid w:val="003714F4"/>
    <w:rsid w:val="004327AA"/>
    <w:rsid w:val="00436DC5"/>
    <w:rsid w:val="00481904"/>
    <w:rsid w:val="004F4067"/>
    <w:rsid w:val="005E325F"/>
    <w:rsid w:val="006207C1"/>
    <w:rsid w:val="00645463"/>
    <w:rsid w:val="006D1207"/>
    <w:rsid w:val="006E1074"/>
    <w:rsid w:val="00753DB3"/>
    <w:rsid w:val="00756E79"/>
    <w:rsid w:val="008212A3"/>
    <w:rsid w:val="00897467"/>
    <w:rsid w:val="008B74F6"/>
    <w:rsid w:val="008E7F7E"/>
    <w:rsid w:val="00905696"/>
    <w:rsid w:val="0093545F"/>
    <w:rsid w:val="009634BE"/>
    <w:rsid w:val="009816CC"/>
    <w:rsid w:val="009D1FF5"/>
    <w:rsid w:val="00A026DC"/>
    <w:rsid w:val="00A0760A"/>
    <w:rsid w:val="00A95B65"/>
    <w:rsid w:val="00AB4A69"/>
    <w:rsid w:val="00B02B2B"/>
    <w:rsid w:val="00B1692E"/>
    <w:rsid w:val="00B3009F"/>
    <w:rsid w:val="00B42F30"/>
    <w:rsid w:val="00B56C86"/>
    <w:rsid w:val="00B93E0B"/>
    <w:rsid w:val="00C55FFE"/>
    <w:rsid w:val="00C773F2"/>
    <w:rsid w:val="00C86F36"/>
    <w:rsid w:val="00CA075F"/>
    <w:rsid w:val="00CE7B36"/>
    <w:rsid w:val="00CF71DB"/>
    <w:rsid w:val="00D13631"/>
    <w:rsid w:val="00D62373"/>
    <w:rsid w:val="00DD197C"/>
    <w:rsid w:val="00E6021A"/>
    <w:rsid w:val="00E619C6"/>
    <w:rsid w:val="00EA5918"/>
    <w:rsid w:val="00F4353A"/>
    <w:rsid w:val="00F91450"/>
    <w:rsid w:val="00FD477F"/>
    <w:rsid w:val="00FE6C35"/>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CF392"/>
  <w15:docId w15:val="{EF771744-CCCE-49F7-A790-B54B4EE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Fussey</dc:creator>
  <cp:lastModifiedBy>Anne-Marie Roper</cp:lastModifiedBy>
  <cp:revision>2</cp:revision>
  <cp:lastPrinted>2014-04-25T14:06:00Z</cp:lastPrinted>
  <dcterms:created xsi:type="dcterms:W3CDTF">2019-03-25T10:27:00Z</dcterms:created>
  <dcterms:modified xsi:type="dcterms:W3CDTF">2019-03-25T10:27:00Z</dcterms:modified>
</cp:coreProperties>
</file>