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FC" w:rsidRPr="00635F83" w:rsidRDefault="00A85D52" w:rsidP="00635F83">
      <w:pPr>
        <w:jc w:val="center"/>
        <w:rPr>
          <w:rFonts w:ascii="Garamond" w:hAnsi="Garamond"/>
          <w:sz w:val="32"/>
          <w:szCs w:val="32"/>
        </w:rPr>
      </w:pPr>
      <w:r>
        <w:rPr>
          <w:rFonts w:ascii="Garamond" w:hAnsi="Garamond"/>
          <w:noProof/>
          <w:sz w:val="56"/>
          <w:szCs w:val="56"/>
          <w:lang w:val="en-GB"/>
        </w:rPr>
        <w:drawing>
          <wp:inline distT="0" distB="0" distL="0" distR="0">
            <wp:extent cx="3733800" cy="561975"/>
            <wp:effectExtent l="0" t="0" r="0" b="9525"/>
            <wp:docPr id="1" name="Picture 1" descr="st_benedicts_grey_text_logo_with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benedicts_grey_text_logo_with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561975"/>
                    </a:xfrm>
                    <a:prstGeom prst="rect">
                      <a:avLst/>
                    </a:prstGeom>
                    <a:noFill/>
                    <a:ln>
                      <a:noFill/>
                    </a:ln>
                  </pic:spPr>
                </pic:pic>
              </a:graphicData>
            </a:graphic>
          </wp:inline>
        </w:drawing>
      </w:r>
    </w:p>
    <w:p w:rsidR="004E4EC8" w:rsidRPr="00635F83" w:rsidRDefault="004E4EC8" w:rsidP="004E4EC8">
      <w:pPr>
        <w:pStyle w:val="Heading2"/>
        <w:rPr>
          <w:rFonts w:ascii="Garamond" w:hAnsi="Garamond"/>
          <w:sz w:val="32"/>
          <w:szCs w:val="32"/>
        </w:rPr>
      </w:pPr>
    </w:p>
    <w:p w:rsidR="00635F83" w:rsidRPr="00EC6EB6" w:rsidRDefault="00E15B8C" w:rsidP="00635F83">
      <w:pPr>
        <w:pStyle w:val="Heading2"/>
        <w:jc w:val="center"/>
        <w:rPr>
          <w:rFonts w:asciiTheme="minorHAnsi" w:hAnsiTheme="minorHAnsi"/>
          <w:b/>
          <w:sz w:val="28"/>
          <w:szCs w:val="28"/>
        </w:rPr>
      </w:pPr>
      <w:r w:rsidRPr="00EC6EB6">
        <w:rPr>
          <w:rFonts w:asciiTheme="minorHAnsi" w:hAnsiTheme="minorHAnsi"/>
          <w:b/>
          <w:sz w:val="28"/>
          <w:szCs w:val="28"/>
        </w:rPr>
        <w:t xml:space="preserve">Teacher of </w:t>
      </w:r>
      <w:r w:rsidR="004903F5" w:rsidRPr="00EC6EB6">
        <w:rPr>
          <w:rFonts w:asciiTheme="minorHAnsi" w:hAnsiTheme="minorHAnsi"/>
          <w:b/>
          <w:sz w:val="28"/>
          <w:szCs w:val="28"/>
        </w:rPr>
        <w:t>Geography</w:t>
      </w:r>
    </w:p>
    <w:p w:rsidR="00635F83" w:rsidRPr="00EC6EB6" w:rsidRDefault="00635F83" w:rsidP="0073142A">
      <w:pPr>
        <w:pStyle w:val="Heading2"/>
        <w:rPr>
          <w:rFonts w:asciiTheme="minorHAnsi" w:hAnsiTheme="minorHAnsi"/>
          <w:b/>
          <w:sz w:val="28"/>
          <w:szCs w:val="28"/>
        </w:rPr>
      </w:pPr>
    </w:p>
    <w:p w:rsidR="00B11EDE" w:rsidRPr="00EC6EB6" w:rsidRDefault="00B11EDE">
      <w:pPr>
        <w:pStyle w:val="Heading2"/>
        <w:jc w:val="both"/>
        <w:rPr>
          <w:rFonts w:asciiTheme="minorHAnsi" w:hAnsiTheme="minorHAnsi"/>
          <w:b/>
        </w:rPr>
      </w:pPr>
      <w:r w:rsidRPr="00EC6EB6">
        <w:rPr>
          <w:rFonts w:asciiTheme="minorHAnsi" w:hAnsiTheme="minorHAnsi"/>
          <w:b/>
        </w:rPr>
        <w:t>The Post</w:t>
      </w:r>
    </w:p>
    <w:p w:rsidR="00AA7A9B" w:rsidRPr="00EC6EB6" w:rsidRDefault="00AA7A9B" w:rsidP="00AA7A9B">
      <w:pPr>
        <w:rPr>
          <w:rFonts w:asciiTheme="minorHAnsi" w:hAnsiTheme="minorHAnsi"/>
          <w:sz w:val="22"/>
          <w:szCs w:val="22"/>
        </w:rPr>
      </w:pPr>
    </w:p>
    <w:p w:rsidR="002E3B33" w:rsidRPr="00EC6EB6" w:rsidRDefault="002E3B33" w:rsidP="002E3B33">
      <w:pPr>
        <w:jc w:val="both"/>
        <w:rPr>
          <w:rFonts w:asciiTheme="minorHAnsi" w:hAnsiTheme="minorHAnsi"/>
          <w:sz w:val="24"/>
          <w:szCs w:val="24"/>
        </w:rPr>
      </w:pPr>
      <w:r w:rsidRPr="00EC6EB6">
        <w:rPr>
          <w:rFonts w:asciiTheme="minorHAnsi" w:hAnsiTheme="minorHAnsi"/>
          <w:sz w:val="24"/>
          <w:szCs w:val="24"/>
        </w:rPr>
        <w:t>The successful candidate will be:</w:t>
      </w:r>
    </w:p>
    <w:p w:rsidR="002E3B33" w:rsidRPr="00EC6EB6" w:rsidRDefault="002E3B33" w:rsidP="002E3B33">
      <w:pPr>
        <w:jc w:val="both"/>
        <w:rPr>
          <w:rFonts w:asciiTheme="minorHAnsi" w:hAnsiTheme="minorHAnsi"/>
          <w:sz w:val="24"/>
          <w:szCs w:val="24"/>
        </w:rPr>
      </w:pPr>
    </w:p>
    <w:p w:rsidR="002E3B33" w:rsidRPr="00EC6EB6" w:rsidRDefault="002E3B33" w:rsidP="00C55C9A">
      <w:pPr>
        <w:numPr>
          <w:ilvl w:val="0"/>
          <w:numId w:val="16"/>
        </w:numPr>
        <w:spacing w:line="276" w:lineRule="auto"/>
        <w:jc w:val="both"/>
        <w:rPr>
          <w:rFonts w:asciiTheme="minorHAnsi" w:hAnsiTheme="minorHAnsi"/>
          <w:b/>
          <w:bCs/>
          <w:i/>
          <w:iCs/>
          <w:sz w:val="24"/>
          <w:szCs w:val="24"/>
        </w:rPr>
      </w:pPr>
      <w:r w:rsidRPr="00EC6EB6">
        <w:rPr>
          <w:rFonts w:asciiTheme="minorHAnsi" w:hAnsiTheme="minorHAnsi"/>
          <w:b/>
          <w:bCs/>
          <w:i/>
          <w:iCs/>
          <w:sz w:val="24"/>
          <w:szCs w:val="24"/>
        </w:rPr>
        <w:t>a graduate in Geography or a related discipline and will preferably hold qualified teacher status</w:t>
      </w:r>
    </w:p>
    <w:p w:rsidR="002E3B33" w:rsidRPr="00EC6EB6" w:rsidRDefault="002E3B33" w:rsidP="00C55C9A">
      <w:pPr>
        <w:numPr>
          <w:ilvl w:val="0"/>
          <w:numId w:val="17"/>
        </w:numPr>
        <w:spacing w:line="276" w:lineRule="auto"/>
        <w:jc w:val="both"/>
        <w:rPr>
          <w:rFonts w:asciiTheme="minorHAnsi" w:hAnsiTheme="minorHAnsi"/>
          <w:b/>
          <w:bCs/>
          <w:i/>
          <w:iCs/>
          <w:sz w:val="24"/>
          <w:szCs w:val="24"/>
        </w:rPr>
      </w:pPr>
      <w:r w:rsidRPr="00EC6EB6">
        <w:rPr>
          <w:rFonts w:asciiTheme="minorHAnsi" w:hAnsiTheme="minorHAnsi"/>
          <w:b/>
          <w:bCs/>
          <w:i/>
          <w:iCs/>
          <w:sz w:val="24"/>
          <w:szCs w:val="24"/>
        </w:rPr>
        <w:t>able to demonstrate excellent classroom practice for teaching and learning</w:t>
      </w:r>
    </w:p>
    <w:p w:rsidR="002E3B33" w:rsidRPr="00EC6EB6" w:rsidRDefault="002E3B33" w:rsidP="00C55C9A">
      <w:pPr>
        <w:numPr>
          <w:ilvl w:val="0"/>
          <w:numId w:val="17"/>
        </w:numPr>
        <w:spacing w:line="276" w:lineRule="auto"/>
        <w:jc w:val="both"/>
        <w:rPr>
          <w:rFonts w:asciiTheme="minorHAnsi" w:hAnsiTheme="minorHAnsi"/>
          <w:b/>
          <w:bCs/>
          <w:i/>
          <w:iCs/>
          <w:sz w:val="24"/>
          <w:szCs w:val="24"/>
        </w:rPr>
      </w:pPr>
      <w:r w:rsidRPr="00EC6EB6">
        <w:rPr>
          <w:rFonts w:asciiTheme="minorHAnsi" w:hAnsiTheme="minorHAnsi"/>
          <w:b/>
          <w:bCs/>
          <w:i/>
          <w:iCs/>
          <w:sz w:val="24"/>
          <w:szCs w:val="24"/>
        </w:rPr>
        <w:t xml:space="preserve">expected to teach throughout the school up to and including A level </w:t>
      </w:r>
    </w:p>
    <w:p w:rsidR="002E3B33" w:rsidRPr="00EC6EB6" w:rsidRDefault="002E3B33" w:rsidP="00C55C9A">
      <w:pPr>
        <w:numPr>
          <w:ilvl w:val="0"/>
          <w:numId w:val="17"/>
        </w:numPr>
        <w:spacing w:line="276" w:lineRule="auto"/>
        <w:jc w:val="both"/>
        <w:rPr>
          <w:rFonts w:asciiTheme="minorHAnsi" w:hAnsiTheme="minorHAnsi"/>
          <w:b/>
          <w:bCs/>
          <w:i/>
          <w:iCs/>
          <w:sz w:val="24"/>
          <w:szCs w:val="24"/>
        </w:rPr>
      </w:pPr>
      <w:r w:rsidRPr="00EC6EB6">
        <w:rPr>
          <w:rFonts w:asciiTheme="minorHAnsi" w:hAnsiTheme="minorHAnsi"/>
          <w:b/>
          <w:bCs/>
          <w:i/>
          <w:iCs/>
          <w:sz w:val="24"/>
          <w:szCs w:val="24"/>
        </w:rPr>
        <w:t>expected to have good inter-personal skills and to command the respect of pupils, colleagues and parents</w:t>
      </w:r>
    </w:p>
    <w:p w:rsidR="002E3B33" w:rsidRPr="00EC6EB6" w:rsidRDefault="002E3B33" w:rsidP="00C55C9A">
      <w:pPr>
        <w:numPr>
          <w:ilvl w:val="0"/>
          <w:numId w:val="17"/>
        </w:numPr>
        <w:spacing w:line="276" w:lineRule="auto"/>
        <w:jc w:val="both"/>
        <w:rPr>
          <w:rFonts w:asciiTheme="minorHAnsi" w:hAnsiTheme="minorHAnsi"/>
          <w:b/>
          <w:bCs/>
          <w:i/>
          <w:iCs/>
          <w:sz w:val="24"/>
          <w:szCs w:val="24"/>
        </w:rPr>
      </w:pPr>
      <w:r w:rsidRPr="00EC6EB6">
        <w:rPr>
          <w:rFonts w:asciiTheme="minorHAnsi" w:hAnsiTheme="minorHAnsi"/>
          <w:b/>
          <w:bCs/>
          <w:i/>
          <w:iCs/>
          <w:sz w:val="24"/>
          <w:szCs w:val="24"/>
        </w:rPr>
        <w:t>empathetic to the Catholic and Benedictine ethos of the school</w:t>
      </w:r>
    </w:p>
    <w:p w:rsidR="002E3B33" w:rsidRPr="00EC6EB6" w:rsidRDefault="002E3B33" w:rsidP="00C55C9A">
      <w:pPr>
        <w:numPr>
          <w:ilvl w:val="0"/>
          <w:numId w:val="17"/>
        </w:numPr>
        <w:spacing w:line="276" w:lineRule="auto"/>
        <w:jc w:val="both"/>
        <w:rPr>
          <w:rFonts w:asciiTheme="minorHAnsi" w:hAnsiTheme="minorHAnsi"/>
          <w:b/>
          <w:bCs/>
          <w:i/>
          <w:iCs/>
          <w:sz w:val="24"/>
          <w:szCs w:val="24"/>
        </w:rPr>
      </w:pPr>
      <w:r w:rsidRPr="00EC6EB6">
        <w:rPr>
          <w:rFonts w:asciiTheme="minorHAnsi" w:hAnsiTheme="minorHAnsi"/>
          <w:b/>
          <w:bCs/>
          <w:i/>
          <w:iCs/>
          <w:sz w:val="24"/>
          <w:szCs w:val="24"/>
        </w:rPr>
        <w:t>committed to his/her own professional development and, in particular, to the use of ICT as a tool for teaching and learning</w:t>
      </w:r>
    </w:p>
    <w:p w:rsidR="002E3B33" w:rsidRPr="00EC6EB6" w:rsidRDefault="002E3B33" w:rsidP="00C55C9A">
      <w:pPr>
        <w:numPr>
          <w:ilvl w:val="0"/>
          <w:numId w:val="17"/>
        </w:numPr>
        <w:spacing w:line="276" w:lineRule="auto"/>
        <w:jc w:val="both"/>
        <w:rPr>
          <w:rFonts w:asciiTheme="minorHAnsi" w:hAnsiTheme="minorHAnsi"/>
          <w:b/>
          <w:bCs/>
          <w:i/>
          <w:iCs/>
          <w:sz w:val="24"/>
          <w:szCs w:val="24"/>
        </w:rPr>
      </w:pPr>
      <w:r w:rsidRPr="00EC6EB6">
        <w:rPr>
          <w:rFonts w:asciiTheme="minorHAnsi" w:hAnsiTheme="minorHAnsi"/>
          <w:b/>
          <w:bCs/>
          <w:i/>
          <w:iCs/>
          <w:sz w:val="24"/>
          <w:szCs w:val="24"/>
        </w:rPr>
        <w:t xml:space="preserve">be expected to make a contribution to the co-curricular life of the school </w:t>
      </w:r>
    </w:p>
    <w:p w:rsidR="002E3B33" w:rsidRPr="00EC6EB6" w:rsidRDefault="002E3B33" w:rsidP="002E3B33">
      <w:pPr>
        <w:rPr>
          <w:rFonts w:asciiTheme="minorHAnsi" w:hAnsiTheme="minorHAnsi"/>
          <w:b/>
          <w:bCs/>
          <w:sz w:val="28"/>
          <w:szCs w:val="28"/>
        </w:rPr>
      </w:pPr>
    </w:p>
    <w:p w:rsidR="002E3B33" w:rsidRPr="00EC6EB6" w:rsidRDefault="002E3B33" w:rsidP="002E3B33">
      <w:pPr>
        <w:rPr>
          <w:rFonts w:asciiTheme="minorHAnsi" w:hAnsiTheme="minorHAnsi"/>
          <w:b/>
          <w:bCs/>
          <w:sz w:val="24"/>
          <w:szCs w:val="24"/>
        </w:rPr>
      </w:pPr>
      <w:r w:rsidRPr="00EC6EB6">
        <w:rPr>
          <w:rFonts w:asciiTheme="minorHAnsi" w:hAnsiTheme="minorHAnsi"/>
          <w:b/>
          <w:bCs/>
          <w:sz w:val="24"/>
          <w:szCs w:val="24"/>
        </w:rPr>
        <w:t>Geography at St Benedict’s</w:t>
      </w:r>
    </w:p>
    <w:p w:rsidR="002E3B33" w:rsidRPr="00EC6EB6" w:rsidRDefault="002E3B33" w:rsidP="002E3B33">
      <w:pPr>
        <w:rPr>
          <w:rFonts w:asciiTheme="minorHAnsi" w:hAnsiTheme="minorHAnsi"/>
          <w:sz w:val="24"/>
          <w:szCs w:val="24"/>
        </w:rPr>
      </w:pPr>
    </w:p>
    <w:p w:rsidR="002E3B33" w:rsidRPr="00EC6EB6" w:rsidRDefault="002E3B33" w:rsidP="002E3B33">
      <w:pPr>
        <w:pStyle w:val="BodyText3"/>
        <w:rPr>
          <w:rFonts w:asciiTheme="minorHAnsi" w:hAnsiTheme="minorHAnsi"/>
        </w:rPr>
      </w:pPr>
      <w:r w:rsidRPr="00EC6EB6">
        <w:rPr>
          <w:rFonts w:asciiTheme="minorHAnsi" w:hAnsiTheme="minorHAnsi"/>
        </w:rPr>
        <w:t xml:space="preserve">Geography is taught for two periods a week in the Middle School (years 7-9) and for three periods a week at GCSE (years 10-11). It is a very popular option at St Benedict’s with upwards of 60 plus pupils each year electing to take the new AQA GCSE. </w:t>
      </w:r>
    </w:p>
    <w:p w:rsidR="002E3B33" w:rsidRPr="00EC6EB6" w:rsidRDefault="002E3B33" w:rsidP="002E3B33">
      <w:pPr>
        <w:pStyle w:val="BodyText3"/>
        <w:rPr>
          <w:rFonts w:asciiTheme="minorHAnsi" w:hAnsiTheme="minorHAnsi"/>
        </w:rPr>
      </w:pPr>
    </w:p>
    <w:p w:rsidR="002E3B33" w:rsidRPr="00EC6EB6" w:rsidRDefault="002E3B33" w:rsidP="002E3B33">
      <w:pPr>
        <w:pStyle w:val="BodyText3"/>
        <w:rPr>
          <w:rFonts w:asciiTheme="minorHAnsi" w:hAnsiTheme="minorHAnsi"/>
        </w:rPr>
      </w:pPr>
      <w:r w:rsidRPr="00EC6EB6">
        <w:rPr>
          <w:rFonts w:asciiTheme="minorHAnsi" w:hAnsiTheme="minorHAnsi"/>
        </w:rPr>
        <w:t xml:space="preserve">Geography is also a popular A Level subject with two sets </w:t>
      </w:r>
      <w:r w:rsidR="003D4006" w:rsidRPr="003D4006">
        <w:rPr>
          <w:rFonts w:ascii="Calibri" w:hAnsi="Calibri"/>
          <w:sz w:val="23"/>
          <w:szCs w:val="23"/>
          <w:lang w:eastAsia="en-GB"/>
        </w:rPr>
        <w:t>in both the lower and upper sixth</w:t>
      </w:r>
      <w:r w:rsidR="003D4006" w:rsidRPr="00491114">
        <w:rPr>
          <w:rFonts w:ascii="Calibri" w:hAnsi="Calibri"/>
          <w:sz w:val="23"/>
          <w:szCs w:val="23"/>
          <w:lang w:eastAsia="en-GB"/>
        </w:rPr>
        <w:t xml:space="preserve">. </w:t>
      </w:r>
      <w:r w:rsidRPr="00EC6EB6">
        <w:rPr>
          <w:rFonts w:asciiTheme="minorHAnsi" w:hAnsiTheme="minorHAnsi"/>
        </w:rPr>
        <w:t>Each year group has seven lessons per week which are split between their two teachers who typically, but not always, teach concurrent physical and human geography modules as part of the new AQA A-level specification. Statistics, skills and fieldwork knowledge, as well as a desire to supervise the new independent investigation project is a prerequisite for involvement with A Level teaching.</w:t>
      </w:r>
    </w:p>
    <w:p w:rsidR="002E3B33" w:rsidRPr="00EC6EB6" w:rsidRDefault="002E3B33" w:rsidP="002E3B33">
      <w:pPr>
        <w:pStyle w:val="BodyText3"/>
        <w:rPr>
          <w:rFonts w:asciiTheme="minorHAnsi" w:hAnsiTheme="minorHAnsi"/>
        </w:rPr>
      </w:pPr>
    </w:p>
    <w:p w:rsidR="002E3B33" w:rsidRPr="00EC6EB6" w:rsidRDefault="002E3B33" w:rsidP="002E3B33">
      <w:pPr>
        <w:pStyle w:val="BodyText3"/>
        <w:rPr>
          <w:rFonts w:asciiTheme="minorHAnsi" w:hAnsiTheme="minorHAnsi"/>
        </w:rPr>
      </w:pPr>
      <w:r w:rsidRPr="00EC6EB6">
        <w:rPr>
          <w:rFonts w:asciiTheme="minorHAnsi" w:hAnsiTheme="minorHAnsi"/>
        </w:rPr>
        <w:t>Results at all levels in public examinations are consistently high and uptake of Geography or closely related university courses has been around 75% of the recent Geography A Level cohorts, demonstrating it</w:t>
      </w:r>
      <w:r w:rsidR="00FA5647">
        <w:rPr>
          <w:rFonts w:asciiTheme="minorHAnsi" w:hAnsiTheme="minorHAnsi"/>
        </w:rPr>
        <w:t>’</w:t>
      </w:r>
      <w:r w:rsidRPr="00EC6EB6">
        <w:rPr>
          <w:rFonts w:asciiTheme="minorHAnsi" w:hAnsiTheme="minorHAnsi"/>
        </w:rPr>
        <w:t xml:space="preserve">s highly regarded status within the school and Sixth Form.  </w:t>
      </w:r>
    </w:p>
    <w:p w:rsidR="002E3B33" w:rsidRPr="00EC6EB6" w:rsidRDefault="002E3B33" w:rsidP="002E3B33">
      <w:pPr>
        <w:pStyle w:val="BodyText3"/>
        <w:rPr>
          <w:rFonts w:asciiTheme="minorHAnsi" w:hAnsiTheme="minorHAnsi"/>
        </w:rPr>
      </w:pPr>
    </w:p>
    <w:p w:rsidR="002E3B33" w:rsidRPr="00EC6EB6" w:rsidRDefault="002E3B33" w:rsidP="002E3B33">
      <w:pPr>
        <w:pStyle w:val="BodyText3"/>
        <w:rPr>
          <w:rFonts w:asciiTheme="minorHAnsi" w:hAnsiTheme="minorHAnsi"/>
        </w:rPr>
      </w:pPr>
      <w:r w:rsidRPr="00EC6EB6">
        <w:rPr>
          <w:rFonts w:asciiTheme="minorHAnsi" w:hAnsiTheme="minorHAnsi"/>
        </w:rPr>
        <w:t xml:space="preserve">The department organises yearly field trips for all year groups from L4 (Year 8) onwards, including the annual L6th field trip to Margam in Wales, two separate days for GCSE plus </w:t>
      </w:r>
      <w:r w:rsidRPr="00EC6EB6">
        <w:rPr>
          <w:rFonts w:asciiTheme="minorHAnsi" w:hAnsiTheme="minorHAnsi"/>
        </w:rPr>
        <w:lastRenderedPageBreak/>
        <w:t>a range of optional extension trips to sites within London. There have also been international visits organised by the department</w:t>
      </w:r>
      <w:proofErr w:type="gramStart"/>
      <w:r w:rsidRPr="00EC6EB6">
        <w:rPr>
          <w:rFonts w:asciiTheme="minorHAnsi" w:hAnsiTheme="minorHAnsi"/>
        </w:rPr>
        <w:t>;</w:t>
      </w:r>
      <w:proofErr w:type="gramEnd"/>
      <w:r w:rsidRPr="00EC6EB6">
        <w:rPr>
          <w:rFonts w:asciiTheme="minorHAnsi" w:hAnsiTheme="minorHAnsi"/>
        </w:rPr>
        <w:t xml:space="preserve"> m</w:t>
      </w:r>
      <w:r w:rsidR="000C226A">
        <w:rPr>
          <w:rFonts w:asciiTheme="minorHAnsi" w:hAnsiTheme="minorHAnsi"/>
        </w:rPr>
        <w:t>ost recently to Iceland,</w:t>
      </w:r>
      <w:r w:rsidRPr="00EC6EB6">
        <w:rPr>
          <w:rFonts w:asciiTheme="minorHAnsi" w:hAnsiTheme="minorHAnsi"/>
        </w:rPr>
        <w:t xml:space="preserve"> Las Vegas, the Grand </w:t>
      </w:r>
      <w:r w:rsidR="000C226A">
        <w:rPr>
          <w:rFonts w:asciiTheme="minorHAnsi" w:hAnsiTheme="minorHAnsi"/>
        </w:rPr>
        <w:t>Canyon and San Francisco,</w:t>
      </w:r>
      <w:r w:rsidRPr="00EC6EB6">
        <w:rPr>
          <w:rFonts w:asciiTheme="minorHAnsi" w:hAnsiTheme="minorHAnsi"/>
        </w:rPr>
        <w:t xml:space="preserve"> taking up to 40 pupils on each. </w:t>
      </w:r>
    </w:p>
    <w:p w:rsidR="002E3B33" w:rsidRDefault="002E3B33" w:rsidP="002E3B33">
      <w:pPr>
        <w:rPr>
          <w:rFonts w:asciiTheme="minorHAnsi" w:hAnsiTheme="minorHAnsi"/>
          <w:lang w:val="en-GB"/>
        </w:rPr>
      </w:pPr>
    </w:p>
    <w:p w:rsidR="006D6345" w:rsidRPr="00631BDA" w:rsidRDefault="006D6345" w:rsidP="006D6345">
      <w:pPr>
        <w:rPr>
          <w:rFonts w:asciiTheme="minorHAnsi" w:hAnsiTheme="minorHAnsi"/>
          <w:b/>
          <w:i/>
          <w:sz w:val="22"/>
          <w:szCs w:val="22"/>
        </w:rPr>
      </w:pPr>
      <w:r w:rsidRPr="00631BDA">
        <w:rPr>
          <w:rFonts w:asciiTheme="minorHAnsi" w:hAnsiTheme="minorHAnsi"/>
          <w:b/>
          <w:i/>
          <w:sz w:val="22"/>
          <w:szCs w:val="22"/>
        </w:rPr>
        <w:t>Please see our Recruitment Pack for a full description of the School</w:t>
      </w:r>
      <w:r w:rsidR="00CF28BC">
        <w:rPr>
          <w:rFonts w:asciiTheme="minorHAnsi" w:hAnsiTheme="minorHAnsi"/>
          <w:b/>
          <w:i/>
          <w:sz w:val="22"/>
          <w:szCs w:val="22"/>
        </w:rPr>
        <w:t>’</w:t>
      </w:r>
      <w:r w:rsidRPr="00631BDA">
        <w:rPr>
          <w:rFonts w:asciiTheme="minorHAnsi" w:hAnsiTheme="minorHAnsi"/>
          <w:b/>
          <w:i/>
          <w:sz w:val="22"/>
          <w:szCs w:val="22"/>
        </w:rPr>
        <w:t xml:space="preserve">s Strategic Plan and significant opportunities for </w:t>
      </w:r>
      <w:r w:rsidR="00CF28BC">
        <w:rPr>
          <w:rFonts w:asciiTheme="minorHAnsi" w:hAnsiTheme="minorHAnsi"/>
          <w:b/>
          <w:i/>
          <w:sz w:val="22"/>
          <w:szCs w:val="22"/>
        </w:rPr>
        <w:t xml:space="preserve">your professional </w:t>
      </w:r>
      <w:r w:rsidRPr="00631BDA">
        <w:rPr>
          <w:rFonts w:asciiTheme="minorHAnsi" w:hAnsiTheme="minorHAnsi"/>
          <w:b/>
          <w:i/>
          <w:sz w:val="22"/>
          <w:szCs w:val="22"/>
        </w:rPr>
        <w:t>development at St Benedict’s.</w:t>
      </w:r>
    </w:p>
    <w:p w:rsidR="006D6345" w:rsidRDefault="006D6345" w:rsidP="002E3B33">
      <w:pPr>
        <w:rPr>
          <w:rFonts w:asciiTheme="minorHAnsi" w:hAnsiTheme="minorHAnsi"/>
          <w:lang w:val="en-GB"/>
        </w:rPr>
      </w:pPr>
    </w:p>
    <w:p w:rsidR="006D6345" w:rsidRPr="00EC6EB6" w:rsidRDefault="006D6345" w:rsidP="002E3B33">
      <w:pPr>
        <w:rPr>
          <w:rFonts w:asciiTheme="minorHAnsi" w:hAnsiTheme="minorHAnsi"/>
          <w:lang w:val="en-GB"/>
        </w:rPr>
      </w:pPr>
    </w:p>
    <w:p w:rsidR="00CB66B5" w:rsidRPr="00EC6EB6" w:rsidRDefault="00C86D61" w:rsidP="00CB66B5">
      <w:pPr>
        <w:pStyle w:val="BodyText3"/>
        <w:rPr>
          <w:rFonts w:asciiTheme="minorHAnsi" w:hAnsiTheme="minorHAnsi"/>
          <w:b/>
        </w:rPr>
      </w:pPr>
      <w:r w:rsidRPr="00EC6EB6">
        <w:rPr>
          <w:rFonts w:asciiTheme="minorHAnsi" w:hAnsiTheme="minorHAnsi"/>
          <w:b/>
        </w:rPr>
        <w:t>Re</w:t>
      </w:r>
      <w:r w:rsidR="00CB66B5" w:rsidRPr="00EC6EB6">
        <w:rPr>
          <w:rFonts w:asciiTheme="minorHAnsi" w:hAnsiTheme="minorHAnsi"/>
          <w:b/>
        </w:rPr>
        <w:t>muneration</w:t>
      </w:r>
    </w:p>
    <w:p w:rsidR="00CB66B5" w:rsidRPr="00EC6EB6" w:rsidRDefault="00CB66B5" w:rsidP="00CB66B5">
      <w:pPr>
        <w:pStyle w:val="BodyText3"/>
        <w:rPr>
          <w:rFonts w:asciiTheme="minorHAnsi" w:hAnsiTheme="minorHAnsi"/>
          <w:sz w:val="22"/>
          <w:szCs w:val="22"/>
        </w:rPr>
      </w:pPr>
    </w:p>
    <w:p w:rsidR="00CB66B5" w:rsidRPr="00EC6EB6" w:rsidRDefault="00C93467" w:rsidP="00CB66B5">
      <w:pPr>
        <w:pStyle w:val="BodyText3"/>
        <w:rPr>
          <w:rFonts w:asciiTheme="minorHAnsi" w:hAnsiTheme="minorHAnsi"/>
          <w:sz w:val="22"/>
          <w:szCs w:val="22"/>
        </w:rPr>
      </w:pPr>
      <w:r w:rsidRPr="00EC6EB6">
        <w:rPr>
          <w:rFonts w:asciiTheme="minorHAnsi" w:hAnsiTheme="minorHAnsi"/>
          <w:iCs/>
          <w:sz w:val="22"/>
          <w:szCs w:val="22"/>
          <w:lang w:eastAsia="en-GB"/>
        </w:rPr>
        <w:t xml:space="preserve">Applications are welcome from newly qualified, recently qualified or experienced teachers. Remuneration will </w:t>
      </w:r>
      <w:r w:rsidR="00CB66B5" w:rsidRPr="00EC6EB6">
        <w:rPr>
          <w:rFonts w:asciiTheme="minorHAnsi" w:hAnsiTheme="minorHAnsi"/>
          <w:sz w:val="22"/>
          <w:szCs w:val="22"/>
        </w:rPr>
        <w:t>depend on experience and qualifications</w:t>
      </w:r>
      <w:r w:rsidR="00397EAC" w:rsidRPr="00EC6EB6">
        <w:rPr>
          <w:rFonts w:asciiTheme="minorHAnsi" w:hAnsiTheme="minorHAnsi"/>
          <w:sz w:val="22"/>
          <w:szCs w:val="22"/>
        </w:rPr>
        <w:t xml:space="preserve"> and </w:t>
      </w:r>
      <w:r w:rsidR="00CB66B5" w:rsidRPr="00EC6EB6">
        <w:rPr>
          <w:rFonts w:asciiTheme="minorHAnsi" w:hAnsiTheme="minorHAnsi"/>
          <w:sz w:val="22"/>
          <w:szCs w:val="22"/>
        </w:rPr>
        <w:t xml:space="preserve">will be reviewed annually. </w:t>
      </w:r>
    </w:p>
    <w:p w:rsidR="00CB66B5" w:rsidRPr="00EC6EB6" w:rsidRDefault="00CB66B5" w:rsidP="00CB66B5">
      <w:pPr>
        <w:pStyle w:val="BodyText3"/>
        <w:rPr>
          <w:rFonts w:asciiTheme="minorHAnsi" w:hAnsiTheme="minorHAnsi"/>
          <w:sz w:val="22"/>
          <w:szCs w:val="22"/>
        </w:rPr>
      </w:pPr>
    </w:p>
    <w:p w:rsidR="00CB66B5" w:rsidRPr="00EC6EB6" w:rsidRDefault="00CB66B5" w:rsidP="00CB66B5">
      <w:pPr>
        <w:pStyle w:val="BodyText2"/>
        <w:jc w:val="both"/>
        <w:rPr>
          <w:rFonts w:asciiTheme="minorHAnsi" w:hAnsiTheme="minorHAnsi"/>
          <w:sz w:val="22"/>
          <w:szCs w:val="22"/>
        </w:rPr>
      </w:pPr>
      <w:r w:rsidRPr="00EC6EB6">
        <w:rPr>
          <w:rFonts w:asciiTheme="minorHAnsi" w:hAnsiTheme="minorHAnsi"/>
          <w:sz w:val="22"/>
          <w:szCs w:val="22"/>
        </w:rPr>
        <w:t>The successful candidate will be required to sign a St Benedict’s School Contract. This w</w:t>
      </w:r>
      <w:r w:rsidR="00AF41A7" w:rsidRPr="00EC6EB6">
        <w:rPr>
          <w:rFonts w:asciiTheme="minorHAnsi" w:hAnsiTheme="minorHAnsi"/>
          <w:sz w:val="22"/>
          <w:szCs w:val="22"/>
        </w:rPr>
        <w:t>ill include the requirement of one</w:t>
      </w:r>
      <w:r w:rsidRPr="00EC6EB6">
        <w:rPr>
          <w:rFonts w:asciiTheme="minorHAnsi" w:hAnsiTheme="minorHAnsi"/>
          <w:sz w:val="22"/>
          <w:szCs w:val="22"/>
        </w:rPr>
        <w:t xml:space="preserve"> full terms’ notice of departure. He/she will also be subject to the new Criminal Disclosure Regulations; a criminal record will not necessarily be a bar to obtaining the position.</w:t>
      </w:r>
    </w:p>
    <w:p w:rsidR="00CB66B5" w:rsidRPr="00EC6EB6" w:rsidRDefault="00CB66B5" w:rsidP="00CB66B5">
      <w:pPr>
        <w:pStyle w:val="BodyText3"/>
        <w:rPr>
          <w:rFonts w:asciiTheme="minorHAnsi" w:hAnsiTheme="minorHAnsi"/>
          <w:sz w:val="22"/>
          <w:szCs w:val="22"/>
        </w:rPr>
      </w:pPr>
    </w:p>
    <w:p w:rsidR="00CB66B5" w:rsidRPr="00EC6EB6" w:rsidRDefault="00CB66B5" w:rsidP="00CB66B5">
      <w:pPr>
        <w:pStyle w:val="BodyText3"/>
        <w:rPr>
          <w:rFonts w:asciiTheme="minorHAnsi" w:hAnsiTheme="minorHAnsi"/>
          <w:sz w:val="22"/>
          <w:szCs w:val="22"/>
        </w:rPr>
      </w:pPr>
      <w:r w:rsidRPr="00EC6EB6">
        <w:rPr>
          <w:rFonts w:asciiTheme="minorHAnsi" w:hAnsiTheme="minorHAnsi"/>
          <w:sz w:val="22"/>
          <w:szCs w:val="22"/>
        </w:rPr>
        <w:t xml:space="preserve">Children of teaching staff are entitled to </w:t>
      </w:r>
      <w:r w:rsidR="00DC08BC" w:rsidRPr="00EC6EB6">
        <w:rPr>
          <w:rFonts w:asciiTheme="minorHAnsi" w:hAnsiTheme="minorHAnsi"/>
          <w:sz w:val="22"/>
          <w:szCs w:val="22"/>
        </w:rPr>
        <w:t xml:space="preserve">a fee discount. </w:t>
      </w:r>
      <w:r w:rsidRPr="00EC6EB6">
        <w:rPr>
          <w:rFonts w:asciiTheme="minorHAnsi" w:hAnsiTheme="minorHAnsi"/>
          <w:sz w:val="22"/>
          <w:szCs w:val="22"/>
        </w:rPr>
        <w:t xml:space="preserve"> </w:t>
      </w:r>
    </w:p>
    <w:p w:rsidR="00CB66B5" w:rsidRPr="00EC6EB6" w:rsidRDefault="00CB66B5" w:rsidP="00CB66B5">
      <w:pPr>
        <w:pStyle w:val="BodyText3"/>
        <w:rPr>
          <w:rFonts w:asciiTheme="minorHAnsi" w:hAnsiTheme="minorHAnsi"/>
          <w:sz w:val="22"/>
          <w:szCs w:val="22"/>
        </w:rPr>
      </w:pPr>
    </w:p>
    <w:p w:rsidR="00CB66B5" w:rsidRPr="00EC6EB6" w:rsidRDefault="00CB66B5" w:rsidP="00CB66B5">
      <w:pPr>
        <w:pStyle w:val="BodyText2"/>
        <w:jc w:val="both"/>
        <w:rPr>
          <w:rFonts w:asciiTheme="minorHAnsi" w:hAnsiTheme="minorHAnsi"/>
          <w:b/>
          <w:sz w:val="24"/>
          <w:szCs w:val="24"/>
        </w:rPr>
      </w:pPr>
      <w:r w:rsidRPr="00EC6EB6">
        <w:rPr>
          <w:rFonts w:asciiTheme="minorHAnsi" w:hAnsiTheme="minorHAnsi"/>
          <w:b/>
          <w:sz w:val="24"/>
          <w:szCs w:val="24"/>
        </w:rPr>
        <w:t>Applications and Timetable</w:t>
      </w:r>
    </w:p>
    <w:p w:rsidR="00CB66B5" w:rsidRPr="00EC6EB6" w:rsidRDefault="00CB66B5" w:rsidP="00CB66B5">
      <w:pPr>
        <w:pStyle w:val="BodyText2"/>
        <w:jc w:val="both"/>
        <w:rPr>
          <w:rFonts w:asciiTheme="minorHAnsi" w:hAnsiTheme="minorHAnsi"/>
          <w:i/>
          <w:sz w:val="22"/>
          <w:szCs w:val="22"/>
        </w:rPr>
      </w:pPr>
    </w:p>
    <w:p w:rsidR="00CB66B5" w:rsidRPr="00EC6EB6" w:rsidRDefault="00CB66B5" w:rsidP="00CB66B5">
      <w:pPr>
        <w:pStyle w:val="BodyText2"/>
        <w:jc w:val="both"/>
        <w:rPr>
          <w:rFonts w:asciiTheme="minorHAnsi" w:hAnsiTheme="minorHAnsi"/>
          <w:sz w:val="22"/>
          <w:szCs w:val="22"/>
        </w:rPr>
      </w:pPr>
      <w:r w:rsidRPr="00EC6EB6">
        <w:rPr>
          <w:rFonts w:asciiTheme="minorHAnsi" w:hAnsiTheme="minorHAnsi"/>
          <w:sz w:val="22"/>
          <w:szCs w:val="22"/>
        </w:rPr>
        <w:t xml:space="preserve">Candidates must apply using the enclosed application form. This must be completed in full and include the names, addresses and telephone numbers of TWO referees one of whom, if appropriate, should be your current employer. </w:t>
      </w:r>
    </w:p>
    <w:p w:rsidR="00CB66B5" w:rsidRPr="00EC6EB6" w:rsidRDefault="00CB66B5" w:rsidP="00CB66B5">
      <w:pPr>
        <w:pStyle w:val="BodyText2"/>
        <w:jc w:val="both"/>
        <w:rPr>
          <w:rFonts w:asciiTheme="minorHAnsi" w:hAnsiTheme="minorHAnsi"/>
          <w:sz w:val="22"/>
          <w:szCs w:val="22"/>
        </w:rPr>
      </w:pPr>
    </w:p>
    <w:p w:rsidR="00CB66B5" w:rsidRPr="00EC6EB6" w:rsidRDefault="00CB66B5" w:rsidP="00CB66B5">
      <w:pPr>
        <w:pStyle w:val="BodyText2"/>
        <w:jc w:val="both"/>
        <w:rPr>
          <w:rFonts w:asciiTheme="minorHAnsi" w:hAnsiTheme="minorHAnsi"/>
          <w:b/>
          <w:bCs/>
          <w:sz w:val="22"/>
          <w:szCs w:val="22"/>
        </w:rPr>
      </w:pPr>
      <w:r w:rsidRPr="00EC6EB6">
        <w:rPr>
          <w:rFonts w:asciiTheme="minorHAnsi" w:hAnsiTheme="minorHAnsi"/>
          <w:b/>
          <w:bCs/>
          <w:sz w:val="22"/>
          <w:szCs w:val="22"/>
        </w:rPr>
        <w:t xml:space="preserve">Closing Date for completed applications: </w:t>
      </w:r>
      <w:r w:rsidR="00272F7B">
        <w:rPr>
          <w:rFonts w:asciiTheme="minorHAnsi" w:hAnsiTheme="minorHAnsi"/>
          <w:b/>
          <w:bCs/>
          <w:sz w:val="22"/>
          <w:szCs w:val="22"/>
        </w:rPr>
        <w:t xml:space="preserve">Monday </w:t>
      </w:r>
      <w:r w:rsidR="00A605C7">
        <w:rPr>
          <w:rFonts w:asciiTheme="minorHAnsi" w:hAnsiTheme="minorHAnsi"/>
          <w:b/>
          <w:bCs/>
          <w:sz w:val="22"/>
          <w:szCs w:val="22"/>
        </w:rPr>
        <w:t>2</w:t>
      </w:r>
      <w:r w:rsidR="00FA5647">
        <w:rPr>
          <w:rFonts w:asciiTheme="minorHAnsi" w:hAnsiTheme="minorHAnsi"/>
          <w:b/>
          <w:bCs/>
          <w:sz w:val="22"/>
          <w:szCs w:val="22"/>
        </w:rPr>
        <w:t>3 September 2019</w:t>
      </w:r>
      <w:r w:rsidRPr="00EC6EB6">
        <w:rPr>
          <w:rFonts w:asciiTheme="minorHAnsi" w:hAnsiTheme="minorHAnsi"/>
          <w:b/>
          <w:bCs/>
          <w:sz w:val="22"/>
          <w:szCs w:val="22"/>
        </w:rPr>
        <w:t xml:space="preserve"> at 12 noon.</w:t>
      </w:r>
    </w:p>
    <w:p w:rsidR="00CB66B5" w:rsidRPr="00EC6EB6" w:rsidRDefault="00CB66B5" w:rsidP="00CB66B5">
      <w:pPr>
        <w:pStyle w:val="BodyText2"/>
        <w:jc w:val="both"/>
        <w:rPr>
          <w:rFonts w:asciiTheme="minorHAnsi" w:hAnsiTheme="minorHAnsi"/>
          <w:b/>
          <w:sz w:val="22"/>
          <w:szCs w:val="22"/>
        </w:rPr>
      </w:pPr>
    </w:p>
    <w:p w:rsidR="00CB66B5" w:rsidRPr="00EC6EB6" w:rsidRDefault="00CB66B5" w:rsidP="00CB66B5">
      <w:pPr>
        <w:pStyle w:val="BodyText2"/>
        <w:jc w:val="both"/>
        <w:rPr>
          <w:rFonts w:asciiTheme="minorHAnsi" w:hAnsiTheme="minorHAnsi"/>
          <w:sz w:val="22"/>
          <w:szCs w:val="22"/>
        </w:rPr>
      </w:pPr>
      <w:r w:rsidRPr="00EC6EB6">
        <w:rPr>
          <w:rFonts w:asciiTheme="minorHAnsi" w:hAnsiTheme="minorHAnsi"/>
          <w:sz w:val="22"/>
          <w:szCs w:val="22"/>
        </w:rPr>
        <w:t xml:space="preserve">Interviews </w:t>
      </w:r>
      <w:r w:rsidR="00397EAC" w:rsidRPr="00EC6EB6">
        <w:rPr>
          <w:rFonts w:asciiTheme="minorHAnsi" w:hAnsiTheme="minorHAnsi"/>
          <w:sz w:val="22"/>
          <w:szCs w:val="22"/>
        </w:rPr>
        <w:t xml:space="preserve">will take place </w:t>
      </w:r>
      <w:r w:rsidR="00C93467" w:rsidRPr="00EC6EB6">
        <w:rPr>
          <w:rFonts w:asciiTheme="minorHAnsi" w:hAnsiTheme="minorHAnsi"/>
          <w:sz w:val="22"/>
          <w:szCs w:val="22"/>
        </w:rPr>
        <w:t xml:space="preserve">during </w:t>
      </w:r>
      <w:r w:rsidR="00C93467" w:rsidRPr="00EC6EB6">
        <w:rPr>
          <w:rFonts w:asciiTheme="minorHAnsi" w:hAnsiTheme="minorHAnsi"/>
          <w:b/>
          <w:sz w:val="22"/>
          <w:szCs w:val="22"/>
        </w:rPr>
        <w:t xml:space="preserve">w/c </w:t>
      </w:r>
      <w:r w:rsidR="00FA5647">
        <w:rPr>
          <w:rFonts w:asciiTheme="minorHAnsi" w:hAnsiTheme="minorHAnsi"/>
          <w:b/>
          <w:sz w:val="22"/>
          <w:szCs w:val="22"/>
        </w:rPr>
        <w:t xml:space="preserve">30 September </w:t>
      </w:r>
      <w:r w:rsidR="00C93467" w:rsidRPr="00EC6EB6">
        <w:rPr>
          <w:rFonts w:asciiTheme="minorHAnsi" w:hAnsiTheme="minorHAnsi"/>
          <w:b/>
          <w:sz w:val="22"/>
          <w:szCs w:val="22"/>
        </w:rPr>
        <w:t>201</w:t>
      </w:r>
      <w:r w:rsidR="00FA5647">
        <w:rPr>
          <w:rFonts w:asciiTheme="minorHAnsi" w:hAnsiTheme="minorHAnsi"/>
          <w:b/>
          <w:sz w:val="22"/>
          <w:szCs w:val="22"/>
        </w:rPr>
        <w:t>9</w:t>
      </w:r>
      <w:r w:rsidR="00635F83" w:rsidRPr="00EC6EB6">
        <w:rPr>
          <w:rFonts w:asciiTheme="minorHAnsi" w:hAnsiTheme="minorHAnsi"/>
          <w:b/>
          <w:sz w:val="22"/>
          <w:szCs w:val="22"/>
        </w:rPr>
        <w:t xml:space="preserve"> </w:t>
      </w:r>
      <w:r w:rsidRPr="00EC6EB6">
        <w:rPr>
          <w:rFonts w:asciiTheme="minorHAnsi" w:hAnsiTheme="minorHAnsi"/>
          <w:b/>
          <w:bCs/>
          <w:sz w:val="22"/>
          <w:szCs w:val="22"/>
        </w:rPr>
        <w:t xml:space="preserve">- </w:t>
      </w:r>
      <w:r w:rsidRPr="00EC6EB6">
        <w:rPr>
          <w:rFonts w:asciiTheme="minorHAnsi" w:hAnsiTheme="minorHAnsi"/>
          <w:sz w:val="22"/>
          <w:szCs w:val="22"/>
        </w:rPr>
        <w:t>if you have not heard by that time, you may assume your application has been unsuccessful.</w:t>
      </w:r>
    </w:p>
    <w:p w:rsidR="00CB66B5" w:rsidRPr="00EC6EB6" w:rsidRDefault="00CB66B5" w:rsidP="00CB66B5">
      <w:pPr>
        <w:pStyle w:val="BodyText2"/>
        <w:jc w:val="both"/>
        <w:rPr>
          <w:rFonts w:asciiTheme="minorHAnsi" w:hAnsiTheme="minorHAnsi"/>
          <w:b/>
          <w:sz w:val="22"/>
          <w:szCs w:val="22"/>
        </w:rPr>
      </w:pPr>
    </w:p>
    <w:p w:rsidR="00CB66B5" w:rsidRPr="00EC6EB6" w:rsidRDefault="00CB66B5" w:rsidP="00CB66B5">
      <w:pPr>
        <w:pStyle w:val="BodyText2"/>
        <w:jc w:val="both"/>
        <w:rPr>
          <w:rFonts w:asciiTheme="minorHAnsi" w:hAnsiTheme="minorHAnsi"/>
          <w:b/>
          <w:sz w:val="22"/>
          <w:szCs w:val="22"/>
        </w:rPr>
      </w:pPr>
      <w:r w:rsidRPr="00EC6EB6">
        <w:rPr>
          <w:rFonts w:asciiTheme="minorHAnsi" w:hAnsiTheme="minorHAnsi"/>
          <w:sz w:val="22"/>
          <w:szCs w:val="22"/>
        </w:rPr>
        <w:t xml:space="preserve">The successful applicant will take up the post on </w:t>
      </w:r>
      <w:r w:rsidRPr="00EC6EB6">
        <w:rPr>
          <w:rFonts w:asciiTheme="minorHAnsi" w:hAnsiTheme="minorHAnsi"/>
          <w:b/>
          <w:sz w:val="22"/>
          <w:szCs w:val="22"/>
        </w:rPr>
        <w:t>1</w:t>
      </w:r>
      <w:r w:rsidR="00FA5647">
        <w:rPr>
          <w:rFonts w:asciiTheme="minorHAnsi" w:hAnsiTheme="minorHAnsi"/>
          <w:b/>
          <w:sz w:val="22"/>
          <w:szCs w:val="22"/>
        </w:rPr>
        <w:t xml:space="preserve"> January 2020</w:t>
      </w:r>
    </w:p>
    <w:p w:rsidR="00CB66B5" w:rsidRPr="00EC6EB6" w:rsidRDefault="00CB66B5" w:rsidP="00CB66B5">
      <w:pPr>
        <w:pStyle w:val="BodyText3"/>
        <w:rPr>
          <w:rFonts w:asciiTheme="minorHAnsi" w:hAnsiTheme="minorHAnsi"/>
          <w:sz w:val="22"/>
          <w:szCs w:val="22"/>
        </w:rPr>
      </w:pPr>
    </w:p>
    <w:p w:rsidR="00A614C8" w:rsidRPr="00EC6EB6" w:rsidRDefault="00CB66B5" w:rsidP="00CB66B5">
      <w:pPr>
        <w:pStyle w:val="BodyText3"/>
        <w:rPr>
          <w:rFonts w:asciiTheme="minorHAnsi" w:hAnsiTheme="minorHAnsi"/>
          <w:b/>
          <w:i/>
          <w:sz w:val="22"/>
          <w:szCs w:val="22"/>
        </w:rPr>
      </w:pPr>
      <w:r w:rsidRPr="00EC6EB6">
        <w:rPr>
          <w:rFonts w:asciiTheme="minorHAnsi" w:hAnsiTheme="minorHAnsi"/>
          <w:b/>
          <w:i/>
          <w:sz w:val="22"/>
          <w:szCs w:val="22"/>
        </w:rPr>
        <w:t>A visit to the School is welcome either before or after application. It can be arranged by phoning Mrs Ruth Wynne, the H</w:t>
      </w:r>
      <w:r w:rsidR="00CF28BC">
        <w:rPr>
          <w:rFonts w:asciiTheme="minorHAnsi" w:hAnsiTheme="minorHAnsi"/>
          <w:b/>
          <w:i/>
          <w:sz w:val="22"/>
          <w:szCs w:val="22"/>
        </w:rPr>
        <w:t>eadmaster</w:t>
      </w:r>
      <w:r w:rsidRPr="00EC6EB6">
        <w:rPr>
          <w:rFonts w:asciiTheme="minorHAnsi" w:hAnsiTheme="minorHAnsi"/>
          <w:b/>
          <w:i/>
          <w:sz w:val="22"/>
          <w:szCs w:val="22"/>
        </w:rPr>
        <w:t>’s PA on 0208 862 2010</w:t>
      </w:r>
      <w:r w:rsidR="00C86D61" w:rsidRPr="00EC6EB6">
        <w:rPr>
          <w:rFonts w:asciiTheme="minorHAnsi" w:hAnsiTheme="minorHAnsi"/>
          <w:b/>
          <w:i/>
          <w:sz w:val="22"/>
          <w:szCs w:val="22"/>
        </w:rPr>
        <w:t>.</w:t>
      </w:r>
    </w:p>
    <w:p w:rsidR="00A614C8" w:rsidRPr="00EC6EB6" w:rsidRDefault="00A614C8" w:rsidP="00CB66B5">
      <w:pPr>
        <w:pStyle w:val="BodyText3"/>
        <w:rPr>
          <w:rFonts w:asciiTheme="minorHAnsi" w:hAnsiTheme="minorHAnsi"/>
          <w:b/>
          <w:i/>
          <w:sz w:val="22"/>
          <w:szCs w:val="22"/>
        </w:rPr>
      </w:pPr>
    </w:p>
    <w:p w:rsidR="00A614C8" w:rsidRPr="00EC6EB6" w:rsidRDefault="00A614C8" w:rsidP="00CB66B5">
      <w:pPr>
        <w:pStyle w:val="BodyText3"/>
        <w:rPr>
          <w:rFonts w:asciiTheme="minorHAnsi" w:hAnsiTheme="minorHAnsi"/>
          <w:b/>
          <w:i/>
          <w:sz w:val="22"/>
          <w:szCs w:val="22"/>
        </w:rPr>
      </w:pPr>
    </w:p>
    <w:p w:rsidR="00AA7A9B" w:rsidRPr="00EC6EB6" w:rsidRDefault="00AA7A9B" w:rsidP="00CB66B5">
      <w:pPr>
        <w:pStyle w:val="BodyText3"/>
        <w:rPr>
          <w:rFonts w:asciiTheme="minorHAnsi" w:hAnsiTheme="minorHAnsi"/>
          <w:b/>
          <w:i/>
          <w:sz w:val="22"/>
          <w:szCs w:val="22"/>
        </w:rPr>
      </w:pPr>
    </w:p>
    <w:p w:rsidR="00CE0618" w:rsidRPr="00EC6EB6" w:rsidRDefault="00CE0618" w:rsidP="00CB66B5">
      <w:pPr>
        <w:pStyle w:val="BodyText3"/>
        <w:rPr>
          <w:rFonts w:asciiTheme="minorHAnsi" w:hAnsiTheme="minorHAnsi"/>
          <w:b/>
          <w:i/>
          <w:sz w:val="22"/>
          <w:szCs w:val="22"/>
        </w:rPr>
      </w:pPr>
      <w:bookmarkStart w:id="0" w:name="_GoBack"/>
      <w:bookmarkEnd w:id="0"/>
    </w:p>
    <w:p w:rsidR="00CE0618" w:rsidRDefault="00CE0618" w:rsidP="00CB66B5">
      <w:pPr>
        <w:pStyle w:val="BodyText3"/>
        <w:rPr>
          <w:rFonts w:ascii="Calibri" w:hAnsi="Calibri"/>
          <w:b/>
          <w:i/>
        </w:rPr>
      </w:pPr>
    </w:p>
    <w:sectPr w:rsidR="00CE0618">
      <w:footerReference w:type="even" r:id="rId9"/>
      <w:footerReference w:type="default"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BF" w:rsidRDefault="004E71BF">
      <w:r>
        <w:separator/>
      </w:r>
    </w:p>
  </w:endnote>
  <w:endnote w:type="continuationSeparator" w:id="0">
    <w:p w:rsidR="004E71BF" w:rsidRDefault="004E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EDE" w:rsidRDefault="00B11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26A">
      <w:rPr>
        <w:rStyle w:val="PageNumber"/>
        <w:noProof/>
      </w:rPr>
      <w:t>2</w:t>
    </w:r>
    <w:r>
      <w:rPr>
        <w:rStyle w:val="PageNumber"/>
      </w:rPr>
      <w:fldChar w:fldCharType="end"/>
    </w:r>
  </w:p>
  <w:p w:rsidR="00B11EDE" w:rsidRDefault="00B11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BF" w:rsidRDefault="004E71BF">
      <w:r>
        <w:separator/>
      </w:r>
    </w:p>
  </w:footnote>
  <w:footnote w:type="continuationSeparator" w:id="0">
    <w:p w:rsidR="004E71BF" w:rsidRDefault="004E7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0925"/>
    <w:multiLevelType w:val="hybridMultilevel"/>
    <w:tmpl w:val="FCA0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47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9F00D0"/>
    <w:multiLevelType w:val="hybridMultilevel"/>
    <w:tmpl w:val="CA0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15515"/>
    <w:multiLevelType w:val="hybridMultilevel"/>
    <w:tmpl w:val="799CB58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2885435F"/>
    <w:multiLevelType w:val="hybridMultilevel"/>
    <w:tmpl w:val="BE48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D7408"/>
    <w:multiLevelType w:val="hybridMultilevel"/>
    <w:tmpl w:val="8CC26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D4A8A"/>
    <w:multiLevelType w:val="singleLevel"/>
    <w:tmpl w:val="0409000F"/>
    <w:lvl w:ilvl="0">
      <w:start w:val="1"/>
      <w:numFmt w:val="decimal"/>
      <w:pStyle w:val="Heading8"/>
      <w:lvlText w:val="%1."/>
      <w:lvlJc w:val="left"/>
      <w:pPr>
        <w:tabs>
          <w:tab w:val="num" w:pos="360"/>
        </w:tabs>
        <w:ind w:left="360" w:hanging="360"/>
      </w:pPr>
    </w:lvl>
  </w:abstractNum>
  <w:abstractNum w:abstractNumId="7" w15:restartNumberingAfterBreak="0">
    <w:nsid w:val="4F083DCE"/>
    <w:multiLevelType w:val="hybridMultilevel"/>
    <w:tmpl w:val="6DF8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50902"/>
    <w:multiLevelType w:val="hybridMultilevel"/>
    <w:tmpl w:val="8C04DEA2"/>
    <w:lvl w:ilvl="0" w:tplc="AF7CAD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047FC"/>
    <w:multiLevelType w:val="hybridMultilevel"/>
    <w:tmpl w:val="C9D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62DD7"/>
    <w:multiLevelType w:val="hybridMultilevel"/>
    <w:tmpl w:val="6BBA15A4"/>
    <w:lvl w:ilvl="0" w:tplc="8D989FF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11A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952361"/>
    <w:multiLevelType w:val="hybridMultilevel"/>
    <w:tmpl w:val="69E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126EA"/>
    <w:multiLevelType w:val="hybridMultilevel"/>
    <w:tmpl w:val="102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7"/>
  </w:num>
  <w:num w:numId="8">
    <w:abstractNumId w:val="2"/>
  </w:num>
  <w:num w:numId="9">
    <w:abstractNumId w:val="9"/>
  </w:num>
  <w:num w:numId="10">
    <w:abstractNumId w:val="12"/>
  </w:num>
  <w:num w:numId="11">
    <w:abstractNumId w:val="3"/>
  </w:num>
  <w:num w:numId="12">
    <w:abstractNumId w:val="11"/>
  </w:num>
  <w:num w:numId="13">
    <w:abstractNumId w:val="4"/>
  </w:num>
  <w:num w:numId="14">
    <w:abstractNumId w:val="0"/>
  </w:num>
  <w:num w:numId="15">
    <w:abstractNumId w:val="5"/>
  </w:num>
  <w:num w:numId="16">
    <w:abstractNumId w:val="11"/>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BC"/>
    <w:rsid w:val="000403DE"/>
    <w:rsid w:val="0005284C"/>
    <w:rsid w:val="00063318"/>
    <w:rsid w:val="00071AB3"/>
    <w:rsid w:val="000830A2"/>
    <w:rsid w:val="00083C20"/>
    <w:rsid w:val="0009057F"/>
    <w:rsid w:val="00092652"/>
    <w:rsid w:val="000C226A"/>
    <w:rsid w:val="000C2A39"/>
    <w:rsid w:val="000D01E6"/>
    <w:rsid w:val="000D0723"/>
    <w:rsid w:val="000D7252"/>
    <w:rsid w:val="00131345"/>
    <w:rsid w:val="00140562"/>
    <w:rsid w:val="00183391"/>
    <w:rsid w:val="00185D44"/>
    <w:rsid w:val="0019783A"/>
    <w:rsid w:val="001A1460"/>
    <w:rsid w:val="001A2DA6"/>
    <w:rsid w:val="001C7B7C"/>
    <w:rsid w:val="001D3C5F"/>
    <w:rsid w:val="001E7644"/>
    <w:rsid w:val="001E7FB7"/>
    <w:rsid w:val="00212615"/>
    <w:rsid w:val="00226FBC"/>
    <w:rsid w:val="00243948"/>
    <w:rsid w:val="0025589A"/>
    <w:rsid w:val="00260080"/>
    <w:rsid w:val="00272F7B"/>
    <w:rsid w:val="00277F49"/>
    <w:rsid w:val="00280FFD"/>
    <w:rsid w:val="00291957"/>
    <w:rsid w:val="002958B9"/>
    <w:rsid w:val="002A403C"/>
    <w:rsid w:val="002A5EFD"/>
    <w:rsid w:val="002C638D"/>
    <w:rsid w:val="002E3B33"/>
    <w:rsid w:val="002F0281"/>
    <w:rsid w:val="002F29AD"/>
    <w:rsid w:val="002F4327"/>
    <w:rsid w:val="002F458F"/>
    <w:rsid w:val="002F4CB8"/>
    <w:rsid w:val="002F72F9"/>
    <w:rsid w:val="003120CF"/>
    <w:rsid w:val="00320575"/>
    <w:rsid w:val="00342B09"/>
    <w:rsid w:val="003602F9"/>
    <w:rsid w:val="00366379"/>
    <w:rsid w:val="00394DDA"/>
    <w:rsid w:val="00397EAC"/>
    <w:rsid w:val="003A0F45"/>
    <w:rsid w:val="003A70BE"/>
    <w:rsid w:val="003A7F04"/>
    <w:rsid w:val="003D0771"/>
    <w:rsid w:val="003D25F1"/>
    <w:rsid w:val="003D4006"/>
    <w:rsid w:val="003D447D"/>
    <w:rsid w:val="003E1C93"/>
    <w:rsid w:val="003F0CE3"/>
    <w:rsid w:val="003F5D0A"/>
    <w:rsid w:val="00400E41"/>
    <w:rsid w:val="00405040"/>
    <w:rsid w:val="00410E11"/>
    <w:rsid w:val="00423CC9"/>
    <w:rsid w:val="00457AF7"/>
    <w:rsid w:val="0046155F"/>
    <w:rsid w:val="004829A1"/>
    <w:rsid w:val="004903F5"/>
    <w:rsid w:val="00495207"/>
    <w:rsid w:val="004B0E1A"/>
    <w:rsid w:val="004B2E66"/>
    <w:rsid w:val="004B3043"/>
    <w:rsid w:val="004C745F"/>
    <w:rsid w:val="004E4EC8"/>
    <w:rsid w:val="004E71BF"/>
    <w:rsid w:val="004F3F2C"/>
    <w:rsid w:val="004F773A"/>
    <w:rsid w:val="005141D5"/>
    <w:rsid w:val="00521B6E"/>
    <w:rsid w:val="00533933"/>
    <w:rsid w:val="0055076F"/>
    <w:rsid w:val="00552B37"/>
    <w:rsid w:val="00562E21"/>
    <w:rsid w:val="005656D0"/>
    <w:rsid w:val="0057737E"/>
    <w:rsid w:val="00593B5F"/>
    <w:rsid w:val="005A0C19"/>
    <w:rsid w:val="005A799C"/>
    <w:rsid w:val="005E6EF4"/>
    <w:rsid w:val="005F1111"/>
    <w:rsid w:val="006109BA"/>
    <w:rsid w:val="00611BE4"/>
    <w:rsid w:val="00621A6E"/>
    <w:rsid w:val="00635F83"/>
    <w:rsid w:val="00637F5A"/>
    <w:rsid w:val="006527D2"/>
    <w:rsid w:val="00691E31"/>
    <w:rsid w:val="006936B8"/>
    <w:rsid w:val="006A0F42"/>
    <w:rsid w:val="006A264D"/>
    <w:rsid w:val="006C3EE1"/>
    <w:rsid w:val="006C43F7"/>
    <w:rsid w:val="006D090F"/>
    <w:rsid w:val="006D170E"/>
    <w:rsid w:val="006D5B72"/>
    <w:rsid w:val="006D6345"/>
    <w:rsid w:val="006F01E6"/>
    <w:rsid w:val="0070450C"/>
    <w:rsid w:val="00706483"/>
    <w:rsid w:val="00706BE8"/>
    <w:rsid w:val="0073142A"/>
    <w:rsid w:val="0073349E"/>
    <w:rsid w:val="00733C0E"/>
    <w:rsid w:val="00740FF2"/>
    <w:rsid w:val="0074348D"/>
    <w:rsid w:val="00746885"/>
    <w:rsid w:val="00770093"/>
    <w:rsid w:val="00783C3F"/>
    <w:rsid w:val="007965A5"/>
    <w:rsid w:val="007D1E90"/>
    <w:rsid w:val="007E4270"/>
    <w:rsid w:val="007F54C6"/>
    <w:rsid w:val="0080073C"/>
    <w:rsid w:val="00813355"/>
    <w:rsid w:val="00830DAF"/>
    <w:rsid w:val="00836E36"/>
    <w:rsid w:val="008434F2"/>
    <w:rsid w:val="00855947"/>
    <w:rsid w:val="00857D20"/>
    <w:rsid w:val="008606C2"/>
    <w:rsid w:val="008936B9"/>
    <w:rsid w:val="008A3170"/>
    <w:rsid w:val="008E7D13"/>
    <w:rsid w:val="00903D28"/>
    <w:rsid w:val="00911C27"/>
    <w:rsid w:val="009321E9"/>
    <w:rsid w:val="00950ABC"/>
    <w:rsid w:val="00987625"/>
    <w:rsid w:val="00990FBB"/>
    <w:rsid w:val="009967CD"/>
    <w:rsid w:val="009A109C"/>
    <w:rsid w:val="009B2DFE"/>
    <w:rsid w:val="009D3B49"/>
    <w:rsid w:val="00A015D0"/>
    <w:rsid w:val="00A01CF4"/>
    <w:rsid w:val="00A24A8E"/>
    <w:rsid w:val="00A25843"/>
    <w:rsid w:val="00A25D84"/>
    <w:rsid w:val="00A41153"/>
    <w:rsid w:val="00A47E26"/>
    <w:rsid w:val="00A579AD"/>
    <w:rsid w:val="00A605C7"/>
    <w:rsid w:val="00A614C8"/>
    <w:rsid w:val="00A61EF6"/>
    <w:rsid w:val="00A62A4D"/>
    <w:rsid w:val="00A73B2A"/>
    <w:rsid w:val="00A8072F"/>
    <w:rsid w:val="00A85D52"/>
    <w:rsid w:val="00A97979"/>
    <w:rsid w:val="00AA7A9B"/>
    <w:rsid w:val="00AB1CE3"/>
    <w:rsid w:val="00AB1CFE"/>
    <w:rsid w:val="00AC25C6"/>
    <w:rsid w:val="00AF41A7"/>
    <w:rsid w:val="00B11EDE"/>
    <w:rsid w:val="00B17F71"/>
    <w:rsid w:val="00B262E1"/>
    <w:rsid w:val="00B33D33"/>
    <w:rsid w:val="00B52863"/>
    <w:rsid w:val="00B62428"/>
    <w:rsid w:val="00BA5407"/>
    <w:rsid w:val="00BB1569"/>
    <w:rsid w:val="00BB34BE"/>
    <w:rsid w:val="00BB7DCD"/>
    <w:rsid w:val="00BD620B"/>
    <w:rsid w:val="00C05F1E"/>
    <w:rsid w:val="00C3192A"/>
    <w:rsid w:val="00C402CA"/>
    <w:rsid w:val="00C55C9A"/>
    <w:rsid w:val="00C83386"/>
    <w:rsid w:val="00C86D61"/>
    <w:rsid w:val="00C93467"/>
    <w:rsid w:val="00C9372D"/>
    <w:rsid w:val="00CB609F"/>
    <w:rsid w:val="00CB66B5"/>
    <w:rsid w:val="00CD6874"/>
    <w:rsid w:val="00CE0618"/>
    <w:rsid w:val="00CF28BC"/>
    <w:rsid w:val="00D13D3A"/>
    <w:rsid w:val="00D30E80"/>
    <w:rsid w:val="00D373BC"/>
    <w:rsid w:val="00D703F6"/>
    <w:rsid w:val="00D81F04"/>
    <w:rsid w:val="00D8586A"/>
    <w:rsid w:val="00DC08BC"/>
    <w:rsid w:val="00DC1600"/>
    <w:rsid w:val="00DC4E42"/>
    <w:rsid w:val="00DD2D9E"/>
    <w:rsid w:val="00DF1589"/>
    <w:rsid w:val="00DF4779"/>
    <w:rsid w:val="00E04AF2"/>
    <w:rsid w:val="00E10264"/>
    <w:rsid w:val="00E1456D"/>
    <w:rsid w:val="00E15B8C"/>
    <w:rsid w:val="00E304BB"/>
    <w:rsid w:val="00E4256A"/>
    <w:rsid w:val="00E53621"/>
    <w:rsid w:val="00E5378B"/>
    <w:rsid w:val="00E54E7E"/>
    <w:rsid w:val="00E816EF"/>
    <w:rsid w:val="00E9037A"/>
    <w:rsid w:val="00EA77DD"/>
    <w:rsid w:val="00EB0DA2"/>
    <w:rsid w:val="00EB3326"/>
    <w:rsid w:val="00EC6EB6"/>
    <w:rsid w:val="00ED1A05"/>
    <w:rsid w:val="00ED3F72"/>
    <w:rsid w:val="00EE4CB6"/>
    <w:rsid w:val="00EF35C6"/>
    <w:rsid w:val="00F03784"/>
    <w:rsid w:val="00F05FB8"/>
    <w:rsid w:val="00F633FC"/>
    <w:rsid w:val="00F63625"/>
    <w:rsid w:val="00F9014A"/>
    <w:rsid w:val="00F923A0"/>
    <w:rsid w:val="00F925F9"/>
    <w:rsid w:val="00FA3B15"/>
    <w:rsid w:val="00FA43A7"/>
    <w:rsid w:val="00FA5647"/>
    <w:rsid w:val="00FC6F25"/>
    <w:rsid w:val="00FD3253"/>
    <w:rsid w:val="00FE64FC"/>
    <w:rsid w:val="00FF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D59DA"/>
  <w15:docId w15:val="{59D12899-1E27-4217-B121-6E4EDB26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sz w:val="24"/>
      <w:szCs w:val="24"/>
      <w:lang w:eastAsia="en-US"/>
    </w:rPr>
  </w:style>
  <w:style w:type="paragraph" w:styleId="Heading4">
    <w:name w:val="heading 4"/>
    <w:basedOn w:val="Normal"/>
    <w:next w:val="Normal"/>
    <w:qFormat/>
    <w:pPr>
      <w:keepNext/>
      <w:outlineLvl w:val="3"/>
    </w:pPr>
    <w:rPr>
      <w:sz w:val="24"/>
      <w:szCs w:val="24"/>
      <w:lang w:eastAsia="en-US"/>
    </w:rPr>
  </w:style>
  <w:style w:type="paragraph" w:styleId="Heading5">
    <w:name w:val="heading 5"/>
    <w:basedOn w:val="Normal"/>
    <w:next w:val="Normal"/>
    <w:qFormat/>
    <w:pPr>
      <w:numPr>
        <w:ilvl w:val="4"/>
        <w:numId w:val="1"/>
      </w:numPr>
      <w:spacing w:before="240"/>
      <w:jc w:val="both"/>
      <w:outlineLvl w:val="4"/>
    </w:pPr>
    <w:rPr>
      <w:rFonts w:ascii="BernhardMod BT" w:hAnsi="BernhardMod BT"/>
      <w:b/>
      <w:bCs/>
      <w:sz w:val="24"/>
      <w:szCs w:val="24"/>
      <w:lang w:val="en-GB"/>
    </w:rPr>
  </w:style>
  <w:style w:type="paragraph" w:styleId="Heading6">
    <w:name w:val="heading 6"/>
    <w:basedOn w:val="Normal"/>
    <w:next w:val="Normal"/>
    <w:qFormat/>
    <w:pPr>
      <w:numPr>
        <w:ilvl w:val="5"/>
        <w:numId w:val="1"/>
      </w:numPr>
      <w:spacing w:before="240" w:after="60"/>
      <w:jc w:val="both"/>
      <w:outlineLvl w:val="5"/>
    </w:pPr>
    <w:rPr>
      <w:i/>
      <w:iCs/>
      <w:sz w:val="22"/>
      <w:szCs w:val="22"/>
      <w:lang w:val="en-GB"/>
    </w:rPr>
  </w:style>
  <w:style w:type="paragraph" w:styleId="Heading7">
    <w:name w:val="heading 7"/>
    <w:basedOn w:val="Normal"/>
    <w:next w:val="Normal"/>
    <w:qFormat/>
    <w:pPr>
      <w:numPr>
        <w:ilvl w:val="6"/>
        <w:numId w:val="1"/>
      </w:numPr>
      <w:spacing w:before="240" w:after="60"/>
      <w:jc w:val="both"/>
      <w:outlineLvl w:val="6"/>
    </w:pPr>
    <w:rPr>
      <w:lang w:val="en-GB"/>
    </w:rPr>
  </w:style>
  <w:style w:type="paragraph" w:styleId="Heading8">
    <w:name w:val="heading 8"/>
    <w:basedOn w:val="Normal"/>
    <w:next w:val="Normal"/>
    <w:qFormat/>
    <w:pPr>
      <w:numPr>
        <w:ilvl w:val="7"/>
        <w:numId w:val="1"/>
      </w:numPr>
      <w:spacing w:before="240" w:after="60"/>
      <w:jc w:val="both"/>
      <w:outlineLvl w:val="7"/>
    </w:pPr>
    <w:rPr>
      <w:i/>
      <w:iCs/>
      <w:lang w:val="en-GB"/>
    </w:rPr>
  </w:style>
  <w:style w:type="paragraph" w:styleId="Heading9">
    <w:name w:val="heading 9"/>
    <w:basedOn w:val="Normal"/>
    <w:next w:val="Normal"/>
    <w:qFormat/>
    <w:pPr>
      <w:keepNext/>
      <w:outlineLvl w:val="8"/>
    </w:pPr>
    <w:rPr>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bCs/>
      <w:i/>
      <w:iCs/>
      <w:sz w:val="28"/>
      <w:szCs w:val="28"/>
    </w:rPr>
  </w:style>
  <w:style w:type="character" w:styleId="Strong">
    <w:name w:val="Strong"/>
    <w:qFormat/>
    <w:rPr>
      <w:b/>
      <w:bCs/>
    </w:rPr>
  </w:style>
  <w:style w:type="paragraph" w:styleId="BodyText2">
    <w:name w:val="Body Text 2"/>
    <w:basedOn w:val="Normal"/>
    <w:link w:val="BodyText2Char"/>
    <w:rPr>
      <w:sz w:val="28"/>
      <w:szCs w:val="28"/>
      <w:lang w:eastAsia="x-none"/>
    </w:rPr>
  </w:style>
  <w:style w:type="paragraph" w:customStyle="1" w:styleId="Standard1">
    <w:name w:val="Standard1"/>
    <w:pPr>
      <w:spacing w:before="60" w:after="60"/>
    </w:pPr>
    <w:rPr>
      <w:lang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lang w:eastAsia="en-US"/>
    </w:rPr>
  </w:style>
  <w:style w:type="paragraph" w:styleId="BodyText3">
    <w:name w:val="Body Text 3"/>
    <w:basedOn w:val="Normal"/>
    <w:link w:val="BodyText3Char"/>
    <w:rPr>
      <w:sz w:val="24"/>
      <w:szCs w:val="24"/>
      <w:lang w:eastAsia="x-none"/>
    </w:rPr>
  </w:style>
  <w:style w:type="paragraph" w:styleId="Header">
    <w:name w:val="header"/>
    <w:basedOn w:val="Normal"/>
    <w:rsid w:val="00185D44"/>
    <w:pPr>
      <w:tabs>
        <w:tab w:val="center" w:pos="4153"/>
        <w:tab w:val="right" w:pos="8306"/>
      </w:tabs>
    </w:pPr>
  </w:style>
  <w:style w:type="character" w:styleId="Hyperlink">
    <w:name w:val="Hyperlink"/>
    <w:rsid w:val="004E4EC8"/>
    <w:rPr>
      <w:color w:val="0000FF"/>
      <w:u w:val="single"/>
    </w:rPr>
  </w:style>
  <w:style w:type="character" w:customStyle="1" w:styleId="BodyText3Char">
    <w:name w:val="Body Text 3 Char"/>
    <w:link w:val="BodyText3"/>
    <w:rsid w:val="00CB66B5"/>
    <w:rPr>
      <w:sz w:val="24"/>
      <w:szCs w:val="24"/>
      <w:lang w:val="en-US"/>
    </w:rPr>
  </w:style>
  <w:style w:type="character" w:customStyle="1" w:styleId="BodyText2Char">
    <w:name w:val="Body Text 2 Char"/>
    <w:link w:val="BodyText2"/>
    <w:rsid w:val="00CB66B5"/>
    <w:rPr>
      <w:sz w:val="28"/>
      <w:szCs w:val="28"/>
      <w:lang w:val="en-US"/>
    </w:rPr>
  </w:style>
  <w:style w:type="paragraph" w:styleId="BalloonText">
    <w:name w:val="Balloon Text"/>
    <w:basedOn w:val="Normal"/>
    <w:link w:val="BalloonTextChar"/>
    <w:rsid w:val="00BB34BE"/>
    <w:rPr>
      <w:rFonts w:ascii="Tahoma" w:hAnsi="Tahoma" w:cs="Tahoma"/>
      <w:sz w:val="16"/>
      <w:szCs w:val="16"/>
    </w:rPr>
  </w:style>
  <w:style w:type="character" w:customStyle="1" w:styleId="BalloonTextChar">
    <w:name w:val="Balloon Text Char"/>
    <w:link w:val="BalloonText"/>
    <w:rsid w:val="00BB34BE"/>
    <w:rPr>
      <w:rFonts w:ascii="Tahoma" w:hAnsi="Tahoma" w:cs="Tahoma"/>
      <w:sz w:val="16"/>
      <w:szCs w:val="16"/>
      <w:lang w:val="en-US"/>
    </w:rPr>
  </w:style>
  <w:style w:type="character" w:styleId="CommentReference">
    <w:name w:val="annotation reference"/>
    <w:rsid w:val="0005284C"/>
    <w:rPr>
      <w:sz w:val="16"/>
      <w:szCs w:val="16"/>
    </w:rPr>
  </w:style>
  <w:style w:type="paragraph" w:styleId="CommentText">
    <w:name w:val="annotation text"/>
    <w:basedOn w:val="Normal"/>
    <w:link w:val="CommentTextChar"/>
    <w:rsid w:val="0005284C"/>
  </w:style>
  <w:style w:type="character" w:customStyle="1" w:styleId="CommentTextChar">
    <w:name w:val="Comment Text Char"/>
    <w:link w:val="CommentText"/>
    <w:rsid w:val="0005284C"/>
    <w:rPr>
      <w:lang w:val="en-US"/>
    </w:rPr>
  </w:style>
  <w:style w:type="paragraph" w:styleId="CommentSubject">
    <w:name w:val="annotation subject"/>
    <w:basedOn w:val="CommentText"/>
    <w:next w:val="CommentText"/>
    <w:link w:val="CommentSubjectChar"/>
    <w:rsid w:val="0005284C"/>
    <w:rPr>
      <w:b/>
      <w:bCs/>
    </w:rPr>
  </w:style>
  <w:style w:type="character" w:customStyle="1" w:styleId="CommentSubjectChar">
    <w:name w:val="Comment Subject Char"/>
    <w:link w:val="CommentSubject"/>
    <w:rsid w:val="0005284C"/>
    <w:rPr>
      <w:b/>
      <w:bCs/>
      <w:lang w:val="en-US"/>
    </w:rPr>
  </w:style>
  <w:style w:type="paragraph" w:styleId="ListParagraph">
    <w:name w:val="List Paragraph"/>
    <w:basedOn w:val="Normal"/>
    <w:uiPriority w:val="34"/>
    <w:qFormat/>
    <w:rsid w:val="008E7D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0117">
      <w:bodyDiv w:val="1"/>
      <w:marLeft w:val="0"/>
      <w:marRight w:val="0"/>
      <w:marTop w:val="0"/>
      <w:marBottom w:val="0"/>
      <w:divBdr>
        <w:top w:val="none" w:sz="0" w:space="0" w:color="auto"/>
        <w:left w:val="none" w:sz="0" w:space="0" w:color="auto"/>
        <w:bottom w:val="none" w:sz="0" w:space="0" w:color="auto"/>
        <w:right w:val="none" w:sz="0" w:space="0" w:color="auto"/>
      </w:divBdr>
    </w:div>
    <w:div w:id="1165247207">
      <w:bodyDiv w:val="1"/>
      <w:marLeft w:val="0"/>
      <w:marRight w:val="0"/>
      <w:marTop w:val="0"/>
      <w:marBottom w:val="0"/>
      <w:divBdr>
        <w:top w:val="none" w:sz="0" w:space="0" w:color="auto"/>
        <w:left w:val="none" w:sz="0" w:space="0" w:color="auto"/>
        <w:bottom w:val="none" w:sz="0" w:space="0" w:color="auto"/>
        <w:right w:val="none" w:sz="0" w:space="0" w:color="auto"/>
      </w:divBdr>
    </w:div>
    <w:div w:id="16802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92A1-73F7-4A61-A9CB-906AA8F8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 Benedict’s Senior School</vt:lpstr>
    </vt:vector>
  </TitlesOfParts>
  <Company>SBS</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Benedict’s Senior School</dc:title>
  <dc:creator>St Benedicts School</dc:creator>
  <cp:lastModifiedBy>Melissa Dryden</cp:lastModifiedBy>
  <cp:revision>5</cp:revision>
  <cp:lastPrinted>2018-01-16T14:51:00Z</cp:lastPrinted>
  <dcterms:created xsi:type="dcterms:W3CDTF">2019-09-04T09:32:00Z</dcterms:created>
  <dcterms:modified xsi:type="dcterms:W3CDTF">2019-09-06T15:03:00Z</dcterms:modified>
</cp:coreProperties>
</file>