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83406" w14:textId="77777777" w:rsidR="00AA65D7" w:rsidRPr="00953558" w:rsidRDefault="00AA65D7" w:rsidP="00AA65D7">
      <w:pPr>
        <w:jc w:val="center"/>
        <w:rPr>
          <w:rFonts w:cs="Arial"/>
          <w:b/>
          <w:u w:val="single"/>
        </w:rPr>
      </w:pPr>
      <w:bookmarkStart w:id="0" w:name="_GoBack"/>
      <w:bookmarkEnd w:id="0"/>
      <w:r w:rsidRPr="00953558">
        <w:rPr>
          <w:rFonts w:cs="Arial"/>
          <w:b/>
          <w:u w:val="single"/>
        </w:rPr>
        <w:t>JOB DESCRIPTION</w:t>
      </w:r>
    </w:p>
    <w:p w14:paraId="6F60A3CB" w14:textId="77777777" w:rsidR="00AA65D7" w:rsidRPr="00EF0AE0" w:rsidRDefault="00AA65D7" w:rsidP="00AA65D7">
      <w:pPr>
        <w:rPr>
          <w:rFonts w:cs="Arial"/>
        </w:rPr>
      </w:pPr>
    </w:p>
    <w:tbl>
      <w:tblPr>
        <w:tblStyle w:val="TableGrid"/>
        <w:tblW w:w="9385" w:type="dxa"/>
        <w:tblInd w:w="108" w:type="dxa"/>
        <w:tblLook w:val="04A0" w:firstRow="1" w:lastRow="0" w:firstColumn="1" w:lastColumn="0" w:noHBand="0" w:noVBand="1"/>
      </w:tblPr>
      <w:tblGrid>
        <w:gridCol w:w="2489"/>
        <w:gridCol w:w="6896"/>
      </w:tblGrid>
      <w:tr w:rsidR="00AA65D7" w:rsidRPr="00E72F0B" w14:paraId="657146F5" w14:textId="77777777" w:rsidTr="0063301E">
        <w:tc>
          <w:tcPr>
            <w:tcW w:w="2489" w:type="dxa"/>
          </w:tcPr>
          <w:p w14:paraId="697885E0" w14:textId="77777777" w:rsidR="00AA65D7" w:rsidRPr="00E72F0B" w:rsidRDefault="00AA65D7" w:rsidP="0063301E">
            <w:pPr>
              <w:rPr>
                <w:rFonts w:ascii="Arial" w:hAnsi="Arial" w:cs="Arial"/>
                <w:b/>
                <w:sz w:val="22"/>
                <w:szCs w:val="22"/>
              </w:rPr>
            </w:pPr>
            <w:r w:rsidRPr="00E72F0B">
              <w:rPr>
                <w:rFonts w:ascii="Arial" w:hAnsi="Arial" w:cs="Arial"/>
                <w:b/>
                <w:sz w:val="22"/>
                <w:szCs w:val="22"/>
              </w:rPr>
              <w:t>Post Title:</w:t>
            </w:r>
          </w:p>
        </w:tc>
        <w:tc>
          <w:tcPr>
            <w:tcW w:w="6896" w:type="dxa"/>
          </w:tcPr>
          <w:p w14:paraId="4FB4C834" w14:textId="77777777" w:rsidR="00AA65D7" w:rsidRPr="00E72F0B" w:rsidRDefault="00365688" w:rsidP="00CD2B98">
            <w:pPr>
              <w:rPr>
                <w:rFonts w:ascii="Arial" w:hAnsi="Arial" w:cs="Arial"/>
                <w:b/>
                <w:sz w:val="22"/>
                <w:szCs w:val="22"/>
              </w:rPr>
            </w:pPr>
            <w:r>
              <w:rPr>
                <w:rFonts w:ascii="Arial" w:hAnsi="Arial" w:cs="Arial"/>
                <w:b/>
                <w:sz w:val="22"/>
                <w:szCs w:val="22"/>
              </w:rPr>
              <w:t xml:space="preserve">Finance </w:t>
            </w:r>
            <w:r w:rsidR="00AA65D7" w:rsidRPr="00E72F0B">
              <w:rPr>
                <w:rFonts w:ascii="Arial" w:hAnsi="Arial" w:cs="Arial"/>
                <w:b/>
                <w:sz w:val="22"/>
                <w:szCs w:val="22"/>
              </w:rPr>
              <w:t xml:space="preserve"> Assistant</w:t>
            </w:r>
          </w:p>
        </w:tc>
      </w:tr>
      <w:tr w:rsidR="00AA65D7" w:rsidRPr="00E72F0B" w14:paraId="5982B3A3" w14:textId="77777777" w:rsidTr="0063301E">
        <w:trPr>
          <w:trHeight w:val="349"/>
        </w:trPr>
        <w:tc>
          <w:tcPr>
            <w:tcW w:w="2489" w:type="dxa"/>
          </w:tcPr>
          <w:p w14:paraId="45BC1D90" w14:textId="77777777" w:rsidR="00AA65D7" w:rsidRPr="00E72F0B" w:rsidRDefault="00AA65D7" w:rsidP="0063301E">
            <w:pPr>
              <w:rPr>
                <w:rFonts w:ascii="Arial" w:hAnsi="Arial" w:cs="Arial"/>
                <w:b/>
                <w:sz w:val="22"/>
                <w:szCs w:val="22"/>
              </w:rPr>
            </w:pPr>
            <w:r w:rsidRPr="00E72F0B">
              <w:rPr>
                <w:rFonts w:ascii="Arial" w:hAnsi="Arial" w:cs="Arial"/>
                <w:b/>
                <w:sz w:val="22"/>
                <w:szCs w:val="22"/>
              </w:rPr>
              <w:t>Accountable To:</w:t>
            </w:r>
          </w:p>
        </w:tc>
        <w:tc>
          <w:tcPr>
            <w:tcW w:w="6896" w:type="dxa"/>
          </w:tcPr>
          <w:p w14:paraId="5CC7011E" w14:textId="77777777" w:rsidR="00AA65D7" w:rsidRPr="00E72F0B" w:rsidRDefault="00AA65D7" w:rsidP="0063301E">
            <w:pPr>
              <w:rPr>
                <w:rFonts w:ascii="Arial" w:hAnsi="Arial" w:cs="Arial"/>
                <w:sz w:val="22"/>
                <w:szCs w:val="22"/>
              </w:rPr>
            </w:pPr>
            <w:r w:rsidRPr="00E72F0B">
              <w:rPr>
                <w:rFonts w:ascii="Arial" w:hAnsi="Arial" w:cs="Arial"/>
                <w:sz w:val="22"/>
                <w:szCs w:val="22"/>
              </w:rPr>
              <w:t>Financial Co</w:t>
            </w:r>
            <w:r w:rsidR="00365688">
              <w:rPr>
                <w:rFonts w:ascii="Arial" w:hAnsi="Arial" w:cs="Arial"/>
                <w:sz w:val="22"/>
                <w:szCs w:val="22"/>
              </w:rPr>
              <w:t xml:space="preserve">ntroller </w:t>
            </w:r>
          </w:p>
        </w:tc>
      </w:tr>
      <w:tr w:rsidR="00AA65D7" w:rsidRPr="00E72F0B" w14:paraId="7E24AA9C" w14:textId="77777777" w:rsidTr="0063301E">
        <w:trPr>
          <w:trHeight w:val="425"/>
        </w:trPr>
        <w:tc>
          <w:tcPr>
            <w:tcW w:w="2489" w:type="dxa"/>
          </w:tcPr>
          <w:p w14:paraId="063268F5" w14:textId="77777777" w:rsidR="00AA65D7" w:rsidRPr="00E72F0B" w:rsidRDefault="00AA65D7" w:rsidP="0063301E">
            <w:pPr>
              <w:rPr>
                <w:rFonts w:ascii="Arial" w:hAnsi="Arial" w:cs="Arial"/>
                <w:b/>
                <w:sz w:val="22"/>
                <w:szCs w:val="22"/>
              </w:rPr>
            </w:pPr>
            <w:r w:rsidRPr="00E72F0B">
              <w:rPr>
                <w:rFonts w:ascii="Arial" w:hAnsi="Arial" w:cs="Arial"/>
                <w:b/>
                <w:sz w:val="22"/>
                <w:szCs w:val="22"/>
              </w:rPr>
              <w:t>Location:</w:t>
            </w:r>
          </w:p>
        </w:tc>
        <w:tc>
          <w:tcPr>
            <w:tcW w:w="6896" w:type="dxa"/>
          </w:tcPr>
          <w:p w14:paraId="56F13254" w14:textId="77777777" w:rsidR="00AA65D7" w:rsidRPr="00E72F0B" w:rsidRDefault="00AA65D7" w:rsidP="0063301E">
            <w:pPr>
              <w:rPr>
                <w:rFonts w:ascii="Arial" w:hAnsi="Arial" w:cs="Arial"/>
                <w:sz w:val="22"/>
                <w:szCs w:val="22"/>
              </w:rPr>
            </w:pPr>
            <w:r w:rsidRPr="00E72F0B">
              <w:rPr>
                <w:rFonts w:ascii="Arial" w:hAnsi="Arial" w:cs="Arial"/>
                <w:sz w:val="22"/>
                <w:szCs w:val="22"/>
              </w:rPr>
              <w:t xml:space="preserve">The GORSE Academies Trust  </w:t>
            </w:r>
          </w:p>
        </w:tc>
      </w:tr>
      <w:tr w:rsidR="00AA65D7" w:rsidRPr="00E72F0B" w14:paraId="2E2F3340" w14:textId="77777777" w:rsidTr="0063301E">
        <w:tc>
          <w:tcPr>
            <w:tcW w:w="2489" w:type="dxa"/>
          </w:tcPr>
          <w:p w14:paraId="5FB22AAA" w14:textId="77777777" w:rsidR="00AA65D7" w:rsidRPr="00E72F0B" w:rsidRDefault="00AA65D7" w:rsidP="0063301E">
            <w:pPr>
              <w:rPr>
                <w:rFonts w:ascii="Arial" w:hAnsi="Arial" w:cs="Arial"/>
                <w:b/>
                <w:sz w:val="22"/>
                <w:szCs w:val="22"/>
              </w:rPr>
            </w:pPr>
            <w:r w:rsidRPr="00E72F0B">
              <w:rPr>
                <w:rFonts w:ascii="Arial" w:hAnsi="Arial" w:cs="Arial"/>
                <w:b/>
                <w:sz w:val="22"/>
                <w:szCs w:val="22"/>
              </w:rPr>
              <w:t>Scale</w:t>
            </w:r>
          </w:p>
        </w:tc>
        <w:tc>
          <w:tcPr>
            <w:tcW w:w="6896" w:type="dxa"/>
          </w:tcPr>
          <w:p w14:paraId="511BAFAC" w14:textId="77777777" w:rsidR="00AA65D7" w:rsidRPr="00E72F0B" w:rsidRDefault="00E6553F" w:rsidP="0063301E">
            <w:pPr>
              <w:rPr>
                <w:rFonts w:ascii="Arial" w:hAnsi="Arial" w:cs="Arial"/>
                <w:sz w:val="22"/>
                <w:szCs w:val="22"/>
              </w:rPr>
            </w:pPr>
            <w:r>
              <w:rPr>
                <w:rFonts w:ascii="Arial" w:hAnsi="Arial" w:cs="Arial"/>
                <w:b/>
                <w:sz w:val="22"/>
                <w:szCs w:val="22"/>
              </w:rPr>
              <w:t>B3 SCP 7 – 11</w:t>
            </w:r>
            <w:r w:rsidR="00AA65D7" w:rsidRPr="00E72F0B">
              <w:rPr>
                <w:rFonts w:ascii="Arial" w:hAnsi="Arial" w:cs="Arial"/>
                <w:sz w:val="22"/>
                <w:szCs w:val="22"/>
              </w:rPr>
              <w:t xml:space="preserve"> </w:t>
            </w:r>
          </w:p>
        </w:tc>
      </w:tr>
    </w:tbl>
    <w:p w14:paraId="63CDE8F4" w14:textId="77777777" w:rsidR="00AA65D7" w:rsidRPr="00E72F0B" w:rsidRDefault="00AA65D7" w:rsidP="00AA65D7">
      <w:pPr>
        <w:rPr>
          <w:rFonts w:ascii="Arial" w:eastAsia="Calibri" w:hAnsi="Arial" w:cs="Arial"/>
          <w:b/>
        </w:rPr>
      </w:pPr>
    </w:p>
    <w:p w14:paraId="6D6EB626" w14:textId="77777777" w:rsidR="00AA65D7" w:rsidRPr="00E72F0B" w:rsidRDefault="00AA65D7" w:rsidP="00AA65D7">
      <w:pPr>
        <w:rPr>
          <w:rFonts w:ascii="Arial" w:eastAsia="Calibri" w:hAnsi="Arial" w:cs="Arial"/>
          <w:b/>
        </w:rPr>
      </w:pPr>
      <w:r w:rsidRPr="00E72F0B">
        <w:rPr>
          <w:rFonts w:ascii="Arial" w:eastAsia="Calibri" w:hAnsi="Arial" w:cs="Arial"/>
          <w:b/>
        </w:rPr>
        <w:t>PURPOSE OF THE POST</w:t>
      </w:r>
    </w:p>
    <w:p w14:paraId="4B4EC405" w14:textId="77777777" w:rsidR="00365688" w:rsidRDefault="00365688" w:rsidP="00365688">
      <w:pPr>
        <w:pStyle w:val="ListParagraph"/>
        <w:ind w:left="0"/>
        <w:rPr>
          <w:rFonts w:cs="Arial"/>
          <w:sz w:val="22"/>
        </w:rPr>
      </w:pPr>
      <w:r>
        <w:rPr>
          <w:rFonts w:cs="Arial"/>
          <w:sz w:val="22"/>
        </w:rPr>
        <w:t>The ability to work as part of a busy central finance team responsible</w:t>
      </w:r>
      <w:r w:rsidR="00AA65D7" w:rsidRPr="00E72F0B">
        <w:rPr>
          <w:rFonts w:cs="Arial"/>
          <w:sz w:val="22"/>
        </w:rPr>
        <w:t xml:space="preserve"> for delivering a high</w:t>
      </w:r>
      <w:r>
        <w:rPr>
          <w:rFonts w:cs="Arial"/>
          <w:sz w:val="22"/>
        </w:rPr>
        <w:t xml:space="preserve"> quality and efficient finance service </w:t>
      </w:r>
    </w:p>
    <w:p w14:paraId="27C2C32B" w14:textId="77777777" w:rsidR="00365688" w:rsidRDefault="00365688" w:rsidP="00365688">
      <w:pPr>
        <w:pStyle w:val="ListParagraph"/>
        <w:ind w:left="0"/>
        <w:rPr>
          <w:rFonts w:cs="Arial"/>
          <w:sz w:val="22"/>
        </w:rPr>
      </w:pPr>
    </w:p>
    <w:p w14:paraId="75C609CE" w14:textId="77777777" w:rsidR="00AA65D7" w:rsidRPr="00E72F0B" w:rsidRDefault="00AA65D7" w:rsidP="00365688">
      <w:pPr>
        <w:pStyle w:val="ListParagraph"/>
        <w:ind w:left="0"/>
        <w:rPr>
          <w:rFonts w:eastAsia="Times New Roman" w:cs="Arial"/>
          <w:b/>
          <w:lang w:eastAsia="en-GB"/>
        </w:rPr>
      </w:pPr>
      <w:r w:rsidRPr="00E72F0B">
        <w:rPr>
          <w:rFonts w:eastAsia="Times New Roman" w:cs="Arial"/>
          <w:b/>
          <w:lang w:eastAsia="en-GB"/>
        </w:rPr>
        <w:t>Main Duties</w:t>
      </w:r>
    </w:p>
    <w:p w14:paraId="49732516" w14:textId="77777777" w:rsidR="00AA65D7" w:rsidRPr="00E72F0B" w:rsidRDefault="00AA65D7" w:rsidP="00AA65D7">
      <w:pPr>
        <w:pStyle w:val="BodyText2"/>
        <w:jc w:val="both"/>
        <w:rPr>
          <w:rFonts w:cs="Arial"/>
          <w:sz w:val="22"/>
          <w:szCs w:val="22"/>
        </w:rPr>
      </w:pPr>
    </w:p>
    <w:p w14:paraId="6162A391" w14:textId="77777777" w:rsidR="00AA65D7" w:rsidRPr="00E72F0B" w:rsidRDefault="00AA65D7" w:rsidP="00AA65D7">
      <w:pPr>
        <w:numPr>
          <w:ilvl w:val="0"/>
          <w:numId w:val="1"/>
        </w:numPr>
        <w:jc w:val="both"/>
        <w:rPr>
          <w:rFonts w:ascii="Arial" w:hAnsi="Arial" w:cs="Arial"/>
        </w:rPr>
      </w:pPr>
      <w:r w:rsidRPr="00E72F0B">
        <w:rPr>
          <w:rFonts w:ascii="Arial" w:hAnsi="Arial" w:cs="Arial"/>
        </w:rPr>
        <w:t>Ensure the integrity of The GORSE Academies Trust (TGAT) financial management systems by accurately and efficiently administering finance funds and systems e</w:t>
      </w:r>
      <w:r w:rsidR="00DA51A3">
        <w:rPr>
          <w:rFonts w:ascii="Arial" w:hAnsi="Arial" w:cs="Arial"/>
        </w:rPr>
        <w:t>.</w:t>
      </w:r>
      <w:r w:rsidRPr="00E72F0B">
        <w:rPr>
          <w:rFonts w:ascii="Arial" w:hAnsi="Arial" w:cs="Arial"/>
        </w:rPr>
        <w:t>g. purchase orders,</w:t>
      </w:r>
      <w:r w:rsidR="00DA51A3">
        <w:rPr>
          <w:rFonts w:ascii="Arial" w:hAnsi="Arial" w:cs="Arial"/>
        </w:rPr>
        <w:t xml:space="preserve"> purchase ledger invoices, </w:t>
      </w:r>
      <w:r w:rsidRPr="00E72F0B">
        <w:rPr>
          <w:rFonts w:ascii="Arial" w:hAnsi="Arial" w:cs="Arial"/>
        </w:rPr>
        <w:t>sales invoices, credit card</w:t>
      </w:r>
      <w:r w:rsidR="00DA51A3">
        <w:rPr>
          <w:rFonts w:ascii="Arial" w:hAnsi="Arial" w:cs="Arial"/>
        </w:rPr>
        <w:t xml:space="preserve"> and petty cash </w:t>
      </w:r>
      <w:r w:rsidRPr="00E72F0B">
        <w:rPr>
          <w:rFonts w:ascii="Arial" w:hAnsi="Arial" w:cs="Arial"/>
        </w:rPr>
        <w:t xml:space="preserve">reconciliations and SCITT bursary payments etc. </w:t>
      </w:r>
    </w:p>
    <w:p w14:paraId="2029E511" w14:textId="77777777" w:rsidR="00AA65D7" w:rsidRPr="00E72F0B" w:rsidRDefault="00AA65D7" w:rsidP="00AA65D7">
      <w:pPr>
        <w:ind w:left="360"/>
        <w:rPr>
          <w:rFonts w:ascii="Arial" w:hAnsi="Arial" w:cs="Arial"/>
        </w:rPr>
      </w:pPr>
    </w:p>
    <w:p w14:paraId="02458C87" w14:textId="77777777" w:rsidR="00AA65D7" w:rsidRPr="00692FA6" w:rsidRDefault="00AA65D7" w:rsidP="00AA65D7">
      <w:pPr>
        <w:numPr>
          <w:ilvl w:val="0"/>
          <w:numId w:val="1"/>
        </w:numPr>
        <w:rPr>
          <w:rFonts w:ascii="Arial" w:hAnsi="Arial" w:cs="Arial"/>
        </w:rPr>
      </w:pPr>
      <w:r w:rsidRPr="00692FA6">
        <w:rPr>
          <w:rFonts w:ascii="Arial" w:hAnsi="Arial" w:cs="Arial"/>
        </w:rPr>
        <w:t>Ensure all income and expenditure is adequately documented and supported by relevant invoicing/paperwork, by raising official purchase orders prior to the procurement of goods or services in line with the Trust’s Financial Regulations, ensuring coding is correct in line with consistent financial reporting and then to reconcile orders to delivery notes and invoices prior to payment.  Check statements from suppliers ensuring al</w:t>
      </w:r>
      <w:r w:rsidR="00E6553F">
        <w:rPr>
          <w:rFonts w:ascii="Arial" w:hAnsi="Arial" w:cs="Arial"/>
        </w:rPr>
        <w:t>l outstanding invoices are paid within agreed credit terms.</w:t>
      </w:r>
    </w:p>
    <w:p w14:paraId="412CD83B" w14:textId="77777777" w:rsidR="00AA65D7" w:rsidRPr="00E72F0B" w:rsidRDefault="00AA65D7" w:rsidP="00AA65D7">
      <w:pPr>
        <w:ind w:left="720"/>
        <w:rPr>
          <w:rFonts w:ascii="Arial" w:hAnsi="Arial" w:cs="Arial"/>
        </w:rPr>
      </w:pPr>
    </w:p>
    <w:p w14:paraId="70702A52" w14:textId="77777777" w:rsidR="00AA65D7" w:rsidRPr="00E72F0B" w:rsidRDefault="00AA65D7" w:rsidP="00AA65D7">
      <w:pPr>
        <w:numPr>
          <w:ilvl w:val="0"/>
          <w:numId w:val="1"/>
        </w:numPr>
        <w:jc w:val="both"/>
        <w:rPr>
          <w:rFonts w:ascii="Arial" w:hAnsi="Arial" w:cs="Arial"/>
        </w:rPr>
      </w:pPr>
      <w:r w:rsidRPr="00E72F0B">
        <w:rPr>
          <w:rFonts w:ascii="Arial" w:hAnsi="Arial" w:cs="Arial"/>
        </w:rPr>
        <w:t>Compile and maintain appropriate statutory and non-statutory financial records, inputting data and producing accurate reports, liaising effectively with the Trust’s central finance team</w:t>
      </w:r>
      <w:r w:rsidR="00E6553F">
        <w:rPr>
          <w:rFonts w:ascii="Arial" w:hAnsi="Arial" w:cs="Arial"/>
        </w:rPr>
        <w:t>.</w:t>
      </w:r>
      <w:r w:rsidRPr="00E72F0B">
        <w:rPr>
          <w:rFonts w:ascii="Arial" w:hAnsi="Arial" w:cs="Arial"/>
        </w:rPr>
        <w:t xml:space="preserve"> </w:t>
      </w:r>
    </w:p>
    <w:p w14:paraId="1A14894C" w14:textId="77777777" w:rsidR="00AA65D7" w:rsidRPr="00E72F0B" w:rsidRDefault="00AA65D7" w:rsidP="00AA65D7">
      <w:pPr>
        <w:pStyle w:val="ListParagraph"/>
        <w:rPr>
          <w:rFonts w:cs="Arial"/>
          <w:sz w:val="22"/>
        </w:rPr>
      </w:pPr>
    </w:p>
    <w:p w14:paraId="20E3E5AE" w14:textId="77777777" w:rsidR="00AA65D7" w:rsidRPr="00E72F0B" w:rsidRDefault="00AA65D7" w:rsidP="00AA65D7">
      <w:pPr>
        <w:numPr>
          <w:ilvl w:val="0"/>
          <w:numId w:val="1"/>
        </w:numPr>
        <w:jc w:val="both"/>
        <w:rPr>
          <w:rFonts w:ascii="Arial" w:hAnsi="Arial" w:cs="Arial"/>
        </w:rPr>
      </w:pPr>
      <w:r w:rsidRPr="00E72F0B">
        <w:rPr>
          <w:rFonts w:ascii="Arial" w:hAnsi="Arial" w:cs="Arial"/>
        </w:rPr>
        <w:t>Liaise with the bank in relation to opening</w:t>
      </w:r>
      <w:r w:rsidR="00DA51A3">
        <w:rPr>
          <w:rFonts w:ascii="Arial" w:hAnsi="Arial" w:cs="Arial"/>
        </w:rPr>
        <w:t xml:space="preserve"> and changing existing accounts/purchase cards </w:t>
      </w:r>
      <w:r w:rsidRPr="00E72F0B">
        <w:rPr>
          <w:rFonts w:ascii="Arial" w:hAnsi="Arial" w:cs="Arial"/>
        </w:rPr>
        <w:t>and signatories.</w:t>
      </w:r>
      <w:r w:rsidR="00DA51A3">
        <w:rPr>
          <w:rFonts w:ascii="Arial" w:hAnsi="Arial" w:cs="Arial"/>
        </w:rPr>
        <w:t xml:space="preserve"> </w:t>
      </w:r>
    </w:p>
    <w:p w14:paraId="61EEF91C" w14:textId="77777777" w:rsidR="00AA65D7" w:rsidRPr="00E72F0B" w:rsidRDefault="00AA65D7" w:rsidP="00AA65D7">
      <w:pPr>
        <w:pStyle w:val="ListParagraph"/>
        <w:rPr>
          <w:rFonts w:cs="Arial"/>
          <w:sz w:val="22"/>
        </w:rPr>
      </w:pPr>
    </w:p>
    <w:p w14:paraId="27D78A27" w14:textId="77777777" w:rsidR="00AA65D7" w:rsidRPr="00E72F0B" w:rsidRDefault="00AA65D7" w:rsidP="00AA65D7">
      <w:pPr>
        <w:numPr>
          <w:ilvl w:val="0"/>
          <w:numId w:val="1"/>
        </w:numPr>
        <w:jc w:val="both"/>
        <w:rPr>
          <w:rFonts w:ascii="Arial" w:hAnsi="Arial" w:cs="Arial"/>
        </w:rPr>
      </w:pPr>
      <w:r w:rsidRPr="00E72F0B">
        <w:rPr>
          <w:rFonts w:ascii="Arial" w:hAnsi="Arial" w:cs="Arial"/>
        </w:rPr>
        <w:t>Admini</w:t>
      </w:r>
      <w:r w:rsidR="00E6553F">
        <w:rPr>
          <w:rFonts w:ascii="Arial" w:hAnsi="Arial" w:cs="Arial"/>
        </w:rPr>
        <w:t>ster BACS runs for all establishments within the Trust</w:t>
      </w:r>
      <w:r w:rsidRPr="00E72F0B">
        <w:rPr>
          <w:rFonts w:ascii="Arial" w:hAnsi="Arial" w:cs="Arial"/>
        </w:rPr>
        <w:t xml:space="preserve">. </w:t>
      </w:r>
    </w:p>
    <w:p w14:paraId="12DBD1FD" w14:textId="77777777" w:rsidR="00AA65D7" w:rsidRPr="00E72F0B" w:rsidRDefault="00AA65D7" w:rsidP="00AA65D7">
      <w:pPr>
        <w:ind w:left="720"/>
        <w:rPr>
          <w:rFonts w:ascii="Arial" w:hAnsi="Arial" w:cs="Arial"/>
        </w:rPr>
      </w:pPr>
    </w:p>
    <w:p w14:paraId="161385E5" w14:textId="77777777" w:rsidR="00AA65D7" w:rsidRPr="00E72F0B" w:rsidRDefault="00AA65D7" w:rsidP="00AA65D7">
      <w:pPr>
        <w:numPr>
          <w:ilvl w:val="0"/>
          <w:numId w:val="1"/>
        </w:numPr>
        <w:rPr>
          <w:rFonts w:ascii="Arial" w:hAnsi="Arial" w:cs="Arial"/>
        </w:rPr>
      </w:pPr>
      <w:r w:rsidRPr="00E72F0B">
        <w:rPr>
          <w:rFonts w:ascii="Arial" w:hAnsi="Arial" w:cs="Arial"/>
        </w:rPr>
        <w:t xml:space="preserve">Offer ParentPay support to all academies and hold training </w:t>
      </w:r>
      <w:r w:rsidR="00E6553F">
        <w:rPr>
          <w:rFonts w:ascii="Arial" w:hAnsi="Arial" w:cs="Arial"/>
        </w:rPr>
        <w:t xml:space="preserve">sessions with new and existing finance </w:t>
      </w:r>
      <w:r w:rsidRPr="00E72F0B">
        <w:rPr>
          <w:rFonts w:ascii="Arial" w:hAnsi="Arial" w:cs="Arial"/>
        </w:rPr>
        <w:t xml:space="preserve">administrators where required. </w:t>
      </w:r>
    </w:p>
    <w:p w14:paraId="06045166" w14:textId="77777777" w:rsidR="00AA65D7" w:rsidRPr="00E72F0B" w:rsidRDefault="00AA65D7" w:rsidP="00AA65D7">
      <w:pPr>
        <w:pStyle w:val="ListParagraph"/>
        <w:rPr>
          <w:rFonts w:cs="Arial"/>
          <w:sz w:val="22"/>
        </w:rPr>
      </w:pPr>
    </w:p>
    <w:p w14:paraId="6EB37A29" w14:textId="77777777" w:rsidR="00E6553F" w:rsidRDefault="00E6553F" w:rsidP="00AA65D7">
      <w:pPr>
        <w:numPr>
          <w:ilvl w:val="0"/>
          <w:numId w:val="1"/>
        </w:numPr>
        <w:rPr>
          <w:rFonts w:ascii="Arial" w:hAnsi="Arial" w:cs="Arial"/>
        </w:rPr>
      </w:pPr>
      <w:r>
        <w:rPr>
          <w:rFonts w:ascii="Arial" w:hAnsi="Arial" w:cs="Arial"/>
        </w:rPr>
        <w:t>Process inter – academy journals ensuring expenditure and income are charged to the correct academy and cost centers.</w:t>
      </w:r>
    </w:p>
    <w:p w14:paraId="76627B5D" w14:textId="77777777" w:rsidR="00E6553F" w:rsidRDefault="00E6553F" w:rsidP="00E6553F">
      <w:pPr>
        <w:pStyle w:val="ListParagraph"/>
        <w:rPr>
          <w:rFonts w:cs="Arial"/>
        </w:rPr>
      </w:pPr>
    </w:p>
    <w:p w14:paraId="3B23A462" w14:textId="77777777" w:rsidR="00AA65D7" w:rsidRPr="00E72F0B" w:rsidRDefault="00AA65D7" w:rsidP="00AA65D7">
      <w:pPr>
        <w:numPr>
          <w:ilvl w:val="0"/>
          <w:numId w:val="1"/>
        </w:numPr>
        <w:rPr>
          <w:rFonts w:ascii="Arial" w:hAnsi="Arial" w:cs="Arial"/>
        </w:rPr>
      </w:pPr>
      <w:r w:rsidRPr="00E72F0B">
        <w:rPr>
          <w:rFonts w:ascii="Arial" w:hAnsi="Arial" w:cs="Arial"/>
        </w:rPr>
        <w:t>Use IT applications and databases effectively to deliver administrative tasks, and to input and retrieve data using compu</w:t>
      </w:r>
      <w:r w:rsidR="00E6553F">
        <w:rPr>
          <w:rFonts w:ascii="Arial" w:hAnsi="Arial" w:cs="Arial"/>
        </w:rPr>
        <w:t>terised systems including Word and Excel.</w:t>
      </w:r>
    </w:p>
    <w:p w14:paraId="61661858" w14:textId="77777777" w:rsidR="00176EFC" w:rsidRDefault="00176EFC" w:rsidP="00176EFC">
      <w:pPr>
        <w:ind w:left="720"/>
        <w:rPr>
          <w:rFonts w:ascii="Arial" w:hAnsi="Arial" w:cs="Arial"/>
        </w:rPr>
      </w:pPr>
    </w:p>
    <w:p w14:paraId="24C0D285" w14:textId="77777777" w:rsidR="00AA65D7" w:rsidRPr="00E72F0B" w:rsidRDefault="00AA65D7" w:rsidP="00AA65D7">
      <w:pPr>
        <w:numPr>
          <w:ilvl w:val="0"/>
          <w:numId w:val="1"/>
        </w:numPr>
        <w:rPr>
          <w:rFonts w:ascii="Arial" w:hAnsi="Arial" w:cs="Arial"/>
        </w:rPr>
      </w:pPr>
      <w:r w:rsidRPr="00E72F0B">
        <w:rPr>
          <w:rFonts w:ascii="Arial" w:hAnsi="Arial" w:cs="Arial"/>
        </w:rPr>
        <w:t>Support the wider administration team</w:t>
      </w:r>
      <w:r w:rsidR="00E6553F">
        <w:rPr>
          <w:rFonts w:ascii="Arial" w:hAnsi="Arial" w:cs="Arial"/>
        </w:rPr>
        <w:t>s</w:t>
      </w:r>
      <w:r w:rsidRPr="00E72F0B">
        <w:rPr>
          <w:rFonts w:ascii="Arial" w:hAnsi="Arial" w:cs="Arial"/>
        </w:rPr>
        <w:t xml:space="preserve"> as required and undertake any other duties as reasonably directed by the Financial Controller, including </w:t>
      </w:r>
      <w:r w:rsidRPr="00E72F0B">
        <w:rPr>
          <w:rFonts w:ascii="Arial" w:eastAsia="Times New Roman" w:hAnsi="Arial" w:cs="Arial"/>
          <w:lang w:eastAsia="en-GB"/>
        </w:rPr>
        <w:t>providing cover in the absence of academy Finance administrators where necessary.</w:t>
      </w:r>
    </w:p>
    <w:p w14:paraId="1458F709" w14:textId="77777777" w:rsidR="00AA65D7" w:rsidRPr="00E72F0B" w:rsidRDefault="00AA65D7" w:rsidP="00AA65D7">
      <w:pPr>
        <w:pStyle w:val="ListParagraph"/>
        <w:ind w:left="0"/>
        <w:rPr>
          <w:rFonts w:cs="Arial"/>
          <w:sz w:val="22"/>
        </w:rPr>
      </w:pPr>
    </w:p>
    <w:p w14:paraId="3409C905" w14:textId="77777777" w:rsidR="00AA65D7" w:rsidRPr="00E72F0B" w:rsidRDefault="00AA65D7" w:rsidP="00AA65D7">
      <w:pPr>
        <w:rPr>
          <w:rFonts w:ascii="Arial" w:hAnsi="Arial" w:cs="Arial"/>
          <w:b/>
        </w:rPr>
      </w:pPr>
      <w:r w:rsidRPr="00E72F0B">
        <w:rPr>
          <w:rFonts w:ascii="Arial" w:hAnsi="Arial" w:cs="Arial"/>
          <w:b/>
        </w:rPr>
        <w:t>Other Duties:</w:t>
      </w:r>
    </w:p>
    <w:p w14:paraId="767199DB" w14:textId="77777777" w:rsidR="00AA65D7" w:rsidRPr="00E72F0B" w:rsidRDefault="00AA65D7" w:rsidP="00AA65D7">
      <w:pPr>
        <w:numPr>
          <w:ilvl w:val="0"/>
          <w:numId w:val="2"/>
        </w:numPr>
        <w:ind w:left="709" w:hanging="425"/>
        <w:rPr>
          <w:rFonts w:ascii="Arial" w:hAnsi="Arial" w:cs="Arial"/>
        </w:rPr>
      </w:pPr>
      <w:r w:rsidRPr="00E72F0B">
        <w:rPr>
          <w:rFonts w:ascii="Arial" w:hAnsi="Arial" w:cs="Arial"/>
        </w:rPr>
        <w:t>Form positive professional relationships, and work in partnership with colleagues throughout TGAT.</w:t>
      </w:r>
    </w:p>
    <w:p w14:paraId="7F286CFA" w14:textId="77777777" w:rsidR="00AA65D7" w:rsidRPr="00E72F0B" w:rsidRDefault="00AA65D7" w:rsidP="00AA65D7">
      <w:pPr>
        <w:numPr>
          <w:ilvl w:val="0"/>
          <w:numId w:val="2"/>
        </w:numPr>
        <w:ind w:left="709" w:hanging="425"/>
        <w:rPr>
          <w:rFonts w:ascii="Arial" w:hAnsi="Arial" w:cs="Arial"/>
        </w:rPr>
      </w:pPr>
      <w:r w:rsidRPr="00E72F0B">
        <w:rPr>
          <w:rFonts w:ascii="Arial" w:hAnsi="Arial" w:cs="Arial"/>
        </w:rPr>
        <w:t>To willingly engage with training as required by the academy.</w:t>
      </w:r>
    </w:p>
    <w:p w14:paraId="4CE9ADED" w14:textId="77777777" w:rsidR="00AA65D7" w:rsidRPr="00E72F0B" w:rsidRDefault="00AA65D7" w:rsidP="00AA65D7">
      <w:pPr>
        <w:numPr>
          <w:ilvl w:val="0"/>
          <w:numId w:val="2"/>
        </w:numPr>
        <w:ind w:left="709" w:hanging="425"/>
        <w:rPr>
          <w:rFonts w:ascii="Arial" w:hAnsi="Arial" w:cs="Arial"/>
        </w:rPr>
      </w:pPr>
      <w:r w:rsidRPr="00E72F0B">
        <w:rPr>
          <w:rFonts w:ascii="Arial" w:hAnsi="Arial" w:cs="Arial"/>
        </w:rPr>
        <w:t>Treat all aspects of the role with the strictest confidentiality.</w:t>
      </w:r>
    </w:p>
    <w:p w14:paraId="3BC247B9" w14:textId="77777777" w:rsidR="00AA65D7" w:rsidRPr="00E72F0B" w:rsidRDefault="00AA65D7" w:rsidP="00AA65D7">
      <w:pPr>
        <w:numPr>
          <w:ilvl w:val="0"/>
          <w:numId w:val="2"/>
        </w:numPr>
        <w:ind w:left="709" w:hanging="425"/>
        <w:rPr>
          <w:rFonts w:ascii="Arial" w:hAnsi="Arial" w:cs="Arial"/>
        </w:rPr>
      </w:pPr>
      <w:r w:rsidRPr="00E72F0B">
        <w:rPr>
          <w:rFonts w:ascii="Arial" w:hAnsi="Arial" w:cs="Arial"/>
        </w:rPr>
        <w:t>Be aware of and comply with policies and procedures relating to child protection, health, safety and security, confidentiality, equality and diversity and data protection, reporting all concerns to an appropriate person.</w:t>
      </w:r>
    </w:p>
    <w:p w14:paraId="274649E4" w14:textId="77777777" w:rsidR="00AA65D7" w:rsidRPr="00E72F0B" w:rsidRDefault="00AA65D7" w:rsidP="00AA65D7">
      <w:pPr>
        <w:ind w:left="644"/>
        <w:rPr>
          <w:rFonts w:ascii="Arial" w:hAnsi="Arial" w:cs="Arial"/>
        </w:rPr>
      </w:pPr>
    </w:p>
    <w:p w14:paraId="4E8D86D2" w14:textId="77777777" w:rsidR="00AA65D7" w:rsidRPr="00E72F0B" w:rsidRDefault="00AA65D7" w:rsidP="00AA65D7">
      <w:pPr>
        <w:pStyle w:val="Header"/>
        <w:rPr>
          <w:rFonts w:ascii="Arial" w:hAnsi="Arial" w:cs="Arial"/>
        </w:rPr>
      </w:pPr>
    </w:p>
    <w:p w14:paraId="2679FBB6" w14:textId="77777777" w:rsidR="00AA65D7" w:rsidRPr="00E72F0B" w:rsidRDefault="00AA65D7" w:rsidP="00AA65D7">
      <w:pPr>
        <w:pStyle w:val="Heading2"/>
        <w:ind w:left="4111" w:hanging="4111"/>
        <w:rPr>
          <w:rFonts w:ascii="Arial" w:hAnsi="Arial" w:cs="Arial"/>
          <w:b/>
          <w:color w:val="auto"/>
          <w:sz w:val="22"/>
          <w:szCs w:val="22"/>
        </w:rPr>
      </w:pPr>
      <w:r w:rsidRPr="00E72F0B">
        <w:rPr>
          <w:rFonts w:ascii="Arial" w:hAnsi="Arial" w:cs="Arial"/>
          <w:b/>
          <w:color w:val="auto"/>
          <w:sz w:val="22"/>
          <w:szCs w:val="22"/>
        </w:rPr>
        <w:t xml:space="preserve">Any Special Conditions of Service: </w:t>
      </w:r>
    </w:p>
    <w:p w14:paraId="30BA2B4B" w14:textId="77777777" w:rsidR="00AA65D7" w:rsidRPr="00E72F0B" w:rsidRDefault="00AA65D7" w:rsidP="00AA65D7">
      <w:pPr>
        <w:pStyle w:val="Heading2"/>
        <w:keepLines w:val="0"/>
        <w:numPr>
          <w:ilvl w:val="0"/>
          <w:numId w:val="3"/>
        </w:numPr>
        <w:spacing w:before="0"/>
        <w:jc w:val="left"/>
        <w:rPr>
          <w:rFonts w:ascii="Arial" w:hAnsi="Arial" w:cs="Arial"/>
          <w:b/>
          <w:color w:val="auto"/>
          <w:sz w:val="22"/>
          <w:szCs w:val="22"/>
        </w:rPr>
      </w:pPr>
      <w:r w:rsidRPr="00E72F0B">
        <w:rPr>
          <w:rFonts w:ascii="Arial" w:hAnsi="Arial" w:cs="Arial"/>
          <w:color w:val="auto"/>
          <w:sz w:val="22"/>
          <w:szCs w:val="22"/>
        </w:rPr>
        <w:t xml:space="preserve">The post is subject to a satisfactory Enhanced DBS background check and a six </w:t>
      </w:r>
      <w:r w:rsidR="00821B0C">
        <w:rPr>
          <w:rFonts w:ascii="Arial" w:hAnsi="Arial" w:cs="Arial"/>
          <w:color w:val="auto"/>
          <w:sz w:val="22"/>
          <w:szCs w:val="22"/>
        </w:rPr>
        <w:t>-</w:t>
      </w:r>
      <w:r w:rsidRPr="00E72F0B">
        <w:rPr>
          <w:rFonts w:ascii="Arial" w:hAnsi="Arial" w:cs="Arial"/>
          <w:color w:val="auto"/>
          <w:sz w:val="22"/>
          <w:szCs w:val="22"/>
        </w:rPr>
        <w:t xml:space="preserve">month probationary period  </w:t>
      </w:r>
    </w:p>
    <w:p w14:paraId="711B9C3B" w14:textId="77777777" w:rsidR="00AA65D7" w:rsidRPr="00E72F0B" w:rsidRDefault="00AA65D7" w:rsidP="00AA65D7">
      <w:pPr>
        <w:pStyle w:val="ListParagraph"/>
        <w:numPr>
          <w:ilvl w:val="0"/>
          <w:numId w:val="1"/>
        </w:numPr>
        <w:rPr>
          <w:rFonts w:eastAsia="Times New Roman" w:cs="Arial"/>
          <w:sz w:val="22"/>
          <w:lang w:val="en-GB" w:eastAsia="en-GB"/>
        </w:rPr>
      </w:pPr>
      <w:r w:rsidRPr="00E72F0B">
        <w:rPr>
          <w:rFonts w:cs="Arial"/>
          <w:sz w:val="22"/>
        </w:rPr>
        <w:t xml:space="preserve">Occasionally there may be a requirement to work off-site and </w:t>
      </w:r>
      <w:r w:rsidRPr="00E72F0B">
        <w:rPr>
          <w:rFonts w:eastAsia="Times New Roman" w:cs="Arial"/>
          <w:sz w:val="22"/>
          <w:lang w:val="en-GB" w:eastAsia="en-GB"/>
        </w:rPr>
        <w:t>undertake work outside normal office hours, on occasions, in order to meet the variable nature of workloads and deadlines and to support academy events.</w:t>
      </w:r>
    </w:p>
    <w:p w14:paraId="4B458848" w14:textId="77777777" w:rsidR="00AA65D7" w:rsidRPr="00E72F0B" w:rsidRDefault="00AA65D7" w:rsidP="00AA65D7">
      <w:pPr>
        <w:pStyle w:val="Heading2"/>
        <w:keepLines w:val="0"/>
        <w:numPr>
          <w:ilvl w:val="0"/>
          <w:numId w:val="3"/>
        </w:numPr>
        <w:spacing w:before="0"/>
        <w:jc w:val="left"/>
        <w:rPr>
          <w:rFonts w:ascii="Arial" w:hAnsi="Arial" w:cs="Arial"/>
          <w:b/>
          <w:color w:val="auto"/>
          <w:sz w:val="22"/>
          <w:szCs w:val="22"/>
        </w:rPr>
      </w:pPr>
      <w:r w:rsidRPr="00E72F0B">
        <w:rPr>
          <w:rFonts w:ascii="Arial" w:hAnsi="Arial" w:cs="Arial"/>
          <w:color w:val="auto"/>
          <w:sz w:val="22"/>
          <w:szCs w:val="22"/>
        </w:rPr>
        <w:t>Contribute to the overall ethos/work/aims of the academy.</w:t>
      </w:r>
    </w:p>
    <w:p w14:paraId="458A0DF2" w14:textId="77777777" w:rsidR="00AA65D7" w:rsidRPr="00E72F0B" w:rsidRDefault="00AA65D7" w:rsidP="00AA65D7">
      <w:pPr>
        <w:numPr>
          <w:ilvl w:val="0"/>
          <w:numId w:val="3"/>
        </w:numPr>
        <w:rPr>
          <w:rFonts w:ascii="Arial" w:hAnsi="Arial" w:cs="Arial"/>
        </w:rPr>
      </w:pPr>
      <w:r w:rsidRPr="00E72F0B">
        <w:rPr>
          <w:rFonts w:ascii="Arial" w:hAnsi="Arial" w:cs="Arial"/>
        </w:rPr>
        <w:t>The academy operates a No Smoking Policy.</w:t>
      </w:r>
    </w:p>
    <w:p w14:paraId="5C45C3F2" w14:textId="77777777" w:rsidR="00AA65D7" w:rsidRPr="00E72F0B" w:rsidRDefault="00AA65D7" w:rsidP="00AA65D7">
      <w:pPr>
        <w:rPr>
          <w:rFonts w:ascii="Arial" w:hAnsi="Arial" w:cs="Arial"/>
        </w:rPr>
      </w:pPr>
    </w:p>
    <w:p w14:paraId="7B7AFC3E" w14:textId="77777777" w:rsidR="00AA65D7" w:rsidRPr="00E72F0B" w:rsidRDefault="00AA65D7" w:rsidP="00AA65D7">
      <w:pPr>
        <w:pStyle w:val="ListParagraph"/>
        <w:tabs>
          <w:tab w:val="left" w:pos="1276"/>
        </w:tabs>
        <w:rPr>
          <w:rFonts w:eastAsia="Calibri" w:cs="Arial"/>
          <w:sz w:val="22"/>
        </w:rPr>
      </w:pPr>
    </w:p>
    <w:p w14:paraId="382BD4DA" w14:textId="77777777" w:rsidR="00AA65D7" w:rsidRPr="00E72F0B" w:rsidRDefault="00AA65D7" w:rsidP="00AA65D7">
      <w:pPr>
        <w:ind w:left="426" w:hanging="426"/>
        <w:rPr>
          <w:rFonts w:ascii="Arial" w:eastAsia="Calibri" w:hAnsi="Arial" w:cs="Arial"/>
          <w:b/>
        </w:rPr>
      </w:pPr>
      <w:r w:rsidRPr="00E72F0B">
        <w:rPr>
          <w:rFonts w:ascii="Arial" w:eastAsia="Calibri" w:hAnsi="Arial" w:cs="Arial"/>
          <w:b/>
        </w:rPr>
        <w:t>Personal Responsibilities</w:t>
      </w:r>
    </w:p>
    <w:p w14:paraId="049192A1" w14:textId="77777777" w:rsidR="00AA65D7" w:rsidRPr="00E72F0B" w:rsidRDefault="00AA65D7" w:rsidP="00AA65D7">
      <w:pPr>
        <w:pStyle w:val="ListParagraph"/>
        <w:numPr>
          <w:ilvl w:val="0"/>
          <w:numId w:val="4"/>
        </w:numPr>
        <w:rPr>
          <w:rFonts w:eastAsia="Calibri" w:cs="Arial"/>
          <w:sz w:val="22"/>
        </w:rPr>
      </w:pPr>
      <w:r w:rsidRPr="00E72F0B">
        <w:rPr>
          <w:rFonts w:eastAsia="Calibri" w:cs="Arial"/>
          <w:sz w:val="22"/>
        </w:rPr>
        <w:t>Hold positive values and attitudes and adopt high standards of professional behaviour.</w:t>
      </w:r>
    </w:p>
    <w:p w14:paraId="5FB2DF63" w14:textId="77777777" w:rsidR="00AA65D7" w:rsidRPr="00E72F0B" w:rsidRDefault="00AA65D7" w:rsidP="00AA65D7">
      <w:pPr>
        <w:pStyle w:val="ListParagraph"/>
        <w:numPr>
          <w:ilvl w:val="0"/>
          <w:numId w:val="4"/>
        </w:numPr>
        <w:rPr>
          <w:rFonts w:eastAsia="Calibri" w:cs="Arial"/>
          <w:sz w:val="22"/>
        </w:rPr>
      </w:pPr>
      <w:r w:rsidRPr="00E72F0B">
        <w:rPr>
          <w:rFonts w:eastAsia="Calibri" w:cs="Arial"/>
          <w:sz w:val="22"/>
        </w:rPr>
        <w:t>Carry out the duties and responsibilities of the post, in accordance with the Trust’s Health and Safety Policy and relevant Health and Safety Guidance and Legislation.</w:t>
      </w:r>
    </w:p>
    <w:p w14:paraId="6C30BBF1" w14:textId="77777777" w:rsidR="00AA65D7" w:rsidRPr="00E72F0B" w:rsidRDefault="00AA65D7" w:rsidP="00AA65D7">
      <w:pPr>
        <w:pStyle w:val="ListParagraph"/>
        <w:numPr>
          <w:ilvl w:val="0"/>
          <w:numId w:val="4"/>
        </w:numPr>
        <w:rPr>
          <w:rFonts w:eastAsia="Calibri" w:cs="Arial"/>
          <w:sz w:val="22"/>
        </w:rPr>
      </w:pPr>
      <w:r w:rsidRPr="00E72F0B">
        <w:rPr>
          <w:rFonts w:eastAsia="Calibri" w:cs="Arial"/>
          <w:sz w:val="22"/>
        </w:rPr>
        <w:t>Take responsibility for safeguarding and promoting the welfare of children and young people.</w:t>
      </w:r>
    </w:p>
    <w:p w14:paraId="24A70ABB" w14:textId="77777777" w:rsidR="00AA65D7" w:rsidRDefault="00AA65D7" w:rsidP="00AA65D7">
      <w:pPr>
        <w:rPr>
          <w:rFonts w:ascii="Arial" w:hAnsi="Arial" w:cs="Arial"/>
        </w:rPr>
      </w:pPr>
    </w:p>
    <w:p w14:paraId="37537D47" w14:textId="77777777" w:rsidR="00176EFC" w:rsidRDefault="00176EFC" w:rsidP="00AA65D7">
      <w:pPr>
        <w:rPr>
          <w:rFonts w:ascii="Arial" w:hAnsi="Arial" w:cs="Arial"/>
        </w:rPr>
      </w:pPr>
    </w:p>
    <w:p w14:paraId="18F9E25D" w14:textId="77777777" w:rsidR="00176EFC" w:rsidRPr="00E72F0B" w:rsidRDefault="00176EFC" w:rsidP="00AA65D7">
      <w:pPr>
        <w:rPr>
          <w:rFonts w:ascii="Arial" w:hAnsi="Arial" w:cs="Arial"/>
        </w:rPr>
      </w:pPr>
    </w:p>
    <w:p w14:paraId="456DCDE5" w14:textId="77777777" w:rsidR="00AA65D7" w:rsidRPr="00E72F0B" w:rsidRDefault="00AA65D7" w:rsidP="00AA65D7">
      <w:pPr>
        <w:rPr>
          <w:rFonts w:ascii="Arial" w:hAnsi="Arial" w:cs="Arial"/>
        </w:rPr>
      </w:pPr>
    </w:p>
    <w:p w14:paraId="2080A84E" w14:textId="77777777" w:rsidR="00AA65D7" w:rsidRPr="00E72F0B" w:rsidRDefault="00AA65D7" w:rsidP="00AA65D7">
      <w:pPr>
        <w:rPr>
          <w:rFonts w:ascii="Arial" w:eastAsia="Calibri" w:hAnsi="Arial" w:cs="Arial"/>
          <w:i/>
        </w:rPr>
      </w:pPr>
      <w:r w:rsidRPr="00E72F0B">
        <w:rPr>
          <w:rFonts w:ascii="Arial" w:eastAsia="Calibri" w:hAnsi="Arial" w:cs="Arial"/>
          <w:i/>
        </w:rPr>
        <w:t>The GORSE Academies</w:t>
      </w:r>
      <w:r w:rsidR="00821B0C">
        <w:rPr>
          <w:rFonts w:ascii="Arial" w:eastAsia="Calibri" w:hAnsi="Arial" w:cs="Arial"/>
          <w:i/>
        </w:rPr>
        <w:t xml:space="preserve"> </w:t>
      </w:r>
      <w:r w:rsidRPr="00E72F0B">
        <w:rPr>
          <w:rFonts w:ascii="Arial" w:eastAsia="Calibri" w:hAnsi="Arial" w:cs="Arial"/>
          <w:i/>
        </w:rPr>
        <w:t>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02C57136" w14:textId="77777777" w:rsidR="00AA65D7" w:rsidRPr="00E72F0B" w:rsidRDefault="00AA65D7" w:rsidP="00AA65D7">
      <w:pPr>
        <w:rPr>
          <w:rFonts w:ascii="Arial" w:eastAsia="Calibri" w:hAnsi="Arial" w:cs="Arial"/>
          <w:i/>
        </w:rPr>
      </w:pPr>
      <w:r w:rsidRPr="00E72F0B">
        <w:rPr>
          <w:rFonts w:ascii="Arial" w:eastAsia="Calibri" w:hAnsi="Arial" w:cs="Arial"/>
          <w:i/>
        </w:rPr>
        <w:br w:type="page"/>
      </w:r>
    </w:p>
    <w:p w14:paraId="6B94D2EC" w14:textId="77777777" w:rsidR="00AA65D7" w:rsidRPr="00E72F0B" w:rsidRDefault="00AA65D7" w:rsidP="00AA65D7">
      <w:pPr>
        <w:jc w:val="center"/>
        <w:rPr>
          <w:rFonts w:ascii="Arial" w:eastAsia="Calibri" w:hAnsi="Arial" w:cs="Arial"/>
          <w:b/>
        </w:rPr>
      </w:pPr>
      <w:r w:rsidRPr="00E72F0B">
        <w:rPr>
          <w:rFonts w:ascii="Arial" w:eastAsia="Calibri" w:hAnsi="Arial" w:cs="Arial"/>
          <w:b/>
        </w:rPr>
        <w:lastRenderedPageBreak/>
        <w:t>PERSON SPECIFICATION</w:t>
      </w:r>
    </w:p>
    <w:p w14:paraId="476C8B51" w14:textId="77777777" w:rsidR="00AA65D7" w:rsidRPr="00E72F0B" w:rsidRDefault="00AA65D7" w:rsidP="00AA65D7">
      <w:pPr>
        <w:rPr>
          <w:rFonts w:ascii="Arial" w:hAnsi="Arial" w:cs="Arial"/>
        </w:rPr>
      </w:pPr>
    </w:p>
    <w:tbl>
      <w:tblPr>
        <w:tblStyle w:val="TableGrid"/>
        <w:tblW w:w="8931" w:type="dxa"/>
        <w:tblInd w:w="108" w:type="dxa"/>
        <w:tblLook w:val="01E0" w:firstRow="1" w:lastRow="1" w:firstColumn="1" w:lastColumn="1" w:noHBand="0" w:noVBand="0"/>
      </w:tblPr>
      <w:tblGrid>
        <w:gridCol w:w="1528"/>
        <w:gridCol w:w="3316"/>
        <w:gridCol w:w="2385"/>
        <w:gridCol w:w="1702"/>
      </w:tblGrid>
      <w:tr w:rsidR="00AA65D7" w:rsidRPr="00E72F0B" w14:paraId="141461E2" w14:textId="77777777" w:rsidTr="0063301E">
        <w:tc>
          <w:tcPr>
            <w:tcW w:w="1528" w:type="dxa"/>
            <w:tcBorders>
              <w:top w:val="single" w:sz="4" w:space="0" w:color="auto"/>
              <w:left w:val="single" w:sz="4" w:space="0" w:color="auto"/>
              <w:bottom w:val="single" w:sz="4" w:space="0" w:color="auto"/>
              <w:right w:val="single" w:sz="4" w:space="0" w:color="auto"/>
            </w:tcBorders>
          </w:tcPr>
          <w:p w14:paraId="2A297C44" w14:textId="77777777" w:rsidR="00AA65D7" w:rsidRPr="00E72F0B" w:rsidRDefault="00AA65D7" w:rsidP="0063301E">
            <w:pPr>
              <w:jc w:val="center"/>
              <w:rPr>
                <w:rFonts w:ascii="Arial" w:hAnsi="Arial" w:cs="Arial"/>
                <w:b/>
                <w:sz w:val="22"/>
                <w:szCs w:val="22"/>
              </w:rPr>
            </w:pPr>
          </w:p>
          <w:p w14:paraId="14910E61" w14:textId="77777777" w:rsidR="00AA65D7" w:rsidRPr="00E72F0B" w:rsidRDefault="00AA65D7" w:rsidP="0063301E">
            <w:pPr>
              <w:jc w:val="center"/>
              <w:rPr>
                <w:rFonts w:ascii="Arial" w:hAnsi="Arial" w:cs="Arial"/>
                <w:b/>
                <w:sz w:val="22"/>
                <w:szCs w:val="22"/>
              </w:rPr>
            </w:pPr>
            <w:r w:rsidRPr="00E72F0B">
              <w:rPr>
                <w:rFonts w:ascii="Arial" w:hAnsi="Arial" w:cs="Arial"/>
                <w:b/>
                <w:sz w:val="22"/>
                <w:szCs w:val="22"/>
              </w:rPr>
              <w:t>Attribute</w:t>
            </w:r>
          </w:p>
          <w:p w14:paraId="1BE15244" w14:textId="77777777" w:rsidR="00AA65D7" w:rsidRPr="00E72F0B" w:rsidRDefault="00AA65D7" w:rsidP="0063301E">
            <w:pPr>
              <w:jc w:val="center"/>
              <w:rPr>
                <w:rFonts w:ascii="Arial" w:hAnsi="Arial" w:cs="Arial"/>
                <w:b/>
                <w:sz w:val="22"/>
                <w:szCs w:val="22"/>
              </w:rPr>
            </w:pPr>
          </w:p>
        </w:tc>
        <w:tc>
          <w:tcPr>
            <w:tcW w:w="3316" w:type="dxa"/>
            <w:tcBorders>
              <w:top w:val="single" w:sz="4" w:space="0" w:color="auto"/>
              <w:left w:val="single" w:sz="4" w:space="0" w:color="auto"/>
              <w:bottom w:val="single" w:sz="4" w:space="0" w:color="auto"/>
              <w:right w:val="single" w:sz="4" w:space="0" w:color="auto"/>
            </w:tcBorders>
          </w:tcPr>
          <w:p w14:paraId="2E1DC8EE" w14:textId="77777777" w:rsidR="00AA65D7" w:rsidRPr="00E72F0B" w:rsidRDefault="00AA65D7" w:rsidP="0063301E">
            <w:pPr>
              <w:jc w:val="center"/>
              <w:rPr>
                <w:rFonts w:ascii="Arial" w:hAnsi="Arial" w:cs="Arial"/>
                <w:b/>
                <w:sz w:val="22"/>
                <w:szCs w:val="22"/>
              </w:rPr>
            </w:pPr>
          </w:p>
          <w:p w14:paraId="47B21E37" w14:textId="77777777" w:rsidR="00AA65D7" w:rsidRPr="00E72F0B" w:rsidRDefault="00AA65D7" w:rsidP="0063301E">
            <w:pPr>
              <w:jc w:val="center"/>
              <w:rPr>
                <w:rFonts w:ascii="Arial" w:hAnsi="Arial" w:cs="Arial"/>
                <w:b/>
                <w:sz w:val="22"/>
                <w:szCs w:val="22"/>
              </w:rPr>
            </w:pPr>
            <w:r w:rsidRPr="00E72F0B">
              <w:rPr>
                <w:rFonts w:ascii="Arial" w:hAnsi="Arial" w:cs="Arial"/>
                <w:b/>
                <w:sz w:val="22"/>
                <w:szCs w:val="22"/>
              </w:rPr>
              <w:t>Essential</w:t>
            </w:r>
          </w:p>
        </w:tc>
        <w:tc>
          <w:tcPr>
            <w:tcW w:w="2385" w:type="dxa"/>
            <w:tcBorders>
              <w:top w:val="single" w:sz="4" w:space="0" w:color="auto"/>
              <w:left w:val="single" w:sz="4" w:space="0" w:color="auto"/>
              <w:bottom w:val="single" w:sz="4" w:space="0" w:color="auto"/>
              <w:right w:val="single" w:sz="4" w:space="0" w:color="auto"/>
            </w:tcBorders>
          </w:tcPr>
          <w:p w14:paraId="173DEFF6" w14:textId="77777777" w:rsidR="00AA65D7" w:rsidRPr="00E72F0B" w:rsidRDefault="00AA65D7" w:rsidP="0063301E">
            <w:pPr>
              <w:jc w:val="center"/>
              <w:rPr>
                <w:rFonts w:ascii="Arial" w:hAnsi="Arial" w:cs="Arial"/>
                <w:b/>
                <w:sz w:val="22"/>
                <w:szCs w:val="22"/>
              </w:rPr>
            </w:pPr>
          </w:p>
          <w:p w14:paraId="3E2B6AE3" w14:textId="77777777" w:rsidR="00AA65D7" w:rsidRPr="00E72F0B" w:rsidRDefault="00AA65D7" w:rsidP="0063301E">
            <w:pPr>
              <w:jc w:val="center"/>
              <w:rPr>
                <w:rFonts w:ascii="Arial" w:hAnsi="Arial" w:cs="Arial"/>
                <w:b/>
                <w:sz w:val="22"/>
                <w:szCs w:val="22"/>
              </w:rPr>
            </w:pPr>
            <w:r w:rsidRPr="00E72F0B">
              <w:rPr>
                <w:rFonts w:ascii="Arial" w:hAnsi="Arial" w:cs="Arial"/>
                <w:b/>
                <w:sz w:val="22"/>
                <w:szCs w:val="22"/>
              </w:rPr>
              <w:t>Desirable</w:t>
            </w:r>
          </w:p>
        </w:tc>
        <w:tc>
          <w:tcPr>
            <w:tcW w:w="1702" w:type="dxa"/>
            <w:tcBorders>
              <w:top w:val="single" w:sz="4" w:space="0" w:color="auto"/>
              <w:left w:val="single" w:sz="4" w:space="0" w:color="auto"/>
              <w:bottom w:val="single" w:sz="4" w:space="0" w:color="auto"/>
              <w:right w:val="single" w:sz="4" w:space="0" w:color="auto"/>
            </w:tcBorders>
          </w:tcPr>
          <w:p w14:paraId="22B05AFC" w14:textId="77777777" w:rsidR="00AA65D7" w:rsidRPr="00E72F0B" w:rsidRDefault="00AA65D7" w:rsidP="0063301E">
            <w:pPr>
              <w:jc w:val="center"/>
              <w:rPr>
                <w:rFonts w:ascii="Arial" w:hAnsi="Arial" w:cs="Arial"/>
                <w:b/>
                <w:sz w:val="22"/>
                <w:szCs w:val="22"/>
              </w:rPr>
            </w:pPr>
          </w:p>
          <w:p w14:paraId="629F4B30" w14:textId="77777777" w:rsidR="00AA65D7" w:rsidRPr="00E72F0B" w:rsidRDefault="00AA65D7" w:rsidP="0063301E">
            <w:pPr>
              <w:jc w:val="center"/>
              <w:rPr>
                <w:rFonts w:ascii="Arial" w:hAnsi="Arial" w:cs="Arial"/>
                <w:b/>
                <w:sz w:val="22"/>
                <w:szCs w:val="22"/>
              </w:rPr>
            </w:pPr>
            <w:r w:rsidRPr="00E72F0B">
              <w:rPr>
                <w:rFonts w:ascii="Arial" w:hAnsi="Arial" w:cs="Arial"/>
                <w:b/>
                <w:sz w:val="22"/>
                <w:szCs w:val="22"/>
              </w:rPr>
              <w:t>How identified</w:t>
            </w:r>
          </w:p>
        </w:tc>
      </w:tr>
      <w:tr w:rsidR="00AA65D7" w:rsidRPr="00E72F0B" w14:paraId="75CAC4DE" w14:textId="77777777" w:rsidTr="0063301E">
        <w:tc>
          <w:tcPr>
            <w:tcW w:w="1528" w:type="dxa"/>
            <w:tcBorders>
              <w:top w:val="single" w:sz="4" w:space="0" w:color="auto"/>
              <w:left w:val="single" w:sz="4" w:space="0" w:color="auto"/>
              <w:bottom w:val="single" w:sz="4" w:space="0" w:color="auto"/>
              <w:right w:val="single" w:sz="4" w:space="0" w:color="auto"/>
            </w:tcBorders>
            <w:hideMark/>
          </w:tcPr>
          <w:p w14:paraId="6CFBCEBA" w14:textId="77777777" w:rsidR="00AA65D7" w:rsidRPr="00E72F0B" w:rsidRDefault="00AA65D7" w:rsidP="0063301E">
            <w:pPr>
              <w:rPr>
                <w:rFonts w:ascii="Arial" w:hAnsi="Arial" w:cs="Arial"/>
                <w:sz w:val="22"/>
                <w:szCs w:val="22"/>
              </w:rPr>
            </w:pPr>
            <w:r w:rsidRPr="00E72F0B">
              <w:rPr>
                <w:rFonts w:ascii="Arial" w:hAnsi="Arial" w:cs="Arial"/>
                <w:sz w:val="22"/>
                <w:szCs w:val="22"/>
              </w:rPr>
              <w:t>Skills, knowledge and</w:t>
            </w:r>
          </w:p>
          <w:p w14:paraId="1336952F" w14:textId="77777777" w:rsidR="00AA65D7" w:rsidRPr="00E72F0B" w:rsidRDefault="00AA65D7" w:rsidP="0063301E">
            <w:pPr>
              <w:rPr>
                <w:rFonts w:ascii="Arial" w:hAnsi="Arial" w:cs="Arial"/>
                <w:sz w:val="22"/>
                <w:szCs w:val="22"/>
              </w:rPr>
            </w:pPr>
            <w:r w:rsidRPr="00E72F0B">
              <w:rPr>
                <w:rFonts w:ascii="Arial" w:hAnsi="Arial" w:cs="Arial"/>
                <w:sz w:val="22"/>
                <w:szCs w:val="22"/>
              </w:rPr>
              <w:t>experience</w:t>
            </w:r>
          </w:p>
        </w:tc>
        <w:tc>
          <w:tcPr>
            <w:tcW w:w="3316" w:type="dxa"/>
            <w:tcBorders>
              <w:top w:val="single" w:sz="4" w:space="0" w:color="auto"/>
              <w:left w:val="single" w:sz="4" w:space="0" w:color="auto"/>
              <w:bottom w:val="single" w:sz="4" w:space="0" w:color="auto"/>
              <w:right w:val="single" w:sz="4" w:space="0" w:color="auto"/>
            </w:tcBorders>
          </w:tcPr>
          <w:p w14:paraId="3005D6DC" w14:textId="77777777" w:rsidR="00AA65D7" w:rsidRPr="00E72F0B" w:rsidRDefault="00AA65D7" w:rsidP="00AA65D7">
            <w:pPr>
              <w:numPr>
                <w:ilvl w:val="0"/>
                <w:numId w:val="5"/>
              </w:numPr>
              <w:rPr>
                <w:rFonts w:ascii="Arial" w:hAnsi="Arial" w:cs="Arial"/>
                <w:sz w:val="22"/>
                <w:szCs w:val="22"/>
              </w:rPr>
            </w:pPr>
            <w:r w:rsidRPr="00E72F0B">
              <w:rPr>
                <w:rFonts w:ascii="Arial" w:hAnsi="Arial" w:cs="Arial"/>
                <w:sz w:val="22"/>
                <w:szCs w:val="22"/>
              </w:rPr>
              <w:t>Ability to keep accurate records, work under pressure and in confidence</w:t>
            </w:r>
          </w:p>
          <w:p w14:paraId="6B1084E5" w14:textId="77777777" w:rsidR="00AA65D7" w:rsidRPr="00E72F0B" w:rsidRDefault="00AA65D7" w:rsidP="0063301E">
            <w:pPr>
              <w:rPr>
                <w:rFonts w:ascii="Arial" w:hAnsi="Arial" w:cs="Arial"/>
                <w:sz w:val="22"/>
                <w:szCs w:val="22"/>
              </w:rPr>
            </w:pPr>
          </w:p>
          <w:p w14:paraId="73C73043" w14:textId="77777777" w:rsidR="00AA65D7" w:rsidRPr="00E72F0B" w:rsidRDefault="00AA65D7" w:rsidP="00AA65D7">
            <w:pPr>
              <w:numPr>
                <w:ilvl w:val="0"/>
                <w:numId w:val="5"/>
              </w:numPr>
              <w:rPr>
                <w:rFonts w:ascii="Arial" w:hAnsi="Arial" w:cs="Arial"/>
                <w:sz w:val="22"/>
                <w:szCs w:val="22"/>
              </w:rPr>
            </w:pPr>
            <w:r w:rsidRPr="00E72F0B">
              <w:rPr>
                <w:rFonts w:ascii="Arial" w:hAnsi="Arial" w:cs="Arial"/>
                <w:sz w:val="22"/>
                <w:szCs w:val="22"/>
              </w:rPr>
              <w:t>Excellent interpersonal, organisational and communication skills</w:t>
            </w:r>
          </w:p>
          <w:p w14:paraId="3B9369E9" w14:textId="77777777" w:rsidR="00AA65D7" w:rsidRPr="00E72F0B" w:rsidRDefault="00AA65D7" w:rsidP="0063301E">
            <w:pPr>
              <w:rPr>
                <w:rFonts w:ascii="Arial" w:hAnsi="Arial" w:cs="Arial"/>
                <w:sz w:val="22"/>
                <w:szCs w:val="22"/>
              </w:rPr>
            </w:pPr>
          </w:p>
          <w:p w14:paraId="2152D4F5" w14:textId="77777777" w:rsidR="00AA65D7" w:rsidRPr="00E72F0B" w:rsidRDefault="00AA65D7" w:rsidP="00AA65D7">
            <w:pPr>
              <w:pStyle w:val="ListParagraph"/>
              <w:numPr>
                <w:ilvl w:val="0"/>
                <w:numId w:val="5"/>
              </w:numPr>
              <w:jc w:val="left"/>
              <w:rPr>
                <w:rFonts w:cs="Arial"/>
                <w:sz w:val="22"/>
                <w:szCs w:val="22"/>
              </w:rPr>
            </w:pPr>
            <w:r w:rsidRPr="00E72F0B">
              <w:rPr>
                <w:rFonts w:cs="Arial"/>
                <w:sz w:val="22"/>
                <w:szCs w:val="22"/>
              </w:rPr>
              <w:t xml:space="preserve">GCSE </w:t>
            </w:r>
            <w:r w:rsidR="00CD2B98">
              <w:rPr>
                <w:rFonts w:cs="Arial"/>
                <w:sz w:val="22"/>
                <w:szCs w:val="22"/>
              </w:rPr>
              <w:t>English/</w:t>
            </w:r>
            <w:r w:rsidRPr="00E72F0B">
              <w:rPr>
                <w:rFonts w:cs="Arial"/>
                <w:sz w:val="22"/>
                <w:szCs w:val="22"/>
              </w:rPr>
              <w:t>Mathematics</w:t>
            </w:r>
          </w:p>
          <w:p w14:paraId="01C06F28" w14:textId="77777777" w:rsidR="00AA65D7" w:rsidRPr="00E72F0B" w:rsidRDefault="00AA65D7" w:rsidP="0063301E">
            <w:pPr>
              <w:rPr>
                <w:rFonts w:ascii="Arial" w:hAnsi="Arial" w:cs="Arial"/>
                <w:sz w:val="22"/>
                <w:szCs w:val="22"/>
              </w:rPr>
            </w:pPr>
          </w:p>
          <w:p w14:paraId="4E751531" w14:textId="77777777" w:rsidR="00AA65D7" w:rsidRPr="00E72F0B" w:rsidRDefault="00AA65D7" w:rsidP="00AA65D7">
            <w:pPr>
              <w:numPr>
                <w:ilvl w:val="0"/>
                <w:numId w:val="5"/>
              </w:numPr>
              <w:rPr>
                <w:rFonts w:ascii="Arial" w:hAnsi="Arial" w:cs="Arial"/>
                <w:sz w:val="22"/>
                <w:szCs w:val="22"/>
              </w:rPr>
            </w:pPr>
            <w:r w:rsidRPr="00E72F0B">
              <w:rPr>
                <w:rFonts w:ascii="Arial" w:hAnsi="Arial" w:cs="Arial"/>
                <w:sz w:val="22"/>
                <w:szCs w:val="22"/>
              </w:rPr>
              <w:t>Professional telephone manner, smart appearance</w:t>
            </w:r>
          </w:p>
          <w:p w14:paraId="7CBAD377" w14:textId="77777777" w:rsidR="00AA65D7" w:rsidRPr="00E72F0B" w:rsidRDefault="00AA65D7" w:rsidP="0063301E">
            <w:pPr>
              <w:rPr>
                <w:rFonts w:ascii="Arial" w:hAnsi="Arial" w:cs="Arial"/>
                <w:sz w:val="22"/>
                <w:szCs w:val="22"/>
              </w:rPr>
            </w:pPr>
          </w:p>
          <w:p w14:paraId="264F64D5" w14:textId="77777777" w:rsidR="00AA65D7" w:rsidRPr="00E72F0B" w:rsidRDefault="00AA65D7" w:rsidP="00AA65D7">
            <w:pPr>
              <w:numPr>
                <w:ilvl w:val="0"/>
                <w:numId w:val="7"/>
              </w:numPr>
              <w:rPr>
                <w:rFonts w:ascii="Arial" w:hAnsi="Arial" w:cs="Arial"/>
                <w:sz w:val="22"/>
                <w:szCs w:val="22"/>
              </w:rPr>
            </w:pPr>
            <w:r w:rsidRPr="00E72F0B">
              <w:rPr>
                <w:rFonts w:ascii="Arial" w:hAnsi="Arial" w:cs="Arial"/>
                <w:sz w:val="22"/>
                <w:szCs w:val="22"/>
              </w:rPr>
              <w:t xml:space="preserve">Computer literate and competent in using Microsoft Office </w:t>
            </w:r>
          </w:p>
          <w:p w14:paraId="4EDC08BC" w14:textId="77777777" w:rsidR="00AA65D7" w:rsidRPr="00E72F0B" w:rsidRDefault="00AA65D7" w:rsidP="0063301E">
            <w:pPr>
              <w:rPr>
                <w:rFonts w:ascii="Arial" w:hAnsi="Arial" w:cs="Arial"/>
                <w:sz w:val="22"/>
                <w:szCs w:val="22"/>
              </w:rPr>
            </w:pPr>
          </w:p>
          <w:p w14:paraId="6A47E777" w14:textId="77777777" w:rsidR="00AA65D7" w:rsidRPr="00E72F0B" w:rsidRDefault="00AA65D7" w:rsidP="00AA65D7">
            <w:pPr>
              <w:numPr>
                <w:ilvl w:val="0"/>
                <w:numId w:val="5"/>
              </w:numPr>
              <w:rPr>
                <w:rFonts w:ascii="Arial" w:hAnsi="Arial" w:cs="Arial"/>
                <w:sz w:val="22"/>
                <w:szCs w:val="22"/>
              </w:rPr>
            </w:pPr>
            <w:r w:rsidRPr="00E72F0B">
              <w:rPr>
                <w:rFonts w:ascii="Arial" w:hAnsi="Arial" w:cs="Arial"/>
                <w:sz w:val="22"/>
                <w:szCs w:val="22"/>
              </w:rPr>
              <w:t>Flexible approach with ability to prioritise and work on own initiative as well as part of a busy administration team</w:t>
            </w:r>
          </w:p>
          <w:p w14:paraId="6387B1E5" w14:textId="77777777" w:rsidR="00AA65D7" w:rsidRPr="00E72F0B" w:rsidRDefault="00AA65D7" w:rsidP="0063301E">
            <w:pPr>
              <w:rPr>
                <w:rFonts w:ascii="Arial" w:hAnsi="Arial" w:cs="Arial"/>
                <w:sz w:val="22"/>
                <w:szCs w:val="22"/>
              </w:rPr>
            </w:pPr>
          </w:p>
        </w:tc>
        <w:tc>
          <w:tcPr>
            <w:tcW w:w="2385" w:type="dxa"/>
            <w:tcBorders>
              <w:top w:val="single" w:sz="4" w:space="0" w:color="auto"/>
              <w:left w:val="single" w:sz="4" w:space="0" w:color="auto"/>
              <w:bottom w:val="single" w:sz="4" w:space="0" w:color="auto"/>
              <w:right w:val="single" w:sz="4" w:space="0" w:color="auto"/>
            </w:tcBorders>
          </w:tcPr>
          <w:p w14:paraId="67C08D15" w14:textId="77777777" w:rsidR="00AA65D7" w:rsidRPr="00E72F0B" w:rsidRDefault="00AA65D7" w:rsidP="00AA65D7">
            <w:pPr>
              <w:numPr>
                <w:ilvl w:val="0"/>
                <w:numId w:val="6"/>
              </w:numPr>
              <w:rPr>
                <w:rFonts w:ascii="Arial" w:hAnsi="Arial" w:cs="Arial"/>
                <w:sz w:val="22"/>
                <w:szCs w:val="22"/>
              </w:rPr>
            </w:pPr>
            <w:r w:rsidRPr="00E72F0B">
              <w:rPr>
                <w:rFonts w:ascii="Arial" w:hAnsi="Arial" w:cs="Arial"/>
                <w:sz w:val="22"/>
                <w:szCs w:val="22"/>
              </w:rPr>
              <w:t>Experience of working in a school</w:t>
            </w:r>
          </w:p>
          <w:p w14:paraId="60F1583C" w14:textId="77777777" w:rsidR="00AA65D7" w:rsidRPr="00E72F0B" w:rsidRDefault="00AA65D7" w:rsidP="0063301E">
            <w:pPr>
              <w:rPr>
                <w:rFonts w:ascii="Arial" w:hAnsi="Arial" w:cs="Arial"/>
                <w:sz w:val="22"/>
                <w:szCs w:val="22"/>
              </w:rPr>
            </w:pPr>
          </w:p>
          <w:p w14:paraId="25D2EE6F" w14:textId="77777777" w:rsidR="00AA65D7" w:rsidRPr="00E72F0B" w:rsidRDefault="00AA65D7" w:rsidP="00AA65D7">
            <w:pPr>
              <w:numPr>
                <w:ilvl w:val="0"/>
                <w:numId w:val="6"/>
              </w:numPr>
              <w:rPr>
                <w:rFonts w:ascii="Arial" w:hAnsi="Arial" w:cs="Arial"/>
                <w:sz w:val="22"/>
                <w:szCs w:val="22"/>
              </w:rPr>
            </w:pPr>
            <w:r w:rsidRPr="00E72F0B">
              <w:rPr>
                <w:rFonts w:ascii="Arial" w:hAnsi="Arial" w:cs="Arial"/>
                <w:sz w:val="22"/>
                <w:szCs w:val="22"/>
              </w:rPr>
              <w:t>Experience of SIMs</w:t>
            </w:r>
            <w:r w:rsidR="00CD2B98">
              <w:rPr>
                <w:rFonts w:ascii="Arial" w:hAnsi="Arial" w:cs="Arial"/>
                <w:sz w:val="22"/>
                <w:szCs w:val="22"/>
              </w:rPr>
              <w:t>/SAP</w:t>
            </w:r>
            <w:r w:rsidRPr="00E72F0B">
              <w:rPr>
                <w:rFonts w:ascii="Arial" w:hAnsi="Arial" w:cs="Arial"/>
                <w:sz w:val="22"/>
                <w:szCs w:val="22"/>
              </w:rPr>
              <w:t xml:space="preserve"> database</w:t>
            </w:r>
            <w:r w:rsidR="00CD2B98">
              <w:rPr>
                <w:rFonts w:ascii="Arial" w:hAnsi="Arial" w:cs="Arial"/>
                <w:sz w:val="22"/>
                <w:szCs w:val="22"/>
              </w:rPr>
              <w:t>s</w:t>
            </w:r>
          </w:p>
          <w:p w14:paraId="2811DCBC" w14:textId="77777777" w:rsidR="00AA65D7" w:rsidRPr="00E72F0B" w:rsidRDefault="00AA65D7" w:rsidP="0063301E">
            <w:pPr>
              <w:pStyle w:val="ListParagraph"/>
              <w:rPr>
                <w:rFonts w:cs="Arial"/>
                <w:sz w:val="22"/>
                <w:szCs w:val="22"/>
              </w:rPr>
            </w:pPr>
          </w:p>
          <w:p w14:paraId="504DEBEB" w14:textId="77777777" w:rsidR="00AA65D7" w:rsidRPr="00E72F0B" w:rsidRDefault="00AA65D7" w:rsidP="00AA65D7">
            <w:pPr>
              <w:numPr>
                <w:ilvl w:val="0"/>
                <w:numId w:val="6"/>
              </w:numPr>
              <w:rPr>
                <w:rFonts w:ascii="Arial" w:hAnsi="Arial" w:cs="Arial"/>
                <w:sz w:val="22"/>
                <w:szCs w:val="22"/>
              </w:rPr>
            </w:pPr>
            <w:r w:rsidRPr="00E72F0B">
              <w:rPr>
                <w:rFonts w:ascii="Arial" w:hAnsi="Arial" w:cs="Arial"/>
                <w:sz w:val="22"/>
                <w:szCs w:val="22"/>
              </w:rPr>
              <w:t>Experience of Parent Pay</w:t>
            </w:r>
          </w:p>
          <w:p w14:paraId="5860651F" w14:textId="77777777" w:rsidR="00AA65D7" w:rsidRPr="00E72F0B" w:rsidRDefault="00AA65D7" w:rsidP="0063301E">
            <w:pPr>
              <w:rPr>
                <w:rFonts w:ascii="Arial" w:hAnsi="Arial" w:cs="Arial"/>
                <w:sz w:val="22"/>
                <w:szCs w:val="22"/>
              </w:rPr>
            </w:pPr>
          </w:p>
          <w:p w14:paraId="05142C6F" w14:textId="77777777" w:rsidR="00AA65D7" w:rsidRPr="00E72F0B" w:rsidRDefault="00AA65D7" w:rsidP="00AA65D7">
            <w:pPr>
              <w:numPr>
                <w:ilvl w:val="0"/>
                <w:numId w:val="10"/>
              </w:numPr>
              <w:rPr>
                <w:rFonts w:ascii="Arial" w:hAnsi="Arial" w:cs="Arial"/>
                <w:sz w:val="22"/>
                <w:szCs w:val="22"/>
              </w:rPr>
            </w:pPr>
            <w:r w:rsidRPr="00E72F0B">
              <w:rPr>
                <w:rFonts w:ascii="Arial" w:hAnsi="Arial" w:cs="Arial"/>
                <w:sz w:val="22"/>
                <w:szCs w:val="22"/>
              </w:rPr>
              <w:t xml:space="preserve">Experience of financial administration </w:t>
            </w:r>
          </w:p>
          <w:p w14:paraId="71F94D74" w14:textId="77777777" w:rsidR="00AA65D7" w:rsidRPr="00E72F0B" w:rsidRDefault="00AA65D7" w:rsidP="0063301E">
            <w:pPr>
              <w:rPr>
                <w:rFonts w:ascii="Arial" w:hAnsi="Arial" w:cs="Arial"/>
                <w:sz w:val="22"/>
                <w:szCs w:val="22"/>
              </w:rPr>
            </w:pPr>
          </w:p>
          <w:p w14:paraId="041D3EA6" w14:textId="77777777" w:rsidR="00AA65D7" w:rsidRPr="00E72F0B" w:rsidRDefault="00AA65D7" w:rsidP="0063301E">
            <w:pPr>
              <w:rPr>
                <w:rFonts w:ascii="Arial" w:hAnsi="Arial" w:cs="Arial"/>
                <w:sz w:val="22"/>
                <w:szCs w:val="22"/>
              </w:rPr>
            </w:pPr>
          </w:p>
          <w:p w14:paraId="70F9222B" w14:textId="77777777" w:rsidR="00AA65D7" w:rsidRPr="00E72F0B" w:rsidRDefault="00DA2568" w:rsidP="0063301E">
            <w:pPr>
              <w:rPr>
                <w:rFonts w:ascii="Arial" w:hAnsi="Arial" w:cs="Arial"/>
                <w:sz w:val="22"/>
                <w:szCs w:val="22"/>
              </w:rPr>
            </w:pPr>
            <w:r>
              <w:rPr>
                <w:rFonts w:ascii="Arial" w:hAnsi="Arial" w:cs="Arial"/>
                <w:sz w:val="22"/>
                <w:szCs w:val="22"/>
              </w:rPr>
              <w:t xml:space="preserve">GCSE English and Maths (A-C) </w:t>
            </w:r>
          </w:p>
          <w:p w14:paraId="20A0D0D9" w14:textId="77777777" w:rsidR="00AA65D7" w:rsidRPr="00E72F0B" w:rsidRDefault="00AA65D7" w:rsidP="0063301E">
            <w:pPr>
              <w:rPr>
                <w:rFonts w:ascii="Arial" w:hAnsi="Arial" w:cs="Arial"/>
                <w:sz w:val="22"/>
                <w:szCs w:val="22"/>
              </w:rPr>
            </w:pPr>
          </w:p>
          <w:p w14:paraId="5478C6CF" w14:textId="77777777" w:rsidR="00AA65D7" w:rsidRPr="00E72F0B" w:rsidRDefault="00AA65D7" w:rsidP="0063301E">
            <w:pPr>
              <w:rPr>
                <w:rFonts w:ascii="Arial" w:hAnsi="Arial" w:cs="Arial"/>
                <w:sz w:val="22"/>
                <w:szCs w:val="22"/>
              </w:rPr>
            </w:pPr>
          </w:p>
        </w:tc>
        <w:tc>
          <w:tcPr>
            <w:tcW w:w="1702" w:type="dxa"/>
            <w:tcBorders>
              <w:top w:val="single" w:sz="4" w:space="0" w:color="auto"/>
              <w:left w:val="single" w:sz="4" w:space="0" w:color="auto"/>
              <w:bottom w:val="single" w:sz="4" w:space="0" w:color="auto"/>
              <w:right w:val="single" w:sz="4" w:space="0" w:color="auto"/>
            </w:tcBorders>
          </w:tcPr>
          <w:p w14:paraId="386FD2F5" w14:textId="77777777" w:rsidR="00AA65D7" w:rsidRPr="00E72F0B" w:rsidRDefault="00E6553F" w:rsidP="00AA65D7">
            <w:pPr>
              <w:numPr>
                <w:ilvl w:val="0"/>
                <w:numId w:val="6"/>
              </w:numPr>
              <w:rPr>
                <w:rFonts w:ascii="Arial" w:hAnsi="Arial" w:cs="Arial"/>
                <w:sz w:val="22"/>
                <w:szCs w:val="22"/>
              </w:rPr>
            </w:pPr>
            <w:r>
              <w:rPr>
                <w:rFonts w:ascii="Arial" w:hAnsi="Arial" w:cs="Arial"/>
                <w:sz w:val="22"/>
                <w:szCs w:val="22"/>
              </w:rPr>
              <w:t>A</w:t>
            </w:r>
            <w:r w:rsidR="00AA65D7" w:rsidRPr="00E72F0B">
              <w:rPr>
                <w:rFonts w:ascii="Arial" w:hAnsi="Arial" w:cs="Arial"/>
                <w:sz w:val="22"/>
                <w:szCs w:val="22"/>
              </w:rPr>
              <w:t>pplication</w:t>
            </w:r>
            <w:r>
              <w:rPr>
                <w:rFonts w:ascii="Arial" w:hAnsi="Arial" w:cs="Arial"/>
                <w:sz w:val="22"/>
                <w:szCs w:val="22"/>
              </w:rPr>
              <w:t xml:space="preserve"> form</w:t>
            </w:r>
          </w:p>
          <w:p w14:paraId="34FCE017" w14:textId="77777777" w:rsidR="00AA65D7" w:rsidRPr="00E72F0B" w:rsidRDefault="00AA65D7" w:rsidP="0063301E">
            <w:pPr>
              <w:rPr>
                <w:rFonts w:ascii="Arial" w:hAnsi="Arial" w:cs="Arial"/>
                <w:sz w:val="22"/>
                <w:szCs w:val="22"/>
              </w:rPr>
            </w:pPr>
          </w:p>
          <w:p w14:paraId="642D9916" w14:textId="77777777" w:rsidR="00AA65D7" w:rsidRPr="00E72F0B" w:rsidRDefault="00AA65D7" w:rsidP="00AA65D7">
            <w:pPr>
              <w:numPr>
                <w:ilvl w:val="0"/>
                <w:numId w:val="6"/>
              </w:numPr>
              <w:rPr>
                <w:rFonts w:ascii="Arial" w:hAnsi="Arial" w:cs="Arial"/>
                <w:sz w:val="22"/>
                <w:szCs w:val="22"/>
              </w:rPr>
            </w:pPr>
            <w:r w:rsidRPr="00E72F0B">
              <w:rPr>
                <w:rFonts w:ascii="Arial" w:hAnsi="Arial" w:cs="Arial"/>
                <w:sz w:val="22"/>
                <w:szCs w:val="22"/>
              </w:rPr>
              <w:t>References</w:t>
            </w:r>
          </w:p>
          <w:p w14:paraId="4456CCD0" w14:textId="77777777" w:rsidR="00AA65D7" w:rsidRPr="00E72F0B" w:rsidRDefault="00AA65D7" w:rsidP="0063301E">
            <w:pPr>
              <w:rPr>
                <w:rFonts w:ascii="Arial" w:hAnsi="Arial" w:cs="Arial"/>
                <w:sz w:val="22"/>
                <w:szCs w:val="22"/>
              </w:rPr>
            </w:pPr>
          </w:p>
          <w:p w14:paraId="50FC3003" w14:textId="77777777" w:rsidR="00AA65D7" w:rsidRPr="00E72F0B" w:rsidRDefault="00AA65D7" w:rsidP="00AA65D7">
            <w:pPr>
              <w:numPr>
                <w:ilvl w:val="0"/>
                <w:numId w:val="6"/>
              </w:numPr>
              <w:rPr>
                <w:rFonts w:ascii="Arial" w:hAnsi="Arial" w:cs="Arial"/>
                <w:sz w:val="22"/>
                <w:szCs w:val="22"/>
              </w:rPr>
            </w:pPr>
            <w:r w:rsidRPr="00E72F0B">
              <w:rPr>
                <w:rFonts w:ascii="Arial" w:hAnsi="Arial" w:cs="Arial"/>
                <w:sz w:val="22"/>
                <w:szCs w:val="22"/>
              </w:rPr>
              <w:t>Interview</w:t>
            </w:r>
          </w:p>
        </w:tc>
      </w:tr>
      <w:tr w:rsidR="00AA65D7" w:rsidRPr="00E72F0B" w14:paraId="17EEA042" w14:textId="77777777" w:rsidTr="0063301E">
        <w:tc>
          <w:tcPr>
            <w:tcW w:w="1528" w:type="dxa"/>
            <w:tcBorders>
              <w:top w:val="single" w:sz="4" w:space="0" w:color="auto"/>
              <w:left w:val="single" w:sz="4" w:space="0" w:color="auto"/>
              <w:bottom w:val="single" w:sz="4" w:space="0" w:color="auto"/>
              <w:right w:val="single" w:sz="4" w:space="0" w:color="auto"/>
            </w:tcBorders>
            <w:hideMark/>
          </w:tcPr>
          <w:p w14:paraId="7EEF7A6C" w14:textId="77777777" w:rsidR="00AA65D7" w:rsidRPr="00E72F0B" w:rsidRDefault="00AA65D7" w:rsidP="0063301E">
            <w:pPr>
              <w:rPr>
                <w:rFonts w:ascii="Arial" w:hAnsi="Arial" w:cs="Arial"/>
                <w:sz w:val="22"/>
                <w:szCs w:val="22"/>
              </w:rPr>
            </w:pPr>
            <w:r w:rsidRPr="00E72F0B">
              <w:rPr>
                <w:rFonts w:ascii="Arial" w:hAnsi="Arial" w:cs="Arial"/>
                <w:sz w:val="22"/>
                <w:szCs w:val="22"/>
              </w:rPr>
              <w:t>Personal attributes</w:t>
            </w:r>
          </w:p>
        </w:tc>
        <w:tc>
          <w:tcPr>
            <w:tcW w:w="3316" w:type="dxa"/>
            <w:tcBorders>
              <w:top w:val="single" w:sz="4" w:space="0" w:color="auto"/>
              <w:left w:val="single" w:sz="4" w:space="0" w:color="auto"/>
              <w:bottom w:val="single" w:sz="4" w:space="0" w:color="auto"/>
              <w:right w:val="single" w:sz="4" w:space="0" w:color="auto"/>
            </w:tcBorders>
          </w:tcPr>
          <w:p w14:paraId="44387227" w14:textId="77777777" w:rsidR="00AA65D7" w:rsidRPr="00E72F0B" w:rsidRDefault="00AA65D7" w:rsidP="00AA65D7">
            <w:pPr>
              <w:numPr>
                <w:ilvl w:val="0"/>
                <w:numId w:val="7"/>
              </w:numPr>
              <w:rPr>
                <w:rFonts w:ascii="Arial" w:hAnsi="Arial" w:cs="Arial"/>
                <w:sz w:val="22"/>
                <w:szCs w:val="22"/>
              </w:rPr>
            </w:pPr>
            <w:r w:rsidRPr="00E72F0B">
              <w:rPr>
                <w:rFonts w:ascii="Arial" w:hAnsi="Arial" w:cs="Arial"/>
                <w:sz w:val="22"/>
                <w:szCs w:val="22"/>
              </w:rPr>
              <w:t>A sense of responsibility and confidentiality</w:t>
            </w:r>
          </w:p>
          <w:p w14:paraId="448011D1" w14:textId="77777777" w:rsidR="00AA65D7" w:rsidRPr="00E72F0B" w:rsidRDefault="00AA65D7" w:rsidP="0063301E">
            <w:pPr>
              <w:rPr>
                <w:rFonts w:ascii="Arial" w:hAnsi="Arial" w:cs="Arial"/>
                <w:sz w:val="22"/>
                <w:szCs w:val="22"/>
              </w:rPr>
            </w:pPr>
          </w:p>
          <w:p w14:paraId="00385BFE" w14:textId="77777777" w:rsidR="00AA65D7" w:rsidRPr="00E72F0B" w:rsidRDefault="00AA65D7" w:rsidP="00AA65D7">
            <w:pPr>
              <w:numPr>
                <w:ilvl w:val="0"/>
                <w:numId w:val="7"/>
              </w:numPr>
              <w:rPr>
                <w:rFonts w:ascii="Arial" w:hAnsi="Arial" w:cs="Arial"/>
                <w:sz w:val="22"/>
                <w:szCs w:val="22"/>
              </w:rPr>
            </w:pPr>
            <w:r w:rsidRPr="00E72F0B">
              <w:rPr>
                <w:rFonts w:ascii="Arial" w:hAnsi="Arial" w:cs="Arial"/>
                <w:sz w:val="22"/>
                <w:szCs w:val="22"/>
              </w:rPr>
              <w:t xml:space="preserve">Ability to work under pressure and remain calm and friendly in all situations. </w:t>
            </w:r>
          </w:p>
          <w:p w14:paraId="0D2DC351" w14:textId="77777777" w:rsidR="00AA65D7" w:rsidRPr="00E72F0B" w:rsidRDefault="00AA65D7" w:rsidP="0063301E">
            <w:pPr>
              <w:rPr>
                <w:rFonts w:ascii="Arial" w:hAnsi="Arial" w:cs="Arial"/>
                <w:sz w:val="22"/>
                <w:szCs w:val="22"/>
              </w:rPr>
            </w:pPr>
          </w:p>
          <w:p w14:paraId="2FAABC11" w14:textId="77777777" w:rsidR="00AA65D7" w:rsidRPr="00E72F0B" w:rsidRDefault="00AA65D7" w:rsidP="00AA65D7">
            <w:pPr>
              <w:numPr>
                <w:ilvl w:val="0"/>
                <w:numId w:val="7"/>
              </w:numPr>
              <w:rPr>
                <w:rFonts w:ascii="Arial" w:hAnsi="Arial" w:cs="Arial"/>
                <w:sz w:val="22"/>
                <w:szCs w:val="22"/>
              </w:rPr>
            </w:pPr>
            <w:r w:rsidRPr="00E72F0B">
              <w:rPr>
                <w:rFonts w:ascii="Arial" w:hAnsi="Arial" w:cs="Arial"/>
                <w:sz w:val="22"/>
                <w:szCs w:val="22"/>
              </w:rPr>
              <w:t>Co-operative, willing, reliable and trustworthy</w:t>
            </w:r>
            <w:r w:rsidRPr="00E72F0B">
              <w:rPr>
                <w:rFonts w:ascii="Arial" w:hAnsi="Arial" w:cs="Arial"/>
                <w:sz w:val="22"/>
                <w:szCs w:val="22"/>
              </w:rPr>
              <w:br/>
            </w:r>
          </w:p>
          <w:p w14:paraId="43FD9E86" w14:textId="77777777" w:rsidR="00AA65D7" w:rsidRPr="00E72F0B" w:rsidRDefault="00AA65D7" w:rsidP="00403F33">
            <w:pPr>
              <w:rPr>
                <w:rFonts w:ascii="Arial" w:hAnsi="Arial" w:cs="Arial"/>
                <w:sz w:val="22"/>
                <w:szCs w:val="22"/>
              </w:rPr>
            </w:pPr>
          </w:p>
        </w:tc>
        <w:tc>
          <w:tcPr>
            <w:tcW w:w="2385" w:type="dxa"/>
            <w:tcBorders>
              <w:top w:val="single" w:sz="4" w:space="0" w:color="auto"/>
              <w:left w:val="single" w:sz="4" w:space="0" w:color="auto"/>
              <w:bottom w:val="single" w:sz="4" w:space="0" w:color="auto"/>
              <w:right w:val="single" w:sz="4" w:space="0" w:color="auto"/>
            </w:tcBorders>
          </w:tcPr>
          <w:p w14:paraId="73B75AC6" w14:textId="77777777" w:rsidR="00AA65D7" w:rsidRPr="00E72F0B" w:rsidRDefault="00AA65D7" w:rsidP="00AA65D7">
            <w:pPr>
              <w:pStyle w:val="ListParagraph"/>
              <w:numPr>
                <w:ilvl w:val="0"/>
                <w:numId w:val="9"/>
              </w:numPr>
              <w:tabs>
                <w:tab w:val="clear" w:pos="1068"/>
              </w:tabs>
              <w:ind w:left="318" w:hanging="284"/>
              <w:jc w:val="left"/>
              <w:rPr>
                <w:rFonts w:cs="Arial"/>
                <w:sz w:val="22"/>
                <w:szCs w:val="22"/>
              </w:rPr>
            </w:pPr>
            <w:r w:rsidRPr="00E72F0B">
              <w:rPr>
                <w:rFonts w:eastAsia="Arial" w:cs="Arial"/>
                <w:sz w:val="22"/>
                <w:szCs w:val="22"/>
              </w:rPr>
              <w:t>Experience of working with</w:t>
            </w:r>
            <w:r w:rsidR="00CD2B98">
              <w:rPr>
                <w:rFonts w:eastAsia="Arial" w:cs="Arial"/>
                <w:sz w:val="22"/>
                <w:szCs w:val="22"/>
              </w:rPr>
              <w:t xml:space="preserve"> or around</w:t>
            </w:r>
            <w:r w:rsidRPr="00E72F0B">
              <w:rPr>
                <w:rFonts w:eastAsia="Arial" w:cs="Arial"/>
                <w:sz w:val="22"/>
                <w:szCs w:val="22"/>
              </w:rPr>
              <w:t xml:space="preserve"> young people</w:t>
            </w:r>
          </w:p>
          <w:p w14:paraId="5C22493A" w14:textId="77777777" w:rsidR="00AA65D7" w:rsidRPr="00E72F0B" w:rsidRDefault="00AA65D7" w:rsidP="0063301E">
            <w:pPr>
              <w:ind w:left="318" w:hanging="284"/>
              <w:rPr>
                <w:rFonts w:ascii="Arial" w:hAnsi="Arial" w:cs="Arial"/>
                <w:sz w:val="22"/>
                <w:szCs w:val="22"/>
              </w:rPr>
            </w:pPr>
          </w:p>
          <w:p w14:paraId="2A60141B" w14:textId="77777777" w:rsidR="00AA65D7" w:rsidRPr="00E72F0B" w:rsidRDefault="00AA65D7" w:rsidP="00AA65D7">
            <w:pPr>
              <w:pStyle w:val="ListParagraph"/>
              <w:numPr>
                <w:ilvl w:val="0"/>
                <w:numId w:val="9"/>
              </w:numPr>
              <w:tabs>
                <w:tab w:val="clear" w:pos="1068"/>
                <w:tab w:val="num" w:pos="318"/>
              </w:tabs>
              <w:ind w:hanging="1034"/>
              <w:jc w:val="left"/>
              <w:rPr>
                <w:rFonts w:cs="Arial"/>
                <w:sz w:val="22"/>
                <w:szCs w:val="22"/>
              </w:rPr>
            </w:pPr>
            <w:r w:rsidRPr="00E72F0B">
              <w:rPr>
                <w:rFonts w:cs="Arial"/>
                <w:sz w:val="22"/>
                <w:szCs w:val="22"/>
              </w:rPr>
              <w:t>Highly motivated</w:t>
            </w:r>
          </w:p>
        </w:tc>
        <w:tc>
          <w:tcPr>
            <w:tcW w:w="1702" w:type="dxa"/>
            <w:tcBorders>
              <w:top w:val="single" w:sz="4" w:space="0" w:color="auto"/>
              <w:left w:val="single" w:sz="4" w:space="0" w:color="auto"/>
              <w:bottom w:val="single" w:sz="4" w:space="0" w:color="auto"/>
              <w:right w:val="single" w:sz="4" w:space="0" w:color="auto"/>
            </w:tcBorders>
          </w:tcPr>
          <w:p w14:paraId="42F02813" w14:textId="77777777" w:rsidR="00AA65D7" w:rsidRDefault="00E6553F" w:rsidP="00AA65D7">
            <w:pPr>
              <w:numPr>
                <w:ilvl w:val="0"/>
                <w:numId w:val="8"/>
              </w:numPr>
              <w:rPr>
                <w:rFonts w:ascii="Arial" w:hAnsi="Arial" w:cs="Arial"/>
                <w:sz w:val="22"/>
                <w:szCs w:val="22"/>
              </w:rPr>
            </w:pPr>
            <w:r>
              <w:rPr>
                <w:rFonts w:ascii="Arial" w:hAnsi="Arial" w:cs="Arial"/>
                <w:sz w:val="22"/>
                <w:szCs w:val="22"/>
              </w:rPr>
              <w:t>A</w:t>
            </w:r>
            <w:r w:rsidR="00AA65D7" w:rsidRPr="00E72F0B">
              <w:rPr>
                <w:rFonts w:ascii="Arial" w:hAnsi="Arial" w:cs="Arial"/>
                <w:sz w:val="22"/>
                <w:szCs w:val="22"/>
              </w:rPr>
              <w:t>pplication</w:t>
            </w:r>
          </w:p>
          <w:p w14:paraId="123E39B2" w14:textId="77777777" w:rsidR="00E6553F" w:rsidRPr="00E72F0B" w:rsidRDefault="00E6553F" w:rsidP="00E6553F">
            <w:pPr>
              <w:ind w:left="360"/>
              <w:rPr>
                <w:rFonts w:ascii="Arial" w:hAnsi="Arial" w:cs="Arial"/>
                <w:sz w:val="22"/>
                <w:szCs w:val="22"/>
              </w:rPr>
            </w:pPr>
            <w:r>
              <w:rPr>
                <w:rFonts w:ascii="Arial" w:hAnsi="Arial" w:cs="Arial"/>
                <w:sz w:val="22"/>
                <w:szCs w:val="22"/>
              </w:rPr>
              <w:t>form</w:t>
            </w:r>
          </w:p>
          <w:p w14:paraId="78381E81" w14:textId="77777777" w:rsidR="00AA65D7" w:rsidRPr="00E72F0B" w:rsidRDefault="00AA65D7" w:rsidP="0063301E">
            <w:pPr>
              <w:rPr>
                <w:rFonts w:ascii="Arial" w:hAnsi="Arial" w:cs="Arial"/>
                <w:sz w:val="22"/>
                <w:szCs w:val="22"/>
              </w:rPr>
            </w:pPr>
          </w:p>
          <w:p w14:paraId="1BF72796" w14:textId="77777777" w:rsidR="00AA65D7" w:rsidRPr="00E72F0B" w:rsidRDefault="00AA65D7" w:rsidP="00AA65D7">
            <w:pPr>
              <w:pStyle w:val="ListParagraph"/>
              <w:numPr>
                <w:ilvl w:val="0"/>
                <w:numId w:val="8"/>
              </w:numPr>
              <w:jc w:val="left"/>
              <w:rPr>
                <w:rFonts w:cs="Arial"/>
                <w:sz w:val="22"/>
                <w:szCs w:val="22"/>
              </w:rPr>
            </w:pPr>
            <w:r w:rsidRPr="00E72F0B">
              <w:rPr>
                <w:rFonts w:cs="Arial"/>
                <w:sz w:val="22"/>
                <w:szCs w:val="22"/>
              </w:rPr>
              <w:t>Interview</w:t>
            </w:r>
          </w:p>
          <w:p w14:paraId="73B66E8B" w14:textId="77777777" w:rsidR="00AA65D7" w:rsidRPr="00E72F0B" w:rsidRDefault="00AA65D7" w:rsidP="0063301E">
            <w:pPr>
              <w:rPr>
                <w:rFonts w:ascii="Arial" w:hAnsi="Arial" w:cs="Arial"/>
                <w:sz w:val="22"/>
                <w:szCs w:val="22"/>
              </w:rPr>
            </w:pPr>
          </w:p>
          <w:p w14:paraId="38BBCE85" w14:textId="77777777" w:rsidR="00AA65D7" w:rsidRPr="00E72F0B" w:rsidRDefault="00AA65D7" w:rsidP="0063301E">
            <w:pPr>
              <w:rPr>
                <w:rFonts w:ascii="Arial" w:hAnsi="Arial" w:cs="Arial"/>
                <w:sz w:val="22"/>
                <w:szCs w:val="22"/>
              </w:rPr>
            </w:pPr>
          </w:p>
        </w:tc>
      </w:tr>
    </w:tbl>
    <w:p w14:paraId="3886B295" w14:textId="77777777" w:rsidR="00AA65D7" w:rsidRPr="00E72F0B" w:rsidRDefault="00AA65D7" w:rsidP="00AA65D7">
      <w:pPr>
        <w:tabs>
          <w:tab w:val="left" w:pos="1020"/>
        </w:tabs>
        <w:rPr>
          <w:rFonts w:ascii="Arial" w:hAnsi="Arial" w:cs="Arial"/>
        </w:rPr>
      </w:pPr>
    </w:p>
    <w:p w14:paraId="227DD739" w14:textId="77777777" w:rsidR="00E548BC" w:rsidRPr="00E72F0B" w:rsidRDefault="00E548BC" w:rsidP="00E548BC">
      <w:pPr>
        <w:rPr>
          <w:rFonts w:ascii="Arial" w:hAnsi="Arial" w:cs="Arial"/>
        </w:rPr>
      </w:pPr>
    </w:p>
    <w:p w14:paraId="50B6580F" w14:textId="77777777" w:rsidR="00E548BC" w:rsidRPr="00E72F0B" w:rsidRDefault="00E548BC" w:rsidP="00E548BC">
      <w:pPr>
        <w:rPr>
          <w:rFonts w:ascii="Arial" w:hAnsi="Arial" w:cs="Arial"/>
        </w:rPr>
      </w:pPr>
    </w:p>
    <w:p w14:paraId="7E5D13AF" w14:textId="77777777" w:rsidR="005D112E" w:rsidRPr="00E72F0B" w:rsidRDefault="005D112E" w:rsidP="00EE46C9">
      <w:pPr>
        <w:pStyle w:val="NoSpacing"/>
        <w:jc w:val="both"/>
        <w:rPr>
          <w:rFonts w:ascii="Arial" w:hAnsi="Arial" w:cs="Arial"/>
        </w:rPr>
      </w:pPr>
    </w:p>
    <w:sectPr w:rsidR="005D112E" w:rsidRPr="00E72F0B"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44BEC" w14:textId="77777777" w:rsidR="009C0F92" w:rsidRDefault="009C0F92" w:rsidP="00F40832">
      <w:r>
        <w:separator/>
      </w:r>
    </w:p>
  </w:endnote>
  <w:endnote w:type="continuationSeparator" w:id="0">
    <w:p w14:paraId="61AA91D4" w14:textId="77777777" w:rsidR="009C0F92" w:rsidRDefault="009C0F92"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3915" w14:textId="77777777"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2D08CE52" w14:textId="77777777"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DA2568">
      <w:rPr>
        <w:rFonts w:ascii="Arial" w:hAnsi="Arial" w:cs="Arial"/>
        <w:noProof/>
        <w:color w:val="808080" w:themeColor="background1" w:themeShade="80"/>
        <w:sz w:val="16"/>
        <w:szCs w:val="16"/>
        <w:shd w:val="clear" w:color="auto" w:fill="FFFFFF"/>
      </w:rPr>
      <w:t>3</w:t>
    </w:r>
    <w:r w:rsidRPr="00806A63">
      <w:rPr>
        <w:rFonts w:ascii="Arial" w:hAnsi="Arial" w:cs="Arial"/>
        <w:noProof/>
        <w:color w:val="808080" w:themeColor="background1" w:themeShade="80"/>
        <w:sz w:val="16"/>
        <w:szCs w:val="16"/>
        <w:shd w:val="clear" w:color="auto" w:fill="FFFFFF"/>
      </w:rPr>
      <w:fldChar w:fldCharType="end"/>
    </w:r>
  </w:p>
  <w:p w14:paraId="45DFE4A6" w14:textId="77777777" w:rsidR="007C6248" w:rsidRPr="00806A63" w:rsidRDefault="007C6248" w:rsidP="007C6248">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The GORSE Academies Trust,</w:t>
    </w:r>
    <w:r w:rsidR="00806A63">
      <w:rPr>
        <w:rFonts w:ascii="Arial" w:hAnsi="Arial" w:cs="Arial"/>
        <w:b/>
        <w:color w:val="808080" w:themeColor="background1" w:themeShade="80"/>
        <w:sz w:val="16"/>
        <w:szCs w:val="16"/>
      </w:rPr>
      <w:t xml:space="preserve"> </w:t>
    </w:r>
    <w:r w:rsidR="00806A63">
      <w:rPr>
        <w:rFonts w:ascii="Arial" w:hAnsi="Arial" w:cs="Arial"/>
        <w:color w:val="808080" w:themeColor="background1" w:themeShade="80"/>
        <w:sz w:val="16"/>
        <w:szCs w:val="16"/>
      </w:rPr>
      <w:t>c/o Bruntcliffe Academy,</w:t>
    </w:r>
    <w:r w:rsidRPr="00806A63">
      <w:rPr>
        <w:rFonts w:ascii="Arial" w:hAnsi="Arial" w:cs="Arial"/>
        <w:color w:val="808080" w:themeColor="background1" w:themeShade="80"/>
        <w:sz w:val="16"/>
        <w:szCs w:val="16"/>
      </w:rPr>
      <w:t xml:space="preserve"> Bruntcliffe Lane, Morley, Leeds, LS27 0LZ</w:t>
    </w:r>
  </w:p>
  <w:p w14:paraId="39538B5F" w14:textId="77777777" w:rsidR="00A12538" w:rsidRPr="00806A63" w:rsidRDefault="007C6248" w:rsidP="00806A63">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8888  |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A0BE"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2018648E" w14:textId="77777777" w:rsidR="00A12538" w:rsidRPr="005D7F25"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62D652A8" w14:textId="77777777" w:rsidR="00A12538" w:rsidRPr="005D7F25" w:rsidRDefault="00024F72"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sz w:val="16"/>
        <w:szCs w:val="18"/>
        <w:shd w:val="clear" w:color="auto" w:fill="FFFFFF"/>
      </w:rPr>
    </w:pPr>
    <w:r>
      <w:rPr>
        <w:rFonts w:ascii="Arial" w:hAnsi="Arial" w:cs="Arial"/>
        <w:sz w:val="16"/>
        <w:szCs w:val="18"/>
        <w:shd w:val="clear" w:color="auto" w:fill="FFFFFF"/>
      </w:rPr>
      <w:pict w14:anchorId="2A9AC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57pt">
          <v:imagedata r:id="rId1" o:title="Outstanding_Colour_School 12-13"/>
        </v:shape>
      </w:pict>
    </w:r>
    <w:r w:rsidR="002B65F3">
      <w:rPr>
        <w:rFonts w:ascii="Arial" w:hAnsi="Arial" w:cs="Arial"/>
        <w:sz w:val="16"/>
        <w:szCs w:val="18"/>
        <w:shd w:val="clear" w:color="auto" w:fill="FFFFFF"/>
      </w:rPr>
      <w:tab/>
    </w:r>
    <w:r>
      <w:rPr>
        <w:rFonts w:ascii="Arial" w:hAnsi="Arial" w:cs="Arial"/>
        <w:sz w:val="16"/>
        <w:szCs w:val="18"/>
        <w:shd w:val="clear" w:color="auto" w:fill="FFFFFF"/>
      </w:rPr>
      <w:pict w14:anchorId="0EB698B2">
        <v:shape id="_x0000_i1027" type="#_x0000_t75" style="width:67.5pt;height:57pt">
          <v:imagedata r:id="rId2" o:title="Outstanding_Colour_School 13-14"/>
        </v:shape>
      </w:pict>
    </w:r>
    <w:r w:rsidR="00787E68" w:rsidRPr="005D7F25">
      <w:rPr>
        <w:rFonts w:ascii="Arial" w:hAnsi="Arial" w:cs="Arial"/>
        <w:sz w:val="16"/>
        <w:szCs w:val="18"/>
        <w:shd w:val="clear" w:color="auto" w:fill="FFFFFF"/>
      </w:rPr>
      <w:tab/>
    </w:r>
    <w:r>
      <w:rPr>
        <w:rFonts w:ascii="Arial" w:hAnsi="Arial" w:cs="Arial"/>
        <w:noProof/>
        <w:sz w:val="16"/>
        <w:szCs w:val="18"/>
        <w:shd w:val="clear" w:color="auto" w:fill="FFFFFF"/>
        <w:lang w:eastAsia="en-GB"/>
      </w:rPr>
      <w:pict w14:anchorId="0E0CAFE5">
        <v:shape id="_x0000_i1028" type="#_x0000_t75" style="width:67.5pt;height:57pt">
          <v:imagedata r:id="rId3" o:title="Outstanding_Colour_School 16-17"/>
        </v:shape>
      </w:pict>
    </w:r>
    <w:r w:rsidR="00787E68" w:rsidRPr="005D7F25">
      <w:rPr>
        <w:rFonts w:ascii="Arial" w:hAnsi="Arial" w:cs="Arial"/>
        <w:sz w:val="16"/>
        <w:szCs w:val="18"/>
        <w:shd w:val="clear" w:color="auto" w:fill="FFFFFF"/>
      </w:rPr>
      <w:tab/>
    </w:r>
    <w:r>
      <w:rPr>
        <w:rFonts w:ascii="Arial" w:hAnsi="Arial" w:cs="Arial"/>
        <w:sz w:val="16"/>
        <w:szCs w:val="18"/>
        <w:shd w:val="clear" w:color="auto" w:fill="FFFFFF"/>
      </w:rPr>
      <w:pict w14:anchorId="17C4A5C2">
        <v:shape id="_x0000_i1029" type="#_x0000_t75" style="width:57pt;height:57pt">
          <v:imagedata r:id="rId4" o:title="Ofsted_Outstanding_OP_Colour"/>
        </v:shape>
      </w:pict>
    </w:r>
    <w:r w:rsidR="00787E68" w:rsidRPr="005D7F25">
      <w:rPr>
        <w:rFonts w:ascii="Arial" w:hAnsi="Arial" w:cs="Arial"/>
        <w:sz w:val="16"/>
        <w:szCs w:val="18"/>
        <w:shd w:val="clear" w:color="auto" w:fill="FFFFFF"/>
      </w:rPr>
      <w:tab/>
    </w:r>
    <w:r w:rsidR="00BA6E27">
      <w:rPr>
        <w:rFonts w:ascii="Arial" w:hAnsi="Arial" w:cs="Arial"/>
        <w:noProof/>
        <w:sz w:val="16"/>
        <w:szCs w:val="18"/>
        <w:shd w:val="clear" w:color="auto" w:fill="FFFFFF"/>
        <w:lang w:eastAsia="en-GB"/>
      </w:rPr>
      <w:drawing>
        <wp:inline distT="0" distB="0" distL="0" distR="0" wp14:anchorId="6E17B47A" wp14:editId="1E73A495">
          <wp:extent cx="723900" cy="723900"/>
          <wp:effectExtent l="0" t="0" r="0" b="0"/>
          <wp:docPr id="1" name="Picture 1"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ke.thurston\AppData\Local\Microsoft\Windows\INetCache\Content.Word\Ofsted_Outstanding_OP_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787E68" w:rsidRPr="005D7F25">
      <w:rPr>
        <w:rFonts w:ascii="Arial" w:hAnsi="Arial" w:cs="Arial"/>
        <w:sz w:val="16"/>
        <w:szCs w:val="18"/>
        <w:shd w:val="clear" w:color="auto" w:fill="FFFFFF"/>
      </w:rPr>
      <w:tab/>
    </w:r>
    <w:r w:rsidR="00BA6E27">
      <w:rPr>
        <w:rFonts w:ascii="Arial" w:hAnsi="Arial" w:cs="Arial"/>
        <w:noProof/>
        <w:sz w:val="16"/>
        <w:szCs w:val="18"/>
        <w:shd w:val="clear" w:color="auto" w:fill="FFFFFF"/>
        <w:lang w:eastAsia="en-GB"/>
      </w:rPr>
      <w:drawing>
        <wp:inline distT="0" distB="0" distL="0" distR="0" wp14:anchorId="557DB022" wp14:editId="51DAF78B">
          <wp:extent cx="723900" cy="723900"/>
          <wp:effectExtent l="0" t="0" r="0" b="0"/>
          <wp:docPr id="2" name="Picture 2"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BA6E27">
      <w:rPr>
        <w:rFonts w:ascii="Arial" w:hAnsi="Arial" w:cs="Arial"/>
        <w:sz w:val="16"/>
        <w:szCs w:val="18"/>
        <w:shd w:val="clear" w:color="auto" w:fill="FFFFFF"/>
      </w:rPr>
      <w:tab/>
    </w:r>
    <w:r w:rsidR="00BA6E27">
      <w:rPr>
        <w:rFonts w:ascii="Arial" w:hAnsi="Arial" w:cs="Arial"/>
        <w:noProof/>
        <w:sz w:val="16"/>
        <w:szCs w:val="18"/>
        <w:shd w:val="clear" w:color="auto" w:fill="FFFFFF"/>
        <w:lang w:eastAsia="en-GB"/>
      </w:rPr>
      <w:drawing>
        <wp:inline distT="0" distB="0" distL="0" distR="0" wp14:anchorId="58577E9D" wp14:editId="2FA13530">
          <wp:extent cx="723900" cy="723900"/>
          <wp:effectExtent l="0" t="0" r="0" b="0"/>
          <wp:docPr id="3" name="Picture 3"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532DE447" w14:textId="77777777" w:rsidR="00787E68" w:rsidRPr="007C6248" w:rsidRDefault="00787E68" w:rsidP="005D7F25">
    <w:pPr>
      <w:pStyle w:val="Footer"/>
      <w:tabs>
        <w:tab w:val="clear" w:pos="4513"/>
        <w:tab w:val="clear" w:pos="9026"/>
        <w:tab w:val="left" w:pos="1560"/>
        <w:tab w:val="left" w:pos="3119"/>
        <w:tab w:val="left" w:pos="4678"/>
        <w:tab w:val="left" w:pos="6237"/>
        <w:tab w:val="left" w:pos="7797"/>
        <w:tab w:val="right" w:pos="10204"/>
      </w:tabs>
      <w:rPr>
        <w:rFonts w:ascii="Arial" w:hAnsi="Arial" w:cs="Arial"/>
        <w:sz w:val="6"/>
        <w:szCs w:val="18"/>
        <w:shd w:val="clear" w:color="auto" w:fill="FFFFFF"/>
      </w:rPr>
    </w:pPr>
  </w:p>
  <w:p w14:paraId="229B4B31" w14:textId="77777777" w:rsidR="00787E68" w:rsidRPr="005D7F25"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sz w:val="16"/>
        <w:szCs w:val="18"/>
        <w:shd w:val="clear" w:color="auto" w:fill="FFFFFF"/>
      </w:rPr>
    </w:pPr>
    <w:r w:rsidRPr="005D7F25">
      <w:rPr>
        <w:rFonts w:ascii="Arial" w:hAnsi="Arial" w:cs="Arial"/>
        <w:b/>
        <w:sz w:val="16"/>
        <w:szCs w:val="18"/>
        <w:shd w:val="clear" w:color="auto" w:fill="FFFFFF"/>
      </w:rPr>
      <w:t>The Morley</w:t>
    </w:r>
    <w:r w:rsidRPr="005D7F25">
      <w:rPr>
        <w:rFonts w:ascii="Arial" w:hAnsi="Arial" w:cs="Arial"/>
        <w:b/>
        <w:sz w:val="16"/>
        <w:szCs w:val="18"/>
        <w:shd w:val="clear" w:color="auto" w:fill="FFFFFF"/>
      </w:rPr>
      <w:tab/>
      <w:t>The Farnley</w:t>
    </w:r>
    <w:r w:rsidRPr="005D7F25">
      <w:rPr>
        <w:rFonts w:ascii="Arial" w:hAnsi="Arial" w:cs="Arial"/>
        <w:b/>
        <w:sz w:val="16"/>
        <w:szCs w:val="18"/>
        <w:shd w:val="clear" w:color="auto" w:fill="FFFFFF"/>
      </w:rPr>
      <w:tab/>
      <w:t>Hillcrest</w:t>
    </w:r>
    <w:r w:rsidRPr="005D7F25">
      <w:rPr>
        <w:rFonts w:ascii="Arial" w:hAnsi="Arial" w:cs="Arial"/>
        <w:b/>
        <w:sz w:val="16"/>
        <w:szCs w:val="18"/>
        <w:shd w:val="clear" w:color="auto" w:fill="FFFFFF"/>
      </w:rPr>
      <w:tab/>
      <w:t>The Ruth</w:t>
    </w:r>
    <w:r w:rsidRPr="005D7F25">
      <w:rPr>
        <w:rFonts w:ascii="Arial" w:hAnsi="Arial" w:cs="Arial"/>
        <w:b/>
        <w:sz w:val="16"/>
        <w:szCs w:val="18"/>
        <w:shd w:val="clear" w:color="auto" w:fill="FFFFFF"/>
      </w:rPr>
      <w:tab/>
      <w:t>GORSE SCITT</w:t>
    </w:r>
    <w:r w:rsidRPr="005D7F25">
      <w:rPr>
        <w:rFonts w:ascii="Arial" w:hAnsi="Arial" w:cs="Arial"/>
        <w:b/>
        <w:sz w:val="16"/>
        <w:szCs w:val="18"/>
        <w:shd w:val="clear" w:color="auto" w:fill="FFFFFF"/>
      </w:rPr>
      <w:tab/>
      <w:t>Morley Newlands</w:t>
    </w:r>
    <w:r w:rsidR="00BA6E27">
      <w:rPr>
        <w:rFonts w:ascii="Arial" w:hAnsi="Arial" w:cs="Arial"/>
        <w:b/>
        <w:sz w:val="16"/>
        <w:szCs w:val="18"/>
        <w:shd w:val="clear" w:color="auto" w:fill="FFFFFF"/>
      </w:rPr>
      <w:tab/>
      <w:t>Elliot</w:t>
    </w:r>
    <w:r w:rsidR="00986F05">
      <w:rPr>
        <w:rFonts w:ascii="Arial" w:hAnsi="Arial" w:cs="Arial"/>
        <w:b/>
        <w:sz w:val="16"/>
        <w:szCs w:val="18"/>
        <w:shd w:val="clear" w:color="auto" w:fill="FFFFFF"/>
      </w:rPr>
      <w:t>t</w:t>
    </w:r>
    <w:r w:rsidR="00BA6E27">
      <w:rPr>
        <w:rFonts w:ascii="Arial" w:hAnsi="Arial" w:cs="Arial"/>
        <w:b/>
        <w:sz w:val="16"/>
        <w:szCs w:val="18"/>
        <w:shd w:val="clear" w:color="auto" w:fill="FFFFFF"/>
      </w:rPr>
      <w:t xml:space="preserve"> Hudson</w:t>
    </w:r>
  </w:p>
  <w:p w14:paraId="3AA050A5" w14:textId="77777777" w:rsidR="00787E68" w:rsidRPr="00787E68"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16"/>
        <w:szCs w:val="18"/>
        <w:shd w:val="clear" w:color="auto" w:fill="FFFFFF"/>
      </w:rPr>
    </w:pPr>
    <w:r w:rsidRPr="005D7F25">
      <w:rPr>
        <w:rFonts w:ascii="Arial" w:hAnsi="Arial" w:cs="Arial"/>
        <w:b/>
        <w:bCs/>
        <w:sz w:val="16"/>
        <w:szCs w:val="18"/>
        <w:shd w:val="clear" w:color="auto" w:fill="FFFFFF"/>
      </w:rPr>
      <w:t>Academy</w:t>
    </w:r>
    <w:r w:rsidRPr="005D7F25">
      <w:rPr>
        <w:rFonts w:ascii="Arial" w:hAnsi="Arial" w:cs="Arial"/>
        <w:b/>
        <w:bCs/>
        <w:sz w:val="16"/>
        <w:szCs w:val="18"/>
        <w:shd w:val="clear" w:color="auto" w:fill="FFFFFF"/>
      </w:rPr>
      <w:tab/>
      <w:t>Academy</w:t>
    </w:r>
    <w:r w:rsidRPr="005D7F25">
      <w:rPr>
        <w:rFonts w:ascii="Arial" w:hAnsi="Arial" w:cs="Arial"/>
        <w:b/>
        <w:bCs/>
        <w:sz w:val="16"/>
        <w:szCs w:val="18"/>
        <w:shd w:val="clear" w:color="auto" w:fill="FFFFFF"/>
      </w:rPr>
      <w:tab/>
    </w:r>
    <w:r w:rsidR="005D7F25" w:rsidRPr="005D7F25">
      <w:rPr>
        <w:rFonts w:ascii="Arial" w:hAnsi="Arial" w:cs="Arial"/>
        <w:b/>
        <w:sz w:val="16"/>
        <w:szCs w:val="18"/>
        <w:shd w:val="clear" w:color="auto" w:fill="FFFFFF"/>
      </w:rPr>
      <w:t>Academy</w:t>
    </w:r>
    <w:r w:rsidRPr="005D7F25">
      <w:rPr>
        <w:rFonts w:ascii="Arial" w:hAnsi="Arial" w:cs="Arial"/>
        <w:b/>
        <w:bCs/>
        <w:sz w:val="16"/>
        <w:szCs w:val="18"/>
        <w:shd w:val="clear" w:color="auto" w:fill="FFFFFF"/>
      </w:rPr>
      <w:tab/>
    </w:r>
    <w:r w:rsidR="00BA6E27" w:rsidRPr="005D7F25">
      <w:rPr>
        <w:rFonts w:ascii="Arial" w:hAnsi="Arial" w:cs="Arial"/>
        <w:b/>
        <w:sz w:val="16"/>
        <w:szCs w:val="18"/>
        <w:shd w:val="clear" w:color="auto" w:fill="FFFFFF"/>
      </w:rPr>
      <w:t>Gorse</w:t>
    </w:r>
    <w:r w:rsidR="00BA6E27" w:rsidRPr="005D7F25">
      <w:rPr>
        <w:rFonts w:ascii="Arial" w:hAnsi="Arial" w:cs="Arial"/>
        <w:b/>
        <w:bCs/>
        <w:sz w:val="16"/>
        <w:szCs w:val="18"/>
        <w:shd w:val="clear" w:color="auto" w:fill="FFFFFF"/>
      </w:rPr>
      <w:t xml:space="preserve"> </w:t>
    </w:r>
    <w:r w:rsidRPr="005D7F25">
      <w:rPr>
        <w:rFonts w:ascii="Arial" w:hAnsi="Arial" w:cs="Arial"/>
        <w:b/>
        <w:bCs/>
        <w:sz w:val="16"/>
        <w:szCs w:val="18"/>
        <w:shd w:val="clear" w:color="auto" w:fill="FFFFFF"/>
      </w:rPr>
      <w:t>Academy</w:t>
    </w:r>
    <w:r w:rsidRPr="005D7F25">
      <w:rPr>
        <w:rFonts w:ascii="Arial" w:hAnsi="Arial" w:cs="Arial"/>
        <w:b/>
        <w:bCs/>
        <w:sz w:val="16"/>
        <w:szCs w:val="18"/>
        <w:shd w:val="clear" w:color="auto" w:fill="FFFFFF"/>
      </w:rPr>
      <w:tab/>
    </w:r>
    <w:r w:rsidRPr="005D7F25">
      <w:rPr>
        <w:rFonts w:ascii="Arial" w:hAnsi="Arial" w:cs="Arial"/>
        <w:b/>
        <w:bCs/>
        <w:sz w:val="16"/>
        <w:szCs w:val="18"/>
        <w:shd w:val="clear" w:color="auto" w:fill="FFFFFF"/>
      </w:rPr>
      <w:tab/>
      <w:t>Academy</w:t>
    </w:r>
    <w:r w:rsidR="00BA6E27">
      <w:rPr>
        <w:rFonts w:ascii="Arial" w:hAnsi="Arial" w:cs="Arial"/>
        <w:b/>
        <w:bCs/>
        <w:sz w:val="16"/>
        <w:szCs w:val="18"/>
        <w:shd w:val="clear" w:color="auto" w:fill="FFFFFF"/>
      </w:rPr>
      <w:tab/>
      <w:t>College</w:t>
    </w:r>
    <w:r>
      <w:rPr>
        <w:rFonts w:ascii="Arial" w:hAnsi="Arial" w:cs="Arial"/>
        <w:b/>
        <w:bCs/>
        <w:color w:val="333333"/>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9116A" w14:textId="77777777" w:rsidR="009C0F92" w:rsidRDefault="009C0F92" w:rsidP="00F40832">
      <w:r>
        <w:separator/>
      </w:r>
    </w:p>
  </w:footnote>
  <w:footnote w:type="continuationSeparator" w:id="0">
    <w:p w14:paraId="250E2847" w14:textId="77777777" w:rsidR="009C0F92" w:rsidRDefault="009C0F92"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9EDE" w14:textId="77777777" w:rsidR="00D70B62" w:rsidRDefault="00024F72">
    <w:pPr>
      <w:pStyle w:val="Header"/>
      <w:rPr>
        <w:rFonts w:ascii="Arial" w:hAnsi="Arial" w:cs="Arial"/>
        <w:sz w:val="16"/>
        <w:szCs w:val="16"/>
      </w:rPr>
    </w:pPr>
    <w:r>
      <w:rPr>
        <w:rFonts w:ascii="Arial" w:hAnsi="Arial" w:cs="Arial"/>
        <w:sz w:val="16"/>
        <w:szCs w:val="16"/>
      </w:rPr>
      <w:pict w14:anchorId="5A31C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42pt">
          <v:imagedata r:id="rId1" o:title="The GORSE Academies Trust WATERMARK 15mm"/>
        </v:shape>
      </w:pict>
    </w:r>
  </w:p>
  <w:p w14:paraId="494D8BFB"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2AF8" w14:textId="77777777" w:rsidR="0083529E" w:rsidRPr="0083529E" w:rsidRDefault="00C246F6" w:rsidP="00243C82">
    <w:pPr>
      <w:pStyle w:val="Header"/>
      <w:tabs>
        <w:tab w:val="clear" w:pos="4513"/>
        <w:tab w:val="clear" w:pos="9026"/>
        <w:tab w:val="right" w:pos="10204"/>
      </w:tabs>
      <w:rPr>
        <w:rFonts w:ascii="Arial" w:hAnsi="Arial" w:cs="Arial"/>
        <w:b/>
        <w:sz w:val="16"/>
        <w:szCs w:val="20"/>
      </w:rPr>
    </w:pPr>
    <w:r>
      <w:rPr>
        <w:noProof/>
        <w:lang w:eastAsia="en-GB"/>
      </w:rPr>
      <w:drawing>
        <wp:anchor distT="0" distB="0" distL="114300" distR="114300" simplePos="0" relativeHeight="251659264" behindDoc="0" locked="0" layoutInCell="1" allowOverlap="1" wp14:anchorId="42DB0607" wp14:editId="678313C8">
          <wp:simplePos x="0" y="0"/>
          <wp:positionH relativeFrom="column">
            <wp:posOffset>-6985</wp:posOffset>
          </wp:positionH>
          <wp:positionV relativeFrom="paragraph">
            <wp:posOffset>-32385</wp:posOffset>
          </wp:positionV>
          <wp:extent cx="2133600" cy="533400"/>
          <wp:effectExtent l="0" t="0" r="0" b="0"/>
          <wp:wrapSquare wrapText="bothSides"/>
          <wp:docPr id="22" name="Picture 22" descr="C:\Users\jake.thurston\AppData\Local\Microsoft\Windows\INetCache\Content.Word\The GORSE Academies Trust 1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ke.thurston\AppData\Local\Microsoft\Windows\INetCache\Content.Word\The GORSE Academies Trust 1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20"/>
      </w:rPr>
      <w:tab/>
    </w:r>
    <w:r w:rsidR="0083529E" w:rsidRPr="0083529E">
      <w:rPr>
        <w:rFonts w:ascii="Arial" w:hAnsi="Arial" w:cs="Arial"/>
        <w:b/>
        <w:sz w:val="16"/>
        <w:szCs w:val="20"/>
      </w:rPr>
      <w:t>The GORSE Academies Trust</w:t>
    </w:r>
  </w:p>
  <w:p w14:paraId="265352D3" w14:textId="77777777" w:rsidR="0083529E" w:rsidRPr="0083529E" w:rsidRDefault="0083529E" w:rsidP="00243C82">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t>Bruntcliffe Lane</w:t>
    </w:r>
    <w:r w:rsidRPr="0083529E">
      <w:rPr>
        <w:rFonts w:ascii="Arial" w:hAnsi="Arial" w:cs="Arial"/>
        <w:sz w:val="16"/>
        <w:szCs w:val="20"/>
      </w:rPr>
      <w:br/>
      <w:t xml:space="preserve"> </w:t>
    </w:r>
    <w:r w:rsidRPr="0083529E">
      <w:rPr>
        <w:rFonts w:ascii="Arial" w:hAnsi="Arial" w:cs="Arial"/>
        <w:sz w:val="16"/>
        <w:szCs w:val="20"/>
      </w:rPr>
      <w:tab/>
      <w:t>Morley, Leeds</w:t>
    </w:r>
  </w:p>
  <w:p w14:paraId="659D1D40" w14:textId="77777777" w:rsidR="007C6248" w:rsidRDefault="0083529E" w:rsidP="00E148BF">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 xml:space="preserve"> </w:t>
    </w:r>
    <w:r w:rsidRPr="0083529E">
      <w:rPr>
        <w:rFonts w:ascii="Arial" w:hAnsi="Arial" w:cs="Arial"/>
        <w:sz w:val="16"/>
        <w:szCs w:val="20"/>
      </w:rPr>
      <w:tab/>
      <w:t>LS27 0LZ</w:t>
    </w:r>
  </w:p>
  <w:p w14:paraId="57780DB8" w14:textId="77777777" w:rsidR="0083529E" w:rsidRPr="00C246F6" w:rsidRDefault="007C6248"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006B3BBF" w:rsidRPr="0083529E">
      <w:rPr>
        <w:rFonts w:ascii="Arial" w:hAnsi="Arial" w:cs="Arial"/>
        <w:sz w:val="16"/>
        <w:szCs w:val="20"/>
      </w:rPr>
      <w:t xml:space="preserve">      </w:t>
    </w:r>
  </w:p>
  <w:p w14:paraId="33B33425" w14:textId="77777777" w:rsidR="00C246F6" w:rsidRPr="00C246F6" w:rsidRDefault="00451F32" w:rsidP="00E148BF">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00243C82" w:rsidRPr="00C246F6">
      <w:rPr>
        <w:rFonts w:ascii="Arial" w:hAnsi="Arial" w:cs="Arial"/>
        <w:color w:val="004F66"/>
        <w:sz w:val="16"/>
        <w:szCs w:val="20"/>
      </w:rPr>
      <w:t xml:space="preserve">: </w:t>
    </w:r>
    <w:r>
      <w:rPr>
        <w:rFonts w:ascii="Arial" w:hAnsi="Arial" w:cs="Arial"/>
        <w:sz w:val="16"/>
        <w:szCs w:val="20"/>
      </w:rPr>
      <w:t>Sir John Townsley BA (Hons) NPQH</w:t>
    </w:r>
    <w:r w:rsidR="00C246F6">
      <w:rPr>
        <w:rFonts w:ascii="Arial" w:hAnsi="Arial" w:cs="Arial"/>
        <w:sz w:val="16"/>
        <w:szCs w:val="20"/>
      </w:rPr>
      <w:tab/>
    </w:r>
    <w:r w:rsidR="007C6248">
      <w:rPr>
        <w:rFonts w:ascii="Arial" w:hAnsi="Arial" w:cs="Arial"/>
        <w:sz w:val="16"/>
        <w:szCs w:val="20"/>
      </w:rPr>
      <w:t>info@tgat.org.uk</w:t>
    </w:r>
  </w:p>
  <w:p w14:paraId="7CE44348" w14:textId="77777777" w:rsidR="0083529E" w:rsidRPr="00451F32" w:rsidRDefault="00C246F6" w:rsidP="00E148BF">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Terry Elliott OBE, JP, BA (Hons)</w:t>
    </w:r>
    <w:r>
      <w:rPr>
        <w:rFonts w:ascii="Arial" w:hAnsi="Arial" w:cs="Arial"/>
        <w:sz w:val="16"/>
        <w:szCs w:val="20"/>
      </w:rPr>
      <w:tab/>
    </w:r>
    <w:r w:rsidRPr="0083529E">
      <w:rPr>
        <w:rFonts w:ascii="Arial" w:hAnsi="Arial" w:cs="Arial"/>
        <w:b/>
        <w:color w:val="004F66"/>
        <w:sz w:val="16"/>
        <w:szCs w:val="20"/>
      </w:rPr>
      <w:t>www.tgat.org.uk</w:t>
    </w:r>
  </w:p>
  <w:p w14:paraId="5BF62B2C" w14:textId="77777777" w:rsidR="006B3BBF" w:rsidRPr="0083529E" w:rsidRDefault="006B3BBF" w:rsidP="00E148BF">
    <w:pPr>
      <w:pStyle w:val="Header"/>
      <w:pBdr>
        <w:bottom w:val="single" w:sz="6" w:space="1" w:color="auto"/>
      </w:pBdr>
      <w:tabs>
        <w:tab w:val="clear" w:pos="4513"/>
        <w:tab w:val="clear" w:pos="9026"/>
        <w:tab w:val="right" w:pos="10204"/>
      </w:tabs>
      <w:rPr>
        <w:rFonts w:ascii="Arial" w:hAnsi="Arial" w:cs="Arial"/>
        <w:sz w:val="16"/>
        <w:szCs w:val="20"/>
      </w:rPr>
    </w:pPr>
  </w:p>
  <w:p w14:paraId="0DE3274E" w14:textId="7777777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7F16"/>
    <w:multiLevelType w:val="hybridMultilevel"/>
    <w:tmpl w:val="6E587F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9555DE"/>
    <w:multiLevelType w:val="hybridMultilevel"/>
    <w:tmpl w:val="F07439B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43F04"/>
    <w:multiLevelType w:val="hybridMultilevel"/>
    <w:tmpl w:val="57F82E9C"/>
    <w:lvl w:ilvl="0" w:tplc="08090001">
      <w:start w:val="1"/>
      <w:numFmt w:val="bullet"/>
      <w:lvlText w:val=""/>
      <w:lvlJc w:val="left"/>
      <w:pPr>
        <w:tabs>
          <w:tab w:val="num" w:pos="1068"/>
        </w:tabs>
        <w:ind w:left="1068"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B2B67A1"/>
    <w:multiLevelType w:val="hybridMultilevel"/>
    <w:tmpl w:val="992A5B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9D0EC9"/>
    <w:multiLevelType w:val="hybridMultilevel"/>
    <w:tmpl w:val="14CAC8EA"/>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3B6137"/>
    <w:multiLevelType w:val="hybridMultilevel"/>
    <w:tmpl w:val="F232F46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ED0367"/>
    <w:multiLevelType w:val="hybridMultilevel"/>
    <w:tmpl w:val="94201B3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7"/>
  </w:num>
  <w:num w:numId="4">
    <w:abstractNumId w:val="6"/>
  </w:num>
  <w:num w:numId="5">
    <w:abstractNumId w:val="0"/>
  </w:num>
  <w:num w:numId="6">
    <w:abstractNumId w:val="5"/>
  </w:num>
  <w:num w:numId="7">
    <w:abstractNumId w:val="4"/>
  </w:num>
  <w:num w:numId="8">
    <w:abstractNumId w:val="2"/>
  </w:num>
  <w:num w:numId="9">
    <w:abstractNumId w:val="3"/>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defaultTabStop w:val="720"/>
  <w:characterSpacingControl w:val="doNotCompress"/>
  <w:hdrShapeDefaults>
    <o:shapedefaults v:ext="edit" spidmax="163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24F72"/>
    <w:rsid w:val="00046719"/>
    <w:rsid w:val="00176EFC"/>
    <w:rsid w:val="00243C82"/>
    <w:rsid w:val="002B65F3"/>
    <w:rsid w:val="003300B2"/>
    <w:rsid w:val="00365688"/>
    <w:rsid w:val="00403F33"/>
    <w:rsid w:val="00451F32"/>
    <w:rsid w:val="00577DFC"/>
    <w:rsid w:val="005839AA"/>
    <w:rsid w:val="005D112E"/>
    <w:rsid w:val="005D7F25"/>
    <w:rsid w:val="00607806"/>
    <w:rsid w:val="00692FA6"/>
    <w:rsid w:val="006B3BBF"/>
    <w:rsid w:val="00787E68"/>
    <w:rsid w:val="007A6D8C"/>
    <w:rsid w:val="007C6248"/>
    <w:rsid w:val="007F7593"/>
    <w:rsid w:val="00806A63"/>
    <w:rsid w:val="00821B0C"/>
    <w:rsid w:val="0083529E"/>
    <w:rsid w:val="0084240C"/>
    <w:rsid w:val="0088620D"/>
    <w:rsid w:val="009023C4"/>
    <w:rsid w:val="00971BDA"/>
    <w:rsid w:val="00986F05"/>
    <w:rsid w:val="009C069D"/>
    <w:rsid w:val="009C0F92"/>
    <w:rsid w:val="00A12538"/>
    <w:rsid w:val="00AA65D7"/>
    <w:rsid w:val="00B17A95"/>
    <w:rsid w:val="00B21DD8"/>
    <w:rsid w:val="00B3364C"/>
    <w:rsid w:val="00B74495"/>
    <w:rsid w:val="00BA6E27"/>
    <w:rsid w:val="00BB3A04"/>
    <w:rsid w:val="00C246F6"/>
    <w:rsid w:val="00CD2B98"/>
    <w:rsid w:val="00D70B62"/>
    <w:rsid w:val="00DA2568"/>
    <w:rsid w:val="00DA51A3"/>
    <w:rsid w:val="00E148BF"/>
    <w:rsid w:val="00E548BC"/>
    <w:rsid w:val="00E6553F"/>
    <w:rsid w:val="00E72F0B"/>
    <w:rsid w:val="00EC6A06"/>
    <w:rsid w:val="00EE46C9"/>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90"/>
    <o:shapelayout v:ext="edit">
      <o:idmap v:ext="edit" data="1"/>
    </o:shapelayout>
  </w:shapeDefaults>
  <w:decimalSymbol w:val="."/>
  <w:listSeparator w:val=","/>
  <w14:docId w14:val="5CB873DD"/>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48BC"/>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AA65D7"/>
    <w:pPr>
      <w:keepNext/>
      <w:keepLines/>
      <w:spacing w:before="4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AA65D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A65D7"/>
    <w:pPr>
      <w:ind w:left="720"/>
      <w:contextualSpacing/>
      <w:jc w:val="both"/>
    </w:pPr>
    <w:rPr>
      <w:rFonts w:ascii="Arial" w:hAnsi="Arial" w:cstheme="minorBidi"/>
      <w:sz w:val="24"/>
      <w:lang w:val="en-US"/>
    </w:rPr>
  </w:style>
  <w:style w:type="table" w:styleId="TableGrid">
    <w:name w:val="Table Grid"/>
    <w:basedOn w:val="TableNormal"/>
    <w:rsid w:val="00AA65D7"/>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A65D7"/>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AA65D7"/>
    <w:rPr>
      <w:rFonts w:ascii="Arial" w:eastAsia="Times New Roman" w:hAnsi="Arial"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24081371">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F4CC4419-AAF5-47C1-9585-3DB9EA5E2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purl.org/dc/elements/1.1/"/>
    <ds:schemaRef ds:uri="http://schemas.microsoft.com/office/2006/metadata/properties"/>
    <ds:schemaRef ds:uri="e168b4e3-737f-4bcd-ab94-c7ad1aee72f1"/>
    <ds:schemaRef ds:uri="16441a10-f7c9-4adf-b7e5-5766db25fd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f2f82df-4629-4c3f-97e9-eede6ac1661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dc:description/>
  <cp:lastModifiedBy>Georgia Spicer</cp:lastModifiedBy>
  <cp:revision>2</cp:revision>
  <cp:lastPrinted>2019-10-09T09:07:00Z</cp:lastPrinted>
  <dcterms:created xsi:type="dcterms:W3CDTF">2019-10-11T13:39:00Z</dcterms:created>
  <dcterms:modified xsi:type="dcterms:W3CDTF">2019-10-11T13:39:00Z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