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D910F" w14:textId="77777777" w:rsidR="002073CA" w:rsidRDefault="002073CA" w:rsidP="002073CA">
      <w:pPr>
        <w:spacing w:after="120" w:line="23" w:lineRule="atLeast"/>
        <w:rPr>
          <w:rFonts w:asciiTheme="minorHAnsi" w:hAnsiTheme="minorHAnsi" w:cstheme="minorBidi"/>
          <w:b/>
          <w:bCs/>
          <w:caps/>
        </w:rPr>
      </w:pPr>
      <w:r w:rsidRPr="00874832">
        <w:rPr>
          <w:noProof/>
        </w:rPr>
        <w:drawing>
          <wp:anchor distT="0" distB="0" distL="114300" distR="114300" simplePos="0" relativeHeight="251659264" behindDoc="0" locked="0" layoutInCell="1" allowOverlap="1" wp14:anchorId="7BB71BCE" wp14:editId="3AB29F21">
            <wp:simplePos x="0" y="0"/>
            <wp:positionH relativeFrom="margin">
              <wp:align>left</wp:align>
            </wp:positionH>
            <wp:positionV relativeFrom="margin">
              <wp:posOffset>-285750</wp:posOffset>
            </wp:positionV>
            <wp:extent cx="2219325" cy="825541"/>
            <wp:effectExtent l="0" t="0" r="0" b="0"/>
            <wp:wrapNone/>
            <wp:docPr id="27" name="Picture 27" descr="EBS Schoo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S School Logo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8255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2B98E" w14:textId="77777777" w:rsidR="002073CA" w:rsidRDefault="002073CA" w:rsidP="002073CA">
      <w:pPr>
        <w:spacing w:after="120" w:line="23" w:lineRule="atLeast"/>
        <w:jc w:val="center"/>
        <w:rPr>
          <w:rFonts w:asciiTheme="minorHAnsi" w:hAnsiTheme="minorHAnsi" w:cstheme="minorBidi"/>
          <w:b/>
          <w:bCs/>
          <w:caps/>
        </w:rPr>
      </w:pPr>
    </w:p>
    <w:p w14:paraId="3AA52C8A" w14:textId="77777777" w:rsidR="002073CA" w:rsidRDefault="002073CA" w:rsidP="002073CA">
      <w:pPr>
        <w:spacing w:after="120" w:line="23" w:lineRule="atLeast"/>
        <w:jc w:val="center"/>
        <w:rPr>
          <w:rFonts w:asciiTheme="minorHAnsi" w:hAnsiTheme="minorHAnsi" w:cstheme="minorBidi"/>
          <w:b/>
          <w:bCs/>
          <w:caps/>
        </w:rPr>
      </w:pPr>
    </w:p>
    <w:p w14:paraId="6DAA8D90" w14:textId="77777777" w:rsidR="002073CA" w:rsidRDefault="002073CA" w:rsidP="002073CA">
      <w:pPr>
        <w:spacing w:after="120" w:line="23" w:lineRule="atLeast"/>
        <w:jc w:val="center"/>
        <w:rPr>
          <w:rFonts w:asciiTheme="minorHAnsi" w:hAnsiTheme="minorHAnsi" w:cstheme="minorBidi"/>
          <w:b/>
          <w:bCs/>
          <w:caps/>
        </w:rPr>
      </w:pPr>
    </w:p>
    <w:p w14:paraId="4305BF94" w14:textId="77777777" w:rsidR="002073CA" w:rsidRDefault="002073CA" w:rsidP="002073CA">
      <w:pPr>
        <w:spacing w:after="120" w:line="23" w:lineRule="atLeast"/>
        <w:jc w:val="center"/>
        <w:rPr>
          <w:rFonts w:asciiTheme="minorHAnsi" w:hAnsiTheme="minorHAnsi" w:cstheme="minorBidi"/>
          <w:b/>
          <w:bCs/>
          <w:caps/>
        </w:rPr>
      </w:pPr>
      <w:r w:rsidRPr="005F2F12">
        <w:rPr>
          <w:rFonts w:asciiTheme="minorHAnsi" w:hAnsiTheme="minorHAnsi" w:cstheme="minorBidi"/>
          <w:b/>
          <w:bCs/>
          <w:caps/>
        </w:rPr>
        <w:t>Job description</w:t>
      </w:r>
    </w:p>
    <w:p w14:paraId="4E936AC1" w14:textId="77777777" w:rsidR="002073CA" w:rsidRDefault="002073CA" w:rsidP="002073CA">
      <w:pPr>
        <w:tabs>
          <w:tab w:val="left" w:pos="9356"/>
          <w:tab w:val="left" w:pos="9923"/>
        </w:tabs>
        <w:spacing w:after="120" w:line="23" w:lineRule="atLeast"/>
        <w:ind w:right="359"/>
        <w:jc w:val="both"/>
        <w:rPr>
          <w:rFonts w:asciiTheme="minorHAnsi" w:hAnsiTheme="minorHAnsi" w:cstheme="minorBidi"/>
          <w:bCs/>
          <w:i/>
        </w:rPr>
      </w:pPr>
    </w:p>
    <w:p w14:paraId="08734DBA" w14:textId="77777777" w:rsidR="002073CA" w:rsidRPr="002073CA" w:rsidRDefault="002073CA" w:rsidP="002073CA">
      <w:pPr>
        <w:tabs>
          <w:tab w:val="left" w:pos="9356"/>
          <w:tab w:val="left" w:pos="9923"/>
        </w:tabs>
        <w:spacing w:after="120" w:line="23" w:lineRule="atLeast"/>
        <w:ind w:right="359"/>
        <w:jc w:val="both"/>
        <w:rPr>
          <w:rFonts w:asciiTheme="minorHAnsi" w:hAnsiTheme="minorHAnsi" w:cstheme="minorBidi"/>
          <w:bCs/>
          <w:i/>
        </w:rPr>
      </w:pPr>
      <w:r w:rsidRPr="00DC4199">
        <w:rPr>
          <w:rFonts w:asciiTheme="minorHAnsi" w:hAnsiTheme="minorHAnsi" w:cstheme="minorBidi"/>
          <w:bCs/>
          <w:i/>
        </w:rPr>
        <w:t>This is not an exhaustive list of responsibilities. The job description is dependent on the skills of the candidate</w:t>
      </w:r>
      <w:r>
        <w:rPr>
          <w:rFonts w:asciiTheme="minorHAnsi" w:hAnsiTheme="minorHAnsi" w:cstheme="minorBidi"/>
          <w:bCs/>
          <w:i/>
        </w:rPr>
        <w:t>.</w:t>
      </w:r>
    </w:p>
    <w:p w14:paraId="4A79835B" w14:textId="77777777" w:rsidR="002073CA" w:rsidRDefault="002073CA" w:rsidP="002073CA">
      <w:pPr>
        <w:tabs>
          <w:tab w:val="left" w:pos="9356"/>
          <w:tab w:val="left" w:pos="9923"/>
        </w:tabs>
        <w:spacing w:after="120"/>
        <w:ind w:right="359"/>
        <w:jc w:val="both"/>
        <w:rPr>
          <w:rFonts w:asciiTheme="minorHAnsi" w:hAnsiTheme="minorHAnsi" w:cstheme="minorBidi"/>
          <w:b/>
          <w:bCs/>
        </w:rPr>
      </w:pPr>
    </w:p>
    <w:p w14:paraId="32B10909" w14:textId="346DCAFE" w:rsidR="002073CA" w:rsidRPr="0083338D" w:rsidRDefault="002073CA" w:rsidP="7C6BC0C2">
      <w:pPr>
        <w:tabs>
          <w:tab w:val="left" w:pos="9356"/>
          <w:tab w:val="left" w:pos="9923"/>
        </w:tabs>
        <w:spacing w:after="120" w:line="23" w:lineRule="atLeast"/>
        <w:ind w:right="359"/>
        <w:jc w:val="both"/>
        <w:rPr>
          <w:rFonts w:asciiTheme="minorHAnsi" w:hAnsiTheme="minorHAnsi" w:cstheme="minorBidi"/>
        </w:rPr>
      </w:pPr>
      <w:r w:rsidRPr="00BB28EC">
        <w:rPr>
          <w:rFonts w:asciiTheme="minorHAnsi" w:hAnsiTheme="minorHAnsi" w:cstheme="minorBidi"/>
          <w:b/>
          <w:bCs/>
        </w:rPr>
        <w:t xml:space="preserve">Post: </w:t>
      </w:r>
      <w:r w:rsidR="0031480E" w:rsidRPr="00BB28EC">
        <w:rPr>
          <w:rFonts w:asciiTheme="minorHAnsi" w:hAnsiTheme="minorHAnsi" w:cstheme="minorBidi"/>
          <w:b/>
          <w:bCs/>
        </w:rPr>
        <w:t>Assistant Headteacher</w:t>
      </w:r>
      <w:r w:rsidR="00377F1F">
        <w:rPr>
          <w:rFonts w:asciiTheme="minorHAnsi" w:hAnsiTheme="minorHAnsi" w:cstheme="minorBidi"/>
          <w:b/>
          <w:bCs/>
        </w:rPr>
        <w:t xml:space="preserve"> </w:t>
      </w:r>
      <w:r w:rsidR="0083338D">
        <w:rPr>
          <w:rFonts w:asciiTheme="minorHAnsi" w:hAnsiTheme="minorHAnsi" w:cstheme="minorBidi"/>
          <w:b/>
          <w:bCs/>
        </w:rPr>
        <w:t>(</w:t>
      </w:r>
      <w:r w:rsidR="00BC1E81" w:rsidRPr="00377F1F">
        <w:rPr>
          <w:rFonts w:asciiTheme="minorHAnsi" w:hAnsiTheme="minorHAnsi" w:cstheme="minorBidi"/>
          <w:b/>
        </w:rPr>
        <w:t>Teaching and Learning</w:t>
      </w:r>
      <w:r w:rsidR="0083338D">
        <w:rPr>
          <w:rFonts w:asciiTheme="minorHAnsi" w:hAnsiTheme="minorHAnsi" w:cstheme="minorBidi"/>
        </w:rPr>
        <w:t>) –</w:t>
      </w:r>
      <w:r w:rsidR="0031480E" w:rsidRPr="00BB28EC">
        <w:rPr>
          <w:rFonts w:asciiTheme="minorHAnsi" w:hAnsiTheme="minorHAnsi" w:cstheme="minorBidi"/>
          <w:b/>
          <w:bCs/>
        </w:rPr>
        <w:t xml:space="preserve"> </w:t>
      </w:r>
      <w:r w:rsidR="00E80723" w:rsidRPr="00E80723">
        <w:rPr>
          <w:rFonts w:asciiTheme="minorHAnsi" w:hAnsiTheme="minorHAnsi" w:cstheme="minorBidi"/>
          <w:bCs/>
        </w:rPr>
        <w:t>Raising Standards at Key Stage 4,</w:t>
      </w:r>
      <w:r w:rsidR="00E80723">
        <w:rPr>
          <w:rFonts w:asciiTheme="minorHAnsi" w:hAnsiTheme="minorHAnsi" w:cstheme="minorBidi"/>
          <w:b/>
          <w:bCs/>
        </w:rPr>
        <w:t xml:space="preserve"> </w:t>
      </w:r>
      <w:r w:rsidR="00402F80">
        <w:rPr>
          <w:rFonts w:asciiTheme="minorHAnsi" w:hAnsiTheme="minorHAnsi" w:cstheme="minorBidi"/>
        </w:rPr>
        <w:t>Literacy</w:t>
      </w:r>
      <w:r w:rsidR="002957C5" w:rsidRPr="00BB28EC">
        <w:rPr>
          <w:rFonts w:asciiTheme="minorHAnsi" w:hAnsiTheme="minorHAnsi" w:cstheme="minorBidi"/>
        </w:rPr>
        <w:t xml:space="preserve">, </w:t>
      </w:r>
      <w:r w:rsidR="0083338D">
        <w:rPr>
          <w:rFonts w:asciiTheme="minorHAnsi" w:hAnsiTheme="minorHAnsi" w:cstheme="minorBidi"/>
        </w:rPr>
        <w:t>D</w:t>
      </w:r>
      <w:r w:rsidR="00BB28EC">
        <w:rPr>
          <w:rFonts w:asciiTheme="minorHAnsi" w:hAnsiTheme="minorHAnsi" w:cstheme="minorBidi"/>
        </w:rPr>
        <w:t>iversity</w:t>
      </w:r>
      <w:r w:rsidR="00E80723">
        <w:rPr>
          <w:rFonts w:asciiTheme="minorHAnsi" w:hAnsiTheme="minorHAnsi" w:cstheme="minorBidi"/>
        </w:rPr>
        <w:t xml:space="preserve"> and</w:t>
      </w:r>
      <w:r w:rsidR="002957C5" w:rsidRPr="00BB28EC">
        <w:rPr>
          <w:rFonts w:asciiTheme="minorHAnsi" w:hAnsiTheme="minorHAnsi" w:cstheme="minorBidi"/>
        </w:rPr>
        <w:t xml:space="preserve"> </w:t>
      </w:r>
      <w:r w:rsidR="00402F80">
        <w:rPr>
          <w:rFonts w:asciiTheme="minorHAnsi" w:hAnsiTheme="minorHAnsi" w:cstheme="minorBidi"/>
        </w:rPr>
        <w:t>Pupil Premium</w:t>
      </w:r>
      <w:r w:rsidR="00E80723">
        <w:rPr>
          <w:rFonts w:asciiTheme="minorHAnsi" w:hAnsiTheme="minorHAnsi" w:cstheme="minorBidi"/>
        </w:rPr>
        <w:t>.</w:t>
      </w:r>
    </w:p>
    <w:p w14:paraId="4CB462FA" w14:textId="77777777" w:rsidR="002073CA" w:rsidRPr="005F2F12" w:rsidRDefault="002073CA" w:rsidP="002073CA">
      <w:pPr>
        <w:tabs>
          <w:tab w:val="left" w:pos="9356"/>
          <w:tab w:val="left" w:pos="9923"/>
        </w:tabs>
        <w:spacing w:after="120" w:line="23" w:lineRule="atLeast"/>
        <w:ind w:left="62" w:right="359" w:firstLine="80"/>
        <w:jc w:val="both"/>
        <w:rPr>
          <w:rFonts w:asciiTheme="minorHAnsi" w:hAnsiTheme="minorHAnsi" w:cstheme="minorHAnsi"/>
          <w:b/>
        </w:rPr>
      </w:pPr>
    </w:p>
    <w:p w14:paraId="3F460050" w14:textId="77777777" w:rsidR="002073CA" w:rsidRPr="005F2F12" w:rsidRDefault="002073CA" w:rsidP="7F8D1B97">
      <w:pPr>
        <w:tabs>
          <w:tab w:val="left" w:pos="9356"/>
          <w:tab w:val="left" w:pos="9923"/>
        </w:tabs>
        <w:spacing w:after="120" w:line="23" w:lineRule="atLeast"/>
        <w:ind w:right="359"/>
        <w:jc w:val="both"/>
        <w:rPr>
          <w:color w:val="000000" w:themeColor="text1"/>
        </w:rPr>
      </w:pPr>
      <w:r w:rsidRPr="7F8D1B97">
        <w:rPr>
          <w:b/>
          <w:bCs/>
          <w:caps/>
          <w:color w:val="000000" w:themeColor="text1"/>
        </w:rPr>
        <w:t>JOB PURPOSE</w:t>
      </w:r>
    </w:p>
    <w:p w14:paraId="54717B74" w14:textId="4E3E6C0B" w:rsidR="00BE7F70" w:rsidRDefault="7C6BC0C2" w:rsidP="7C6BC0C2">
      <w:pPr>
        <w:tabs>
          <w:tab w:val="left" w:pos="9356"/>
          <w:tab w:val="left" w:pos="9923"/>
        </w:tabs>
        <w:spacing w:after="120" w:line="23" w:lineRule="atLeast"/>
        <w:ind w:right="359"/>
        <w:jc w:val="both"/>
        <w:rPr>
          <w:rFonts w:cs="Calibri"/>
        </w:rPr>
      </w:pPr>
      <w:r w:rsidRPr="7C6BC0C2">
        <w:rPr>
          <w:rFonts w:cs="Calibri"/>
        </w:rPr>
        <w:t>The school purpose is to develop life-long learners who excel academically, this is complemented by a desire to develop the whole person by building their character. We do this by focusing on our values: ‘I</w:t>
      </w:r>
      <w:r w:rsidRPr="7C6BC0C2">
        <w:rPr>
          <w:rFonts w:cs="Calibri"/>
          <w:i/>
          <w:iCs/>
        </w:rPr>
        <w:t xml:space="preserve"> Want</w:t>
      </w:r>
      <w:r w:rsidRPr="7C6BC0C2">
        <w:rPr>
          <w:rFonts w:cs="Calibri"/>
        </w:rPr>
        <w:t xml:space="preserve"> to Learn’ and ‘Do the Right Thing’. The purpose of this </w:t>
      </w:r>
      <w:r w:rsidR="00F15D17">
        <w:rPr>
          <w:rFonts w:cs="Calibri"/>
        </w:rPr>
        <w:t>role</w:t>
      </w:r>
      <w:r w:rsidRPr="7C6BC0C2">
        <w:rPr>
          <w:rFonts w:cs="Calibri"/>
        </w:rPr>
        <w:t xml:space="preserve"> is to join the teaching and learning team to support and lead on areas related to </w:t>
      </w:r>
      <w:r w:rsidR="0083338D">
        <w:rPr>
          <w:rFonts w:cs="Calibri"/>
        </w:rPr>
        <w:t>L</w:t>
      </w:r>
      <w:r w:rsidR="00402F80">
        <w:rPr>
          <w:rFonts w:cs="Calibri"/>
        </w:rPr>
        <w:t>iteracy</w:t>
      </w:r>
      <w:r w:rsidR="005406BF">
        <w:rPr>
          <w:rFonts w:cs="Calibri"/>
        </w:rPr>
        <w:t xml:space="preserve">, </w:t>
      </w:r>
      <w:r w:rsidR="0083338D">
        <w:rPr>
          <w:rFonts w:cs="Calibri"/>
        </w:rPr>
        <w:t>D</w:t>
      </w:r>
      <w:r w:rsidR="005406BF">
        <w:rPr>
          <w:rFonts w:cs="Calibri"/>
        </w:rPr>
        <w:t>iversity</w:t>
      </w:r>
      <w:r w:rsidR="00DF55D1">
        <w:rPr>
          <w:rFonts w:cs="Calibri"/>
        </w:rPr>
        <w:t>,</w:t>
      </w:r>
      <w:r w:rsidR="00402F80">
        <w:rPr>
          <w:rFonts w:cs="Calibri"/>
        </w:rPr>
        <w:t xml:space="preserve"> Pupil Premium and </w:t>
      </w:r>
      <w:r w:rsidR="0083338D">
        <w:rPr>
          <w:rFonts w:cs="Calibri"/>
        </w:rPr>
        <w:t>R</w:t>
      </w:r>
      <w:r w:rsidR="00402F80" w:rsidRPr="00BC1E81">
        <w:rPr>
          <w:rFonts w:cs="Calibri"/>
        </w:rPr>
        <w:t>aising</w:t>
      </w:r>
      <w:r w:rsidR="00CA31F1" w:rsidRPr="00BC1E81">
        <w:rPr>
          <w:rFonts w:cs="Calibri"/>
        </w:rPr>
        <w:t xml:space="preserve"> </w:t>
      </w:r>
      <w:r w:rsidR="0083338D">
        <w:rPr>
          <w:rFonts w:cs="Calibri"/>
        </w:rPr>
        <w:t>S</w:t>
      </w:r>
      <w:r w:rsidR="00CA31F1" w:rsidRPr="00BC1E81">
        <w:rPr>
          <w:rFonts w:cs="Calibri"/>
        </w:rPr>
        <w:t>tandards</w:t>
      </w:r>
      <w:r w:rsidR="00883AC1" w:rsidRPr="00BC1E81">
        <w:rPr>
          <w:rFonts w:cs="Calibri"/>
        </w:rPr>
        <w:t xml:space="preserve"> </w:t>
      </w:r>
      <w:r w:rsidR="0083338D">
        <w:rPr>
          <w:rFonts w:cs="Calibri"/>
        </w:rPr>
        <w:t>-</w:t>
      </w:r>
      <w:r w:rsidR="00CA31F1" w:rsidRPr="00BC1E81">
        <w:rPr>
          <w:rFonts w:cs="Calibri"/>
        </w:rPr>
        <w:t xml:space="preserve"> </w:t>
      </w:r>
      <w:r w:rsidR="00BC1E81" w:rsidRPr="00BC1E81">
        <w:rPr>
          <w:rFonts w:cs="Calibri"/>
        </w:rPr>
        <w:t>K</w:t>
      </w:r>
      <w:r w:rsidR="00CA31F1" w:rsidRPr="00BC1E81">
        <w:rPr>
          <w:rFonts w:cs="Calibri"/>
        </w:rPr>
        <w:t>ey Stage</w:t>
      </w:r>
      <w:r w:rsidR="00BC1E81" w:rsidRPr="00BC1E81">
        <w:rPr>
          <w:rFonts w:cs="Calibri"/>
        </w:rPr>
        <w:t xml:space="preserve"> 4</w:t>
      </w:r>
      <w:r w:rsidRPr="7C6BC0C2">
        <w:rPr>
          <w:rFonts w:cs="Calibri"/>
        </w:rPr>
        <w:t xml:space="preserve">. </w:t>
      </w:r>
    </w:p>
    <w:p w14:paraId="184E7FA2" w14:textId="7F2A9CBB" w:rsidR="7C6BC0C2" w:rsidRPr="00DF55D1" w:rsidRDefault="7C6BC0C2" w:rsidP="00DF55D1">
      <w:pPr>
        <w:tabs>
          <w:tab w:val="left" w:pos="9356"/>
          <w:tab w:val="left" w:pos="9923"/>
        </w:tabs>
        <w:spacing w:after="120" w:line="23" w:lineRule="atLeast"/>
        <w:ind w:right="359"/>
        <w:jc w:val="both"/>
        <w:rPr>
          <w:rFonts w:cs="Calibri"/>
          <w:color w:val="000000" w:themeColor="text1"/>
        </w:rPr>
      </w:pPr>
      <w:r w:rsidRPr="7C6BC0C2">
        <w:rPr>
          <w:rFonts w:cs="Calibri"/>
        </w:rPr>
        <w:t>In addition, the post-holder is expected t</w:t>
      </w:r>
      <w:r w:rsidRPr="7C6BC0C2">
        <w:rPr>
          <w:rFonts w:cs="Calibri"/>
          <w:color w:val="000000" w:themeColor="text1"/>
        </w:rPr>
        <w:t>o provide high-quality leadership for the agreed sections of the school whilst maintaining a strong presence in and around the school including before, during and after school.</w:t>
      </w:r>
    </w:p>
    <w:p w14:paraId="008D1AF9" w14:textId="77777777" w:rsidR="002073CA" w:rsidRPr="005F2F12" w:rsidRDefault="002073CA" w:rsidP="002073CA">
      <w:pPr>
        <w:tabs>
          <w:tab w:val="left" w:pos="9356"/>
          <w:tab w:val="left" w:pos="9923"/>
        </w:tabs>
        <w:spacing w:after="120" w:line="23" w:lineRule="atLeast"/>
        <w:ind w:left="33" w:right="359"/>
        <w:jc w:val="both"/>
        <w:rPr>
          <w:color w:val="000000" w:themeColor="text1"/>
          <w:lang w:val="en-US"/>
        </w:rPr>
      </w:pPr>
    </w:p>
    <w:p w14:paraId="5EB82439" w14:textId="6AE3C400" w:rsidR="0031480E" w:rsidRPr="00BE7F70" w:rsidRDefault="002073CA" w:rsidP="7C6BC0C2">
      <w:pPr>
        <w:tabs>
          <w:tab w:val="left" w:pos="9356"/>
          <w:tab w:val="left" w:pos="9923"/>
        </w:tabs>
        <w:spacing w:after="120" w:line="23" w:lineRule="atLeast"/>
        <w:ind w:right="359"/>
        <w:jc w:val="both"/>
        <w:rPr>
          <w:rFonts w:asciiTheme="minorHAnsi" w:hAnsiTheme="minorHAnsi" w:cstheme="minorBidi"/>
          <w:b/>
          <w:bCs/>
        </w:rPr>
      </w:pPr>
      <w:r w:rsidRPr="4BCFFA6E">
        <w:rPr>
          <w:rFonts w:asciiTheme="minorHAnsi" w:hAnsiTheme="minorHAnsi" w:cstheme="minorBidi"/>
          <w:b/>
          <w:bCs/>
          <w:caps/>
        </w:rPr>
        <w:t>Job specification</w:t>
      </w:r>
      <w:r w:rsidRPr="4BCFFA6E">
        <w:rPr>
          <w:rFonts w:asciiTheme="minorHAnsi" w:hAnsiTheme="minorHAnsi" w:cstheme="minorBidi"/>
          <w:b/>
          <w:bCs/>
        </w:rPr>
        <w:t xml:space="preserve"> </w:t>
      </w:r>
    </w:p>
    <w:p w14:paraId="2D40E9C7" w14:textId="77777777" w:rsidR="00516C0E" w:rsidRDefault="7C6BC0C2" w:rsidP="00BE7F70">
      <w:pPr>
        <w:rPr>
          <w:rFonts w:cs="Calibri"/>
          <w:color w:val="000000" w:themeColor="text1"/>
        </w:rPr>
      </w:pPr>
      <w:r w:rsidRPr="7C6BC0C2">
        <w:rPr>
          <w:rFonts w:cs="Calibri"/>
          <w:color w:val="000000" w:themeColor="text1"/>
        </w:rPr>
        <w:t>The main area of responsibility will be centred around supporting the Deputy Head</w:t>
      </w:r>
      <w:r w:rsidR="00BE7F70">
        <w:rPr>
          <w:rFonts w:cs="Calibri"/>
          <w:color w:val="000000" w:themeColor="text1"/>
        </w:rPr>
        <w:t>teacher</w:t>
      </w:r>
      <w:r w:rsidRPr="7C6BC0C2">
        <w:rPr>
          <w:rFonts w:cs="Calibri"/>
          <w:color w:val="000000" w:themeColor="text1"/>
        </w:rPr>
        <w:t xml:space="preserve"> for Teaching and Learning to deliver on the whole school strategy.</w:t>
      </w:r>
      <w:r w:rsidR="00BE7F70">
        <w:rPr>
          <w:rFonts w:cs="Calibri"/>
          <w:color w:val="000000" w:themeColor="text1"/>
        </w:rPr>
        <w:t xml:space="preserve"> </w:t>
      </w:r>
      <w:r w:rsidR="00BE7F70" w:rsidRPr="00BC1E81">
        <w:rPr>
          <w:rFonts w:cs="Calibri"/>
          <w:color w:val="000000" w:themeColor="text1"/>
        </w:rPr>
        <w:t xml:space="preserve">The specific responsibilities set out below provide the current framework for the post holder to fulfil their job purpose. However, these responsibilities may change, as and when the needs of the school change. It is the school’s expectation that any person in such a senior position will be sufficiently flexible to undertake whatever duties and responsibilities are needed for the school to operate effectively and efficiently. </w:t>
      </w:r>
    </w:p>
    <w:p w14:paraId="1A35F59A" w14:textId="77777777" w:rsidR="00516C0E" w:rsidRDefault="00516C0E" w:rsidP="00BE7F70">
      <w:pPr>
        <w:rPr>
          <w:rFonts w:cs="Calibri"/>
          <w:color w:val="000000" w:themeColor="text1"/>
        </w:rPr>
      </w:pPr>
    </w:p>
    <w:p w14:paraId="0FC10FF1" w14:textId="2E5551F5" w:rsidR="00BE7F70" w:rsidRDefault="00BE7F70" w:rsidP="00BE7F70">
      <w:r w:rsidRPr="00BC1E81">
        <w:rPr>
          <w:rFonts w:cs="Calibri"/>
          <w:color w:val="000000" w:themeColor="text1"/>
        </w:rPr>
        <w:t>The main areas of responsibility will be centred around:</w:t>
      </w:r>
    </w:p>
    <w:p w14:paraId="107B4144" w14:textId="6E921A3F" w:rsidR="002073CA" w:rsidRDefault="002073CA" w:rsidP="7C6BC0C2">
      <w:pPr>
        <w:spacing w:after="160" w:line="259" w:lineRule="auto"/>
        <w:rPr>
          <w:rFonts w:cs="Calibri"/>
          <w:color w:val="000000" w:themeColor="text1"/>
        </w:rPr>
      </w:pPr>
    </w:p>
    <w:p w14:paraId="4DA3E314" w14:textId="0638C37C" w:rsidR="00624612" w:rsidRDefault="00624612" w:rsidP="00624612">
      <w:pPr>
        <w:spacing w:after="160" w:line="259" w:lineRule="auto"/>
        <w:rPr>
          <w:rFonts w:cs="Calibri"/>
          <w:color w:val="000000" w:themeColor="text1"/>
        </w:rPr>
      </w:pPr>
      <w:r>
        <w:rPr>
          <w:rFonts w:cs="Calibri"/>
          <w:b/>
          <w:bCs/>
          <w:color w:val="000000" w:themeColor="text1"/>
        </w:rPr>
        <w:t>Raising Standards at Key Stage 4</w:t>
      </w:r>
      <w:r w:rsidRPr="7C6BC0C2">
        <w:rPr>
          <w:rFonts w:cs="Calibri"/>
          <w:b/>
          <w:bCs/>
          <w:color w:val="000000" w:themeColor="text1"/>
        </w:rPr>
        <w:t>:</w:t>
      </w:r>
    </w:p>
    <w:p w14:paraId="234B4DDC" w14:textId="77777777" w:rsidR="00624612" w:rsidRDefault="00624612" w:rsidP="00624612">
      <w:pPr>
        <w:spacing w:after="160" w:line="259" w:lineRule="auto"/>
        <w:rPr>
          <w:rFonts w:cs="Calibri"/>
          <w:bCs/>
          <w:color w:val="000000" w:themeColor="text1"/>
        </w:rPr>
      </w:pPr>
      <w:r w:rsidRPr="00883AC1">
        <w:rPr>
          <w:rFonts w:cs="Calibri"/>
          <w:bCs/>
          <w:color w:val="000000" w:themeColor="text1"/>
        </w:rPr>
        <w:t>To:</w:t>
      </w:r>
    </w:p>
    <w:p w14:paraId="7605DF7D" w14:textId="3F381EFD" w:rsidR="00624612" w:rsidRDefault="00624612" w:rsidP="00624612">
      <w:pPr>
        <w:pStyle w:val="ListParagraph"/>
        <w:numPr>
          <w:ilvl w:val="0"/>
          <w:numId w:val="8"/>
        </w:numPr>
        <w:spacing w:after="160" w:line="259" w:lineRule="auto"/>
        <w:rPr>
          <w:color w:val="000000" w:themeColor="text1"/>
        </w:rPr>
      </w:pPr>
      <w:r>
        <w:rPr>
          <w:color w:val="000000" w:themeColor="text1"/>
        </w:rPr>
        <w:t>Improve student outcomes at Key Stage 4.</w:t>
      </w:r>
    </w:p>
    <w:p w14:paraId="5E4B1EEF" w14:textId="762FBA09" w:rsidR="00624612" w:rsidRDefault="00624612" w:rsidP="00624612">
      <w:pPr>
        <w:pStyle w:val="ListParagraph"/>
        <w:numPr>
          <w:ilvl w:val="0"/>
          <w:numId w:val="8"/>
        </w:numPr>
        <w:spacing w:after="160" w:line="259" w:lineRule="auto"/>
        <w:rPr>
          <w:color w:val="000000" w:themeColor="text1"/>
        </w:rPr>
      </w:pPr>
      <w:r>
        <w:rPr>
          <w:color w:val="000000" w:themeColor="text1"/>
        </w:rPr>
        <w:t>Maintain a detailed overview and understanding of the school data.</w:t>
      </w:r>
    </w:p>
    <w:p w14:paraId="2000DBAA" w14:textId="2B953699" w:rsidR="00624612" w:rsidRDefault="00624612" w:rsidP="00624612">
      <w:pPr>
        <w:pStyle w:val="ListParagraph"/>
        <w:numPr>
          <w:ilvl w:val="0"/>
          <w:numId w:val="8"/>
        </w:numPr>
        <w:spacing w:after="160" w:line="259" w:lineRule="auto"/>
        <w:rPr>
          <w:color w:val="000000" w:themeColor="text1"/>
        </w:rPr>
      </w:pPr>
      <w:r>
        <w:rPr>
          <w:color w:val="000000" w:themeColor="text1"/>
        </w:rPr>
        <w:t xml:space="preserve">Ensure intervention and other action can take place with little hindrance, </w:t>
      </w:r>
      <w:r w:rsidR="004A4662">
        <w:rPr>
          <w:color w:val="000000" w:themeColor="text1"/>
        </w:rPr>
        <w:t>minimising</w:t>
      </w:r>
      <w:r>
        <w:rPr>
          <w:color w:val="000000" w:themeColor="text1"/>
        </w:rPr>
        <w:t xml:space="preserve"> barriers where possible.</w:t>
      </w:r>
    </w:p>
    <w:p w14:paraId="165C4C66" w14:textId="2AA1CA76" w:rsidR="00516C0E" w:rsidRDefault="00516C0E" w:rsidP="00624612">
      <w:pPr>
        <w:pStyle w:val="ListParagraph"/>
        <w:numPr>
          <w:ilvl w:val="0"/>
          <w:numId w:val="8"/>
        </w:numPr>
        <w:spacing w:after="160" w:line="259" w:lineRule="auto"/>
        <w:rPr>
          <w:color w:val="000000" w:themeColor="text1"/>
        </w:rPr>
      </w:pPr>
      <w:r>
        <w:rPr>
          <w:color w:val="000000" w:themeColor="text1"/>
        </w:rPr>
        <w:t>Track and analyse student performance data, paying particular attention to disadvantaged groups such as those eligible for the Pupil Premium, with additional educational needs or who speak English as an additional language.</w:t>
      </w:r>
    </w:p>
    <w:p w14:paraId="1BE0D4FB" w14:textId="3CAA2E2D" w:rsidR="00516C0E" w:rsidRDefault="00516C0E" w:rsidP="00624612">
      <w:pPr>
        <w:pStyle w:val="ListParagraph"/>
        <w:numPr>
          <w:ilvl w:val="0"/>
          <w:numId w:val="8"/>
        </w:numPr>
        <w:spacing w:after="160" w:line="259" w:lineRule="auto"/>
        <w:rPr>
          <w:color w:val="000000" w:themeColor="text1"/>
        </w:rPr>
      </w:pPr>
      <w:r>
        <w:rPr>
          <w:color w:val="000000" w:themeColor="text1"/>
        </w:rPr>
        <w:lastRenderedPageBreak/>
        <w:t>Work closely with academic and pastoral Middle Leaders to identify and coordinate support for underachieving students.</w:t>
      </w:r>
    </w:p>
    <w:p w14:paraId="47FFD564" w14:textId="381DC17E" w:rsidR="00516C0E" w:rsidRDefault="00516C0E" w:rsidP="00624612">
      <w:pPr>
        <w:pStyle w:val="ListParagraph"/>
        <w:numPr>
          <w:ilvl w:val="0"/>
          <w:numId w:val="8"/>
        </w:numPr>
        <w:spacing w:after="160" w:line="259" w:lineRule="auto"/>
        <w:rPr>
          <w:color w:val="000000" w:themeColor="text1"/>
        </w:rPr>
      </w:pPr>
      <w:r>
        <w:rPr>
          <w:color w:val="000000" w:themeColor="text1"/>
        </w:rPr>
        <w:t>Lead on parental engagement with key groups and students in Key Stage 4 to ensure home and school are working effectively in partnership.</w:t>
      </w:r>
    </w:p>
    <w:p w14:paraId="4D18DC7F" w14:textId="58E5A1EA" w:rsidR="00516C0E" w:rsidRPr="00516C0E" w:rsidRDefault="00516C0E" w:rsidP="00516C0E">
      <w:pPr>
        <w:pStyle w:val="ListParagraph"/>
        <w:numPr>
          <w:ilvl w:val="0"/>
          <w:numId w:val="8"/>
        </w:numPr>
        <w:spacing w:after="160" w:line="259" w:lineRule="auto"/>
        <w:rPr>
          <w:color w:val="000000" w:themeColor="text1"/>
        </w:rPr>
      </w:pPr>
      <w:r>
        <w:rPr>
          <w:color w:val="000000" w:themeColor="text1"/>
        </w:rPr>
        <w:t>Develop and drive a coordinated school-wide approach to study skills, thinking skills and in developing learning stamina and resilience in students.</w:t>
      </w:r>
    </w:p>
    <w:p w14:paraId="0D13DA21" w14:textId="77777777" w:rsidR="00624612" w:rsidRDefault="00624612" w:rsidP="7C6BC0C2">
      <w:pPr>
        <w:spacing w:after="160" w:line="259" w:lineRule="auto"/>
        <w:rPr>
          <w:rFonts w:cs="Calibri"/>
          <w:color w:val="000000" w:themeColor="text1"/>
        </w:rPr>
      </w:pPr>
    </w:p>
    <w:p w14:paraId="0CCBE5A2" w14:textId="1046B98A" w:rsidR="00883AC1" w:rsidRDefault="00883AC1" w:rsidP="00883AC1">
      <w:pPr>
        <w:spacing w:after="160" w:line="259" w:lineRule="auto"/>
        <w:rPr>
          <w:rFonts w:cs="Calibri"/>
          <w:color w:val="000000" w:themeColor="text1"/>
        </w:rPr>
      </w:pPr>
      <w:r>
        <w:rPr>
          <w:rFonts w:cs="Calibri"/>
          <w:b/>
          <w:bCs/>
          <w:color w:val="000000" w:themeColor="text1"/>
        </w:rPr>
        <w:t>Literacy</w:t>
      </w:r>
      <w:r w:rsidRPr="7C6BC0C2">
        <w:rPr>
          <w:rFonts w:cs="Calibri"/>
          <w:b/>
          <w:bCs/>
          <w:color w:val="000000" w:themeColor="text1"/>
        </w:rPr>
        <w:t>:</w:t>
      </w:r>
    </w:p>
    <w:p w14:paraId="05352FFA" w14:textId="59E0FB9D" w:rsidR="00883AC1" w:rsidRDefault="00883AC1" w:rsidP="00883AC1">
      <w:pPr>
        <w:spacing w:after="160" w:line="259" w:lineRule="auto"/>
        <w:rPr>
          <w:rFonts w:cs="Calibri"/>
          <w:bCs/>
          <w:color w:val="000000" w:themeColor="text1"/>
        </w:rPr>
      </w:pPr>
      <w:r w:rsidRPr="00883AC1">
        <w:rPr>
          <w:rFonts w:cs="Calibri"/>
          <w:bCs/>
          <w:color w:val="000000" w:themeColor="text1"/>
        </w:rPr>
        <w:t>To:</w:t>
      </w:r>
    </w:p>
    <w:p w14:paraId="2721ABD3" w14:textId="2B0DF058" w:rsidR="00883AC1" w:rsidRDefault="00883AC1" w:rsidP="00883AC1">
      <w:pPr>
        <w:pStyle w:val="ListParagraph"/>
        <w:numPr>
          <w:ilvl w:val="0"/>
          <w:numId w:val="6"/>
        </w:numPr>
        <w:spacing w:after="160" w:line="259" w:lineRule="auto"/>
        <w:rPr>
          <w:bCs/>
          <w:color w:val="000000" w:themeColor="text1"/>
        </w:rPr>
      </w:pPr>
      <w:r w:rsidRPr="00883AC1">
        <w:rPr>
          <w:bCs/>
          <w:color w:val="000000" w:themeColor="text1"/>
        </w:rPr>
        <w:t>Plan, produce and coordinate a 3-year whole</w:t>
      </w:r>
      <w:r>
        <w:rPr>
          <w:bCs/>
          <w:color w:val="000000" w:themeColor="text1"/>
        </w:rPr>
        <w:t xml:space="preserve"> </w:t>
      </w:r>
      <w:r w:rsidRPr="00883AC1">
        <w:rPr>
          <w:bCs/>
          <w:color w:val="000000" w:themeColor="text1"/>
        </w:rPr>
        <w:t>school literacy strategy.</w:t>
      </w:r>
    </w:p>
    <w:p w14:paraId="5B02B167" w14:textId="1A6D37DA" w:rsidR="00883AC1" w:rsidRDefault="00883AC1" w:rsidP="00883AC1">
      <w:pPr>
        <w:pStyle w:val="ListParagraph"/>
        <w:numPr>
          <w:ilvl w:val="0"/>
          <w:numId w:val="6"/>
        </w:numPr>
        <w:spacing w:after="160" w:line="259" w:lineRule="auto"/>
        <w:rPr>
          <w:bCs/>
          <w:color w:val="000000" w:themeColor="text1"/>
        </w:rPr>
      </w:pPr>
      <w:r>
        <w:rPr>
          <w:bCs/>
          <w:color w:val="000000" w:themeColor="text1"/>
        </w:rPr>
        <w:t>Plan, implement and monitor the teaching of targeted literacy interventions</w:t>
      </w:r>
      <w:r w:rsidR="00DF55D1">
        <w:rPr>
          <w:bCs/>
          <w:color w:val="000000" w:themeColor="text1"/>
        </w:rPr>
        <w:t>.</w:t>
      </w:r>
    </w:p>
    <w:p w14:paraId="6B045CBE" w14:textId="0F71730F" w:rsidR="00DF55D1" w:rsidRDefault="00DF55D1" w:rsidP="00883AC1">
      <w:pPr>
        <w:pStyle w:val="ListParagraph"/>
        <w:numPr>
          <w:ilvl w:val="0"/>
          <w:numId w:val="6"/>
        </w:numPr>
        <w:spacing w:after="160" w:line="259" w:lineRule="auto"/>
        <w:rPr>
          <w:bCs/>
          <w:color w:val="000000" w:themeColor="text1"/>
        </w:rPr>
      </w:pPr>
      <w:r>
        <w:rPr>
          <w:bCs/>
          <w:color w:val="000000" w:themeColor="text1"/>
        </w:rPr>
        <w:t>Train staff to ensure targeted literacy intervention addresses the specific needs of our students.</w:t>
      </w:r>
    </w:p>
    <w:p w14:paraId="0E57CF6F" w14:textId="68961F4C" w:rsidR="00DF55D1" w:rsidRDefault="00DF55D1" w:rsidP="00883AC1">
      <w:pPr>
        <w:pStyle w:val="ListParagraph"/>
        <w:numPr>
          <w:ilvl w:val="0"/>
          <w:numId w:val="6"/>
        </w:numPr>
        <w:spacing w:after="160" w:line="259" w:lineRule="auto"/>
        <w:rPr>
          <w:bCs/>
          <w:color w:val="000000" w:themeColor="text1"/>
        </w:rPr>
      </w:pPr>
      <w:r>
        <w:rPr>
          <w:bCs/>
          <w:color w:val="000000" w:themeColor="text1"/>
        </w:rPr>
        <w:t>Deliver relevant whole school and Faculty CPL.</w:t>
      </w:r>
    </w:p>
    <w:p w14:paraId="69E246B8" w14:textId="4F3775EC" w:rsidR="00DF55D1" w:rsidRDefault="00DF55D1" w:rsidP="00883AC1">
      <w:pPr>
        <w:pStyle w:val="ListParagraph"/>
        <w:numPr>
          <w:ilvl w:val="0"/>
          <w:numId w:val="6"/>
        </w:numPr>
        <w:spacing w:after="160" w:line="259" w:lineRule="auto"/>
        <w:rPr>
          <w:bCs/>
          <w:color w:val="000000" w:themeColor="text1"/>
        </w:rPr>
      </w:pPr>
      <w:r>
        <w:rPr>
          <w:bCs/>
          <w:color w:val="000000" w:themeColor="text1"/>
        </w:rPr>
        <w:t>Support Middle Leaders to embed literacy within their curriculum.</w:t>
      </w:r>
    </w:p>
    <w:p w14:paraId="1DB3BECB" w14:textId="59615F9D" w:rsidR="00DF55D1" w:rsidRDefault="00DF55D1" w:rsidP="00883AC1">
      <w:pPr>
        <w:pStyle w:val="ListParagraph"/>
        <w:numPr>
          <w:ilvl w:val="0"/>
          <w:numId w:val="6"/>
        </w:numPr>
        <w:spacing w:after="160" w:line="259" w:lineRule="auto"/>
        <w:rPr>
          <w:bCs/>
          <w:color w:val="000000" w:themeColor="text1"/>
        </w:rPr>
      </w:pPr>
      <w:r>
        <w:rPr>
          <w:bCs/>
          <w:color w:val="000000" w:themeColor="text1"/>
        </w:rPr>
        <w:t>Coordinate tutor time reading programmes.</w:t>
      </w:r>
    </w:p>
    <w:p w14:paraId="079DE514" w14:textId="5A673E2A" w:rsidR="00DF55D1" w:rsidRDefault="00DF55D1" w:rsidP="00883AC1">
      <w:pPr>
        <w:pStyle w:val="ListParagraph"/>
        <w:numPr>
          <w:ilvl w:val="0"/>
          <w:numId w:val="6"/>
        </w:numPr>
        <w:spacing w:after="160" w:line="259" w:lineRule="auto"/>
        <w:rPr>
          <w:bCs/>
          <w:color w:val="000000" w:themeColor="text1"/>
        </w:rPr>
      </w:pPr>
      <w:r>
        <w:rPr>
          <w:bCs/>
          <w:color w:val="000000" w:themeColor="text1"/>
        </w:rPr>
        <w:t>Plan, implement and monitor a range of strategies to promote a love of reading across the school.</w:t>
      </w:r>
    </w:p>
    <w:p w14:paraId="45C8B476" w14:textId="58C18B15" w:rsidR="00DF55D1" w:rsidRDefault="00DF55D1" w:rsidP="00883AC1">
      <w:pPr>
        <w:pStyle w:val="ListParagraph"/>
        <w:numPr>
          <w:ilvl w:val="0"/>
          <w:numId w:val="6"/>
        </w:numPr>
        <w:spacing w:after="160" w:line="259" w:lineRule="auto"/>
        <w:rPr>
          <w:bCs/>
          <w:color w:val="000000" w:themeColor="text1"/>
        </w:rPr>
      </w:pPr>
      <w:r>
        <w:rPr>
          <w:bCs/>
          <w:color w:val="000000" w:themeColor="text1"/>
        </w:rPr>
        <w:t>Provide training to develop disciplinary literacy.</w:t>
      </w:r>
    </w:p>
    <w:p w14:paraId="14018943" w14:textId="17700294" w:rsidR="00DF55D1" w:rsidRDefault="00DF55D1" w:rsidP="00883AC1">
      <w:pPr>
        <w:pStyle w:val="ListParagraph"/>
        <w:numPr>
          <w:ilvl w:val="0"/>
          <w:numId w:val="6"/>
        </w:numPr>
        <w:spacing w:after="160" w:line="259" w:lineRule="auto"/>
        <w:rPr>
          <w:bCs/>
          <w:color w:val="000000" w:themeColor="text1"/>
        </w:rPr>
      </w:pPr>
      <w:r>
        <w:rPr>
          <w:bCs/>
          <w:color w:val="000000" w:themeColor="text1"/>
        </w:rPr>
        <w:t>Liaise with key staff to develop whole school strategies to support students with most significant literacy barriers.</w:t>
      </w:r>
    </w:p>
    <w:p w14:paraId="3F1FA6A1" w14:textId="3F059A8E" w:rsidR="00DF55D1" w:rsidRDefault="00DF55D1" w:rsidP="00883AC1">
      <w:pPr>
        <w:pStyle w:val="ListParagraph"/>
        <w:numPr>
          <w:ilvl w:val="0"/>
          <w:numId w:val="6"/>
        </w:numPr>
        <w:spacing w:after="160" w:line="259" w:lineRule="auto"/>
        <w:rPr>
          <w:bCs/>
          <w:color w:val="000000" w:themeColor="text1"/>
        </w:rPr>
      </w:pPr>
      <w:r>
        <w:rPr>
          <w:bCs/>
          <w:color w:val="000000" w:themeColor="text1"/>
        </w:rPr>
        <w:t>Analyse and evaluate reading age data, ensuring intervention is in place to support students at various stages of reading.</w:t>
      </w:r>
    </w:p>
    <w:p w14:paraId="77C5AE7C" w14:textId="5806279D" w:rsidR="00883AC1" w:rsidRPr="00DF55D1" w:rsidRDefault="00DF55D1" w:rsidP="00883AC1">
      <w:pPr>
        <w:pStyle w:val="ListParagraph"/>
        <w:numPr>
          <w:ilvl w:val="0"/>
          <w:numId w:val="6"/>
        </w:numPr>
        <w:spacing w:after="160" w:line="259" w:lineRule="auto"/>
        <w:rPr>
          <w:bCs/>
          <w:color w:val="000000" w:themeColor="text1"/>
        </w:rPr>
      </w:pPr>
      <w:r>
        <w:rPr>
          <w:bCs/>
          <w:color w:val="000000" w:themeColor="text1"/>
        </w:rPr>
        <w:t>Coordinate regular reading age assessments.</w:t>
      </w:r>
    </w:p>
    <w:p w14:paraId="7D67A903" w14:textId="77777777" w:rsidR="00883AC1" w:rsidRDefault="00883AC1" w:rsidP="7C6BC0C2">
      <w:pPr>
        <w:spacing w:after="160" w:line="259" w:lineRule="auto"/>
        <w:rPr>
          <w:rFonts w:cs="Calibri"/>
          <w:color w:val="000000" w:themeColor="text1"/>
        </w:rPr>
      </w:pPr>
    </w:p>
    <w:p w14:paraId="0C14F1DB" w14:textId="6EE5462B" w:rsidR="002073CA" w:rsidRDefault="00883AC1" w:rsidP="7C6BC0C2">
      <w:pPr>
        <w:spacing w:after="160" w:line="259" w:lineRule="auto"/>
        <w:rPr>
          <w:rFonts w:cs="Calibri"/>
          <w:color w:val="000000" w:themeColor="text1"/>
        </w:rPr>
      </w:pPr>
      <w:r>
        <w:rPr>
          <w:rFonts w:cs="Calibri"/>
          <w:b/>
          <w:bCs/>
          <w:color w:val="000000" w:themeColor="text1"/>
        </w:rPr>
        <w:t>Diversity</w:t>
      </w:r>
      <w:r w:rsidR="7C6BC0C2" w:rsidRPr="7C6BC0C2">
        <w:rPr>
          <w:rFonts w:cs="Calibri"/>
          <w:b/>
          <w:bCs/>
          <w:color w:val="000000" w:themeColor="text1"/>
        </w:rPr>
        <w:t>:</w:t>
      </w:r>
    </w:p>
    <w:p w14:paraId="63D42A02" w14:textId="67583483" w:rsidR="002073CA" w:rsidRPr="00883AC1" w:rsidRDefault="7C6BC0C2" w:rsidP="7C6BC0C2">
      <w:pPr>
        <w:spacing w:after="160" w:line="259" w:lineRule="auto"/>
        <w:rPr>
          <w:bCs/>
          <w:color w:val="000000" w:themeColor="text1"/>
        </w:rPr>
      </w:pPr>
      <w:r w:rsidRPr="00883AC1">
        <w:rPr>
          <w:rFonts w:cs="Calibri"/>
          <w:bCs/>
          <w:color w:val="000000" w:themeColor="text1"/>
        </w:rPr>
        <w:t>To:</w:t>
      </w:r>
    </w:p>
    <w:p w14:paraId="68233BB0" w14:textId="64A39E24" w:rsidR="002073CA" w:rsidRDefault="00DF55D1" w:rsidP="7C6BC0C2">
      <w:pPr>
        <w:pStyle w:val="ListParagraph"/>
        <w:numPr>
          <w:ilvl w:val="0"/>
          <w:numId w:val="1"/>
        </w:numPr>
        <w:spacing w:after="160" w:line="259" w:lineRule="auto"/>
        <w:rPr>
          <w:rFonts w:asciiTheme="minorHAnsi" w:eastAsiaTheme="minorEastAsia" w:hAnsiTheme="minorHAnsi" w:cstheme="minorBidi"/>
          <w:color w:val="000000" w:themeColor="text1"/>
        </w:rPr>
      </w:pPr>
      <w:r>
        <w:rPr>
          <w:color w:val="000000" w:themeColor="text1"/>
        </w:rPr>
        <w:t>Ensure that the curriculum reflects the diverse backgrounds and experiences of the student body, promoting respect for diversity and inclusion in all subject areas.</w:t>
      </w:r>
    </w:p>
    <w:p w14:paraId="66136BBF" w14:textId="01A7ED50" w:rsidR="005406BF" w:rsidRPr="00BC1E81" w:rsidRDefault="00DF55D1" w:rsidP="00BC1E81">
      <w:pPr>
        <w:pStyle w:val="ListParagraph"/>
        <w:numPr>
          <w:ilvl w:val="0"/>
          <w:numId w:val="1"/>
        </w:numPr>
        <w:spacing w:after="160" w:line="259" w:lineRule="auto"/>
        <w:rPr>
          <w:color w:val="000000" w:themeColor="text1"/>
        </w:rPr>
      </w:pPr>
      <w:r>
        <w:rPr>
          <w:color w:val="000000" w:themeColor="text1"/>
        </w:rPr>
        <w:t>Organise events and activities that celebrate diversity and promote understanding of different cultures, identities and backgrounds.</w:t>
      </w:r>
    </w:p>
    <w:p w14:paraId="0B8F3A26" w14:textId="5382B798" w:rsidR="002073CA" w:rsidRPr="00DF55D1" w:rsidRDefault="00DF55D1" w:rsidP="7C6BC0C2">
      <w:pPr>
        <w:pStyle w:val="ListParagraph"/>
        <w:numPr>
          <w:ilvl w:val="0"/>
          <w:numId w:val="1"/>
        </w:numPr>
        <w:spacing w:after="160" w:line="259" w:lineRule="auto"/>
        <w:rPr>
          <w:rFonts w:asciiTheme="minorHAnsi" w:eastAsiaTheme="minorEastAsia" w:hAnsiTheme="minorHAnsi" w:cstheme="minorBidi"/>
          <w:color w:val="000000" w:themeColor="text1"/>
        </w:rPr>
      </w:pPr>
      <w:r>
        <w:rPr>
          <w:color w:val="000000" w:themeColor="text1"/>
        </w:rPr>
        <w:t>Collect, analyse and report on data related to equality and diversity within the school, using this information to inform strategic decision-making.</w:t>
      </w:r>
    </w:p>
    <w:p w14:paraId="1C7581AD" w14:textId="278F2B8C" w:rsidR="002073CA" w:rsidRDefault="00DF55D1" w:rsidP="7F8D1B97">
      <w:pPr>
        <w:pStyle w:val="ListParagraph"/>
        <w:numPr>
          <w:ilvl w:val="0"/>
          <w:numId w:val="1"/>
        </w:numPr>
        <w:spacing w:after="160" w:line="259" w:lineRule="auto"/>
        <w:rPr>
          <w:color w:val="000000" w:themeColor="text1"/>
        </w:rPr>
      </w:pPr>
      <w:r>
        <w:rPr>
          <w:color w:val="000000" w:themeColor="text1"/>
        </w:rPr>
        <w:t>Lead the development, implementation and evaluation of the school’s Equality and Diversity policy.</w:t>
      </w:r>
    </w:p>
    <w:p w14:paraId="3A866431" w14:textId="6CB37F8C" w:rsidR="00DF55D1" w:rsidRPr="00D53A45" w:rsidRDefault="00DF55D1" w:rsidP="7F8D1B97">
      <w:pPr>
        <w:pStyle w:val="ListParagraph"/>
        <w:numPr>
          <w:ilvl w:val="0"/>
          <w:numId w:val="1"/>
        </w:numPr>
        <w:spacing w:after="160" w:line="259" w:lineRule="auto"/>
        <w:rPr>
          <w:color w:val="000000" w:themeColor="text1"/>
        </w:rPr>
      </w:pPr>
      <w:r>
        <w:rPr>
          <w:color w:val="000000" w:themeColor="text1"/>
        </w:rPr>
        <w:t>Provide strategic leadership of matters of equality and diversity.</w:t>
      </w:r>
    </w:p>
    <w:p w14:paraId="6A48480F" w14:textId="1409F5DA" w:rsidR="002073CA" w:rsidRDefault="00DF55D1" w:rsidP="7C6BC0C2">
      <w:pPr>
        <w:pStyle w:val="ListParagraph"/>
        <w:numPr>
          <w:ilvl w:val="0"/>
          <w:numId w:val="1"/>
        </w:numPr>
        <w:spacing w:after="160" w:line="259" w:lineRule="auto"/>
        <w:rPr>
          <w:color w:val="000000" w:themeColor="text1"/>
        </w:rPr>
      </w:pPr>
      <w:r>
        <w:rPr>
          <w:color w:val="000000" w:themeColor="text1"/>
        </w:rPr>
        <w:t>Lead professional development for staff to raise awareness of issues related to equality and diversity in teaching and learning.</w:t>
      </w:r>
    </w:p>
    <w:p w14:paraId="5D297360" w14:textId="4A5E6603" w:rsidR="00DF55D1" w:rsidRDefault="00DF55D1" w:rsidP="7C6BC0C2">
      <w:pPr>
        <w:pStyle w:val="ListParagraph"/>
        <w:numPr>
          <w:ilvl w:val="0"/>
          <w:numId w:val="1"/>
        </w:numPr>
        <w:spacing w:after="160" w:line="259" w:lineRule="auto"/>
        <w:rPr>
          <w:color w:val="000000" w:themeColor="text1"/>
        </w:rPr>
      </w:pPr>
      <w:r>
        <w:rPr>
          <w:color w:val="000000" w:themeColor="text1"/>
        </w:rPr>
        <w:t>Collaborate with subject leaders to develop and implement resources and teaching strategies that support equality and diversity.</w:t>
      </w:r>
    </w:p>
    <w:p w14:paraId="227C5AA2" w14:textId="357D461D" w:rsidR="00366EC2" w:rsidRDefault="00366EC2" w:rsidP="7C6BC0C2">
      <w:pPr>
        <w:pStyle w:val="ListParagraph"/>
        <w:numPr>
          <w:ilvl w:val="0"/>
          <w:numId w:val="1"/>
        </w:numPr>
        <w:spacing w:after="160" w:line="259" w:lineRule="auto"/>
        <w:rPr>
          <w:color w:val="000000" w:themeColor="text1"/>
        </w:rPr>
      </w:pPr>
      <w:r>
        <w:rPr>
          <w:color w:val="000000" w:themeColor="text1"/>
        </w:rPr>
        <w:t>Work closely with the pastoral team to support students facing discrimination, ensuring they have access to appropriate resources and support.</w:t>
      </w:r>
    </w:p>
    <w:p w14:paraId="70D20450" w14:textId="231BE75E" w:rsidR="00883AC1" w:rsidRDefault="00366EC2" w:rsidP="00883AC1">
      <w:pPr>
        <w:pStyle w:val="ListParagraph"/>
        <w:numPr>
          <w:ilvl w:val="0"/>
          <w:numId w:val="1"/>
        </w:numPr>
        <w:spacing w:after="160" w:line="259" w:lineRule="auto"/>
        <w:rPr>
          <w:color w:val="000000" w:themeColor="text1"/>
        </w:rPr>
      </w:pPr>
      <w:r>
        <w:rPr>
          <w:color w:val="000000" w:themeColor="text1"/>
        </w:rPr>
        <w:lastRenderedPageBreak/>
        <w:t>Conduct regular audits of school policies, practices and procedures to ensure they align with best practice in equality and diversity.</w:t>
      </w:r>
    </w:p>
    <w:p w14:paraId="0087D380" w14:textId="77777777" w:rsidR="00516C0E" w:rsidRPr="00516C0E" w:rsidRDefault="00516C0E" w:rsidP="00516C0E">
      <w:pPr>
        <w:spacing w:after="160" w:line="259" w:lineRule="auto"/>
        <w:rPr>
          <w:color w:val="000000" w:themeColor="text1"/>
        </w:rPr>
      </w:pPr>
    </w:p>
    <w:p w14:paraId="7FD0CE25" w14:textId="5829E271" w:rsidR="00883AC1" w:rsidRDefault="00883AC1" w:rsidP="00883AC1">
      <w:pPr>
        <w:spacing w:after="160" w:line="259" w:lineRule="auto"/>
        <w:rPr>
          <w:rFonts w:cs="Calibri"/>
          <w:color w:val="000000" w:themeColor="text1"/>
        </w:rPr>
      </w:pPr>
      <w:r>
        <w:rPr>
          <w:rFonts w:cs="Calibri"/>
          <w:b/>
          <w:bCs/>
          <w:color w:val="000000" w:themeColor="text1"/>
        </w:rPr>
        <w:t>Pupil Premium:</w:t>
      </w:r>
    </w:p>
    <w:p w14:paraId="0B58F406" w14:textId="77777777" w:rsidR="00366EC2" w:rsidRDefault="00883AC1" w:rsidP="00883AC1">
      <w:pPr>
        <w:spacing w:after="160" w:line="259" w:lineRule="auto"/>
        <w:rPr>
          <w:rFonts w:cs="Calibri"/>
          <w:bCs/>
          <w:color w:val="000000" w:themeColor="text1"/>
        </w:rPr>
      </w:pPr>
      <w:r w:rsidRPr="00883AC1">
        <w:rPr>
          <w:rFonts w:cs="Calibri"/>
          <w:bCs/>
          <w:color w:val="000000" w:themeColor="text1"/>
        </w:rPr>
        <w:t>To:</w:t>
      </w:r>
      <w:r w:rsidR="00366EC2">
        <w:rPr>
          <w:rFonts w:cs="Calibri"/>
          <w:bCs/>
          <w:color w:val="000000" w:themeColor="text1"/>
        </w:rPr>
        <w:t xml:space="preserve"> </w:t>
      </w:r>
    </w:p>
    <w:p w14:paraId="08816000" w14:textId="63A61623" w:rsidR="00883AC1" w:rsidRDefault="00366EC2" w:rsidP="00366EC2">
      <w:pPr>
        <w:pStyle w:val="ListParagraph"/>
        <w:numPr>
          <w:ilvl w:val="0"/>
          <w:numId w:val="7"/>
        </w:numPr>
        <w:spacing w:after="160" w:line="259" w:lineRule="auto"/>
        <w:rPr>
          <w:bCs/>
          <w:color w:val="000000" w:themeColor="text1"/>
        </w:rPr>
      </w:pPr>
      <w:r w:rsidRPr="00366EC2">
        <w:rPr>
          <w:bCs/>
          <w:color w:val="000000" w:themeColor="text1"/>
        </w:rPr>
        <w:t>Lead the whole school strategy to maximise the outcomes of Pupil Premium students at EBS.</w:t>
      </w:r>
    </w:p>
    <w:p w14:paraId="75AC1ECB" w14:textId="0E734D92" w:rsidR="00366EC2" w:rsidRDefault="00366EC2" w:rsidP="00366EC2">
      <w:pPr>
        <w:pStyle w:val="ListParagraph"/>
        <w:numPr>
          <w:ilvl w:val="0"/>
          <w:numId w:val="7"/>
        </w:numPr>
        <w:spacing w:after="160" w:line="259" w:lineRule="auto"/>
        <w:rPr>
          <w:bCs/>
          <w:color w:val="000000" w:themeColor="text1"/>
        </w:rPr>
      </w:pPr>
      <w:r>
        <w:rPr>
          <w:bCs/>
          <w:color w:val="000000" w:themeColor="text1"/>
        </w:rPr>
        <w:t>Oversee the allocation of Pupil Premium funding and monitor the effectiveness of spending.</w:t>
      </w:r>
    </w:p>
    <w:p w14:paraId="78739DB2" w14:textId="0A9CBE60" w:rsidR="00366EC2" w:rsidRDefault="00366EC2" w:rsidP="00366EC2">
      <w:pPr>
        <w:pStyle w:val="ListParagraph"/>
        <w:numPr>
          <w:ilvl w:val="0"/>
          <w:numId w:val="7"/>
        </w:numPr>
        <w:spacing w:after="160" w:line="259" w:lineRule="auto"/>
        <w:rPr>
          <w:bCs/>
          <w:color w:val="000000" w:themeColor="text1"/>
        </w:rPr>
      </w:pPr>
      <w:r>
        <w:rPr>
          <w:bCs/>
          <w:color w:val="000000" w:themeColor="text1"/>
        </w:rPr>
        <w:t>Effectively utilise whole school data to monitor the progress of Pupil Premium students.</w:t>
      </w:r>
    </w:p>
    <w:p w14:paraId="3A4014EF" w14:textId="7A677670" w:rsidR="00366EC2" w:rsidRDefault="00366EC2" w:rsidP="00366EC2">
      <w:pPr>
        <w:pStyle w:val="ListParagraph"/>
        <w:numPr>
          <w:ilvl w:val="0"/>
          <w:numId w:val="7"/>
        </w:numPr>
        <w:spacing w:after="160" w:line="259" w:lineRule="auto"/>
        <w:rPr>
          <w:bCs/>
          <w:color w:val="000000" w:themeColor="text1"/>
        </w:rPr>
      </w:pPr>
      <w:r>
        <w:rPr>
          <w:bCs/>
          <w:color w:val="000000" w:themeColor="text1"/>
        </w:rPr>
        <w:t>Work with students and their families to raise the aspirations of students.</w:t>
      </w:r>
    </w:p>
    <w:p w14:paraId="6E379847" w14:textId="0EC3124C" w:rsidR="00366EC2" w:rsidRDefault="00366EC2" w:rsidP="00366EC2">
      <w:pPr>
        <w:pStyle w:val="ListParagraph"/>
        <w:numPr>
          <w:ilvl w:val="0"/>
          <w:numId w:val="7"/>
        </w:numPr>
        <w:spacing w:after="160" w:line="259" w:lineRule="auto"/>
        <w:rPr>
          <w:bCs/>
          <w:color w:val="000000" w:themeColor="text1"/>
        </w:rPr>
      </w:pPr>
      <w:r>
        <w:rPr>
          <w:bCs/>
          <w:color w:val="000000" w:themeColor="text1"/>
        </w:rPr>
        <w:t>Lead whole school and Faculty CPL to support the progress and achievement of Pupil Premium students.</w:t>
      </w:r>
    </w:p>
    <w:p w14:paraId="6CA1AA13" w14:textId="3D4D9BE7" w:rsidR="00366EC2" w:rsidRDefault="00366EC2" w:rsidP="00366EC2">
      <w:pPr>
        <w:pStyle w:val="ListParagraph"/>
        <w:numPr>
          <w:ilvl w:val="0"/>
          <w:numId w:val="7"/>
        </w:numPr>
        <w:spacing w:after="160" w:line="259" w:lineRule="auto"/>
        <w:rPr>
          <w:bCs/>
          <w:color w:val="000000" w:themeColor="text1"/>
        </w:rPr>
      </w:pPr>
      <w:r>
        <w:rPr>
          <w:bCs/>
          <w:color w:val="000000" w:themeColor="text1"/>
        </w:rPr>
        <w:t>Design, initiate and lead effective intervention strategies to improve the academic achievement, progress, attendance and behaviour of Pupil Premium students.</w:t>
      </w:r>
    </w:p>
    <w:p w14:paraId="6562AF01" w14:textId="1A569153" w:rsidR="00366EC2" w:rsidRDefault="00366EC2" w:rsidP="00366EC2">
      <w:pPr>
        <w:pStyle w:val="ListParagraph"/>
        <w:numPr>
          <w:ilvl w:val="0"/>
          <w:numId w:val="7"/>
        </w:numPr>
        <w:spacing w:after="160" w:line="259" w:lineRule="auto"/>
        <w:rPr>
          <w:bCs/>
          <w:color w:val="000000" w:themeColor="text1"/>
        </w:rPr>
      </w:pPr>
      <w:r>
        <w:rPr>
          <w:bCs/>
          <w:color w:val="000000" w:themeColor="text1"/>
        </w:rPr>
        <w:t>Evaluate the impact of intervention strategies for Pupil Premium students through Student Voice, data analysis, teacher feedback and parent/carer feedback.</w:t>
      </w:r>
    </w:p>
    <w:p w14:paraId="0611E1B7" w14:textId="66106A0E" w:rsidR="00366EC2" w:rsidRDefault="00366EC2" w:rsidP="00366EC2">
      <w:pPr>
        <w:pStyle w:val="ListParagraph"/>
        <w:numPr>
          <w:ilvl w:val="0"/>
          <w:numId w:val="7"/>
        </w:numPr>
        <w:spacing w:after="160" w:line="259" w:lineRule="auto"/>
        <w:rPr>
          <w:bCs/>
          <w:color w:val="000000" w:themeColor="text1"/>
        </w:rPr>
      </w:pPr>
      <w:r>
        <w:rPr>
          <w:bCs/>
          <w:color w:val="000000" w:themeColor="text1"/>
        </w:rPr>
        <w:t>Work with pastoral leaders to monitor and improve the attendance of Pupil Premium students.</w:t>
      </w:r>
    </w:p>
    <w:p w14:paraId="1EC1876F" w14:textId="2247D441" w:rsidR="00366EC2" w:rsidRDefault="00366EC2" w:rsidP="00366EC2">
      <w:pPr>
        <w:pStyle w:val="ListParagraph"/>
        <w:numPr>
          <w:ilvl w:val="0"/>
          <w:numId w:val="7"/>
        </w:numPr>
        <w:spacing w:after="160" w:line="259" w:lineRule="auto"/>
        <w:rPr>
          <w:bCs/>
          <w:color w:val="000000" w:themeColor="text1"/>
        </w:rPr>
      </w:pPr>
      <w:r>
        <w:rPr>
          <w:bCs/>
          <w:color w:val="000000" w:themeColor="text1"/>
        </w:rPr>
        <w:t xml:space="preserve">Work with pastoral leaders to support the transition of Pupil Premium students from </w:t>
      </w:r>
      <w:r w:rsidRPr="00BC1E81">
        <w:rPr>
          <w:bCs/>
          <w:color w:val="000000" w:themeColor="text1"/>
        </w:rPr>
        <w:t>Key Stage 2 to Key Stage 3.</w:t>
      </w:r>
    </w:p>
    <w:p w14:paraId="6A1CD9EA" w14:textId="720D8620" w:rsidR="00366EC2" w:rsidRPr="00366EC2" w:rsidRDefault="00366EC2" w:rsidP="00366EC2">
      <w:pPr>
        <w:pStyle w:val="ListParagraph"/>
        <w:numPr>
          <w:ilvl w:val="0"/>
          <w:numId w:val="7"/>
        </w:numPr>
        <w:spacing w:after="160" w:line="259" w:lineRule="auto"/>
        <w:rPr>
          <w:bCs/>
          <w:color w:val="000000" w:themeColor="text1"/>
        </w:rPr>
      </w:pPr>
      <w:r>
        <w:rPr>
          <w:bCs/>
          <w:color w:val="000000" w:themeColor="text1"/>
        </w:rPr>
        <w:t>Annually produce the Pupil Premium strategy statement.</w:t>
      </w:r>
    </w:p>
    <w:p w14:paraId="72016626" w14:textId="77777777" w:rsidR="002073CA" w:rsidRDefault="002073CA" w:rsidP="002073CA">
      <w:pPr>
        <w:tabs>
          <w:tab w:val="left" w:pos="9356"/>
          <w:tab w:val="left" w:pos="9923"/>
        </w:tabs>
        <w:spacing w:after="120" w:line="23" w:lineRule="atLeast"/>
        <w:ind w:right="359"/>
        <w:jc w:val="both"/>
        <w:rPr>
          <w:b/>
          <w:bCs/>
          <w:color w:val="000000" w:themeColor="text1"/>
        </w:rPr>
      </w:pPr>
    </w:p>
    <w:p w14:paraId="3AB8C5ED" w14:textId="77777777" w:rsidR="002073CA" w:rsidRPr="005F2F12" w:rsidRDefault="002073CA" w:rsidP="002073CA">
      <w:pPr>
        <w:tabs>
          <w:tab w:val="left" w:pos="9356"/>
          <w:tab w:val="left" w:pos="9923"/>
        </w:tabs>
        <w:spacing w:after="120" w:line="276" w:lineRule="auto"/>
        <w:ind w:right="359"/>
        <w:jc w:val="both"/>
        <w:rPr>
          <w:color w:val="000000" w:themeColor="text1"/>
        </w:rPr>
      </w:pPr>
      <w:bookmarkStart w:id="0" w:name="_Hlk99624404"/>
      <w:r w:rsidRPr="005F2F12">
        <w:rPr>
          <w:b/>
          <w:bCs/>
          <w:color w:val="000000" w:themeColor="text1"/>
        </w:rPr>
        <w:t>Leadership and Management</w:t>
      </w:r>
    </w:p>
    <w:p w14:paraId="5D8DF454" w14:textId="77777777" w:rsidR="002073CA" w:rsidRPr="005F2F12" w:rsidRDefault="002073CA" w:rsidP="002073CA">
      <w:pPr>
        <w:tabs>
          <w:tab w:val="left" w:pos="9356"/>
          <w:tab w:val="left" w:pos="9923"/>
        </w:tabs>
        <w:spacing w:after="120" w:line="276" w:lineRule="auto"/>
        <w:ind w:right="359"/>
        <w:jc w:val="both"/>
        <w:rPr>
          <w:color w:val="000000" w:themeColor="text1"/>
        </w:rPr>
      </w:pPr>
      <w:r w:rsidRPr="005F2F12">
        <w:rPr>
          <w:color w:val="000000" w:themeColor="text1"/>
        </w:rPr>
        <w:t>To:</w:t>
      </w:r>
    </w:p>
    <w:p w14:paraId="29E3358D" w14:textId="215F1330" w:rsidR="002073CA" w:rsidRPr="005F2F12" w:rsidRDefault="002073CA" w:rsidP="002073CA">
      <w:pPr>
        <w:pStyle w:val="ListParagraph"/>
        <w:numPr>
          <w:ilvl w:val="0"/>
          <w:numId w:val="2"/>
        </w:numPr>
        <w:tabs>
          <w:tab w:val="left" w:pos="9356"/>
          <w:tab w:val="left" w:pos="9923"/>
        </w:tabs>
        <w:spacing w:after="120" w:line="276" w:lineRule="auto"/>
        <w:ind w:right="359"/>
        <w:jc w:val="both"/>
        <w:rPr>
          <w:rFonts w:asciiTheme="minorHAnsi" w:eastAsiaTheme="minorEastAsia" w:hAnsiTheme="minorHAnsi" w:cstheme="minorBidi"/>
          <w:color w:val="000000" w:themeColor="text1"/>
        </w:rPr>
      </w:pPr>
      <w:r w:rsidRPr="005F2F12">
        <w:rPr>
          <w:color w:val="000000" w:themeColor="text1"/>
        </w:rPr>
        <w:t>Be an active member of the Senior Leadership Team</w:t>
      </w:r>
      <w:r w:rsidR="00450C8F">
        <w:rPr>
          <w:color w:val="000000" w:themeColor="text1"/>
        </w:rPr>
        <w:t xml:space="preserve"> (SLT)</w:t>
      </w:r>
      <w:r w:rsidRPr="005F2F12">
        <w:rPr>
          <w:color w:val="000000" w:themeColor="text1"/>
        </w:rPr>
        <w:t>.</w:t>
      </w:r>
    </w:p>
    <w:p w14:paraId="0C8A1F71" w14:textId="77777777" w:rsidR="002073CA" w:rsidRPr="005F2F12" w:rsidRDefault="002073CA" w:rsidP="002073CA">
      <w:pPr>
        <w:pStyle w:val="ListParagraph"/>
        <w:numPr>
          <w:ilvl w:val="0"/>
          <w:numId w:val="2"/>
        </w:numPr>
        <w:tabs>
          <w:tab w:val="left" w:pos="9356"/>
          <w:tab w:val="left" w:pos="9923"/>
        </w:tabs>
        <w:spacing w:after="120" w:line="276" w:lineRule="auto"/>
        <w:ind w:right="359"/>
        <w:jc w:val="both"/>
        <w:rPr>
          <w:rFonts w:asciiTheme="minorHAnsi" w:eastAsiaTheme="minorEastAsia" w:hAnsiTheme="minorHAnsi" w:cstheme="minorBidi"/>
          <w:color w:val="000000" w:themeColor="text1"/>
        </w:rPr>
      </w:pPr>
      <w:r w:rsidRPr="005F2F12">
        <w:rPr>
          <w:color w:val="000000" w:themeColor="text1"/>
        </w:rPr>
        <w:t>Take responsibility for the day-to-day management of the school alongside the Headteacher and Senior Leadership Team.</w:t>
      </w:r>
    </w:p>
    <w:p w14:paraId="29E4F4E3" w14:textId="77777777" w:rsidR="002073CA" w:rsidRPr="005F2F12" w:rsidRDefault="002073CA" w:rsidP="002073CA">
      <w:pPr>
        <w:pStyle w:val="ListParagraph"/>
        <w:numPr>
          <w:ilvl w:val="0"/>
          <w:numId w:val="2"/>
        </w:numPr>
        <w:tabs>
          <w:tab w:val="left" w:pos="9356"/>
          <w:tab w:val="left" w:pos="9923"/>
        </w:tabs>
        <w:spacing w:after="120" w:line="276" w:lineRule="auto"/>
        <w:ind w:right="359"/>
        <w:jc w:val="both"/>
        <w:rPr>
          <w:rFonts w:asciiTheme="minorHAnsi" w:eastAsiaTheme="minorEastAsia" w:hAnsiTheme="minorHAnsi" w:cstheme="minorBidi"/>
          <w:color w:val="000000" w:themeColor="text1"/>
        </w:rPr>
      </w:pPr>
      <w:r w:rsidRPr="005F2F12">
        <w:rPr>
          <w:color w:val="000000" w:themeColor="text1"/>
        </w:rPr>
        <w:t>Support colleagues, including all other members of the Senior Leadership Team, in their work for the development and improvement of the school, in order to achieve exceptional standards of behaviour and academic attainment and progress.</w:t>
      </w:r>
    </w:p>
    <w:p w14:paraId="4F938334" w14:textId="77777777" w:rsidR="002073CA" w:rsidRPr="005F2F12" w:rsidRDefault="002073CA" w:rsidP="002073CA">
      <w:pPr>
        <w:pStyle w:val="ListParagraph"/>
        <w:numPr>
          <w:ilvl w:val="0"/>
          <w:numId w:val="2"/>
        </w:numPr>
        <w:tabs>
          <w:tab w:val="left" w:pos="9356"/>
          <w:tab w:val="left" w:pos="9923"/>
        </w:tabs>
        <w:spacing w:after="120" w:line="276" w:lineRule="auto"/>
        <w:ind w:right="359"/>
        <w:jc w:val="both"/>
        <w:rPr>
          <w:rFonts w:asciiTheme="minorHAnsi" w:eastAsiaTheme="minorEastAsia" w:hAnsiTheme="minorHAnsi" w:cstheme="minorBidi"/>
          <w:color w:val="000000" w:themeColor="text1"/>
        </w:rPr>
      </w:pPr>
      <w:r w:rsidRPr="005F2F12">
        <w:rPr>
          <w:color w:val="000000" w:themeColor="text1"/>
        </w:rPr>
        <w:t>Support and contribute to the development and implementation of the school’s vision and strategy and to its consultative and decision-making processes.</w:t>
      </w:r>
    </w:p>
    <w:p w14:paraId="691D3A74" w14:textId="77777777" w:rsidR="002073CA" w:rsidRPr="005F2F12" w:rsidRDefault="002073CA" w:rsidP="002073CA">
      <w:pPr>
        <w:pStyle w:val="ListParagraph"/>
        <w:numPr>
          <w:ilvl w:val="0"/>
          <w:numId w:val="2"/>
        </w:numPr>
        <w:tabs>
          <w:tab w:val="left" w:pos="9356"/>
          <w:tab w:val="left" w:pos="9923"/>
        </w:tabs>
        <w:spacing w:after="120" w:line="276" w:lineRule="auto"/>
        <w:ind w:right="359"/>
        <w:jc w:val="both"/>
        <w:rPr>
          <w:rFonts w:asciiTheme="minorHAnsi" w:eastAsiaTheme="minorEastAsia" w:hAnsiTheme="minorHAnsi" w:cstheme="minorBidi"/>
          <w:color w:val="000000" w:themeColor="text1"/>
        </w:rPr>
      </w:pPr>
      <w:r w:rsidRPr="005F2F12">
        <w:rPr>
          <w:color w:val="000000" w:themeColor="text1"/>
        </w:rPr>
        <w:t>Act as an ambassador for the school when dealing with other educational institutions, members of the local community, the DfE etc.</w:t>
      </w:r>
    </w:p>
    <w:p w14:paraId="215868CE" w14:textId="77777777" w:rsidR="002073CA" w:rsidRPr="005F2F12" w:rsidRDefault="002073CA" w:rsidP="002073CA">
      <w:pPr>
        <w:pStyle w:val="ListParagraph"/>
        <w:numPr>
          <w:ilvl w:val="0"/>
          <w:numId w:val="2"/>
        </w:numPr>
        <w:tabs>
          <w:tab w:val="left" w:pos="9356"/>
          <w:tab w:val="left" w:pos="9923"/>
        </w:tabs>
        <w:spacing w:after="120" w:line="276" w:lineRule="auto"/>
        <w:ind w:right="359"/>
        <w:jc w:val="both"/>
        <w:rPr>
          <w:rFonts w:asciiTheme="minorHAnsi" w:eastAsiaTheme="minorEastAsia" w:hAnsiTheme="minorHAnsi" w:cstheme="minorBidi"/>
          <w:color w:val="000000" w:themeColor="text1"/>
          <w:lang w:val="en-US"/>
        </w:rPr>
      </w:pPr>
      <w:r w:rsidRPr="005F2F12">
        <w:rPr>
          <w:color w:val="000000" w:themeColor="text1"/>
        </w:rPr>
        <w:t>Attend weekly SLT meetings focusing on the operational and strategic development of the school.</w:t>
      </w:r>
    </w:p>
    <w:p w14:paraId="57B9798E" w14:textId="2079CCC4" w:rsidR="002073CA" w:rsidRPr="005F2F12" w:rsidRDefault="002073CA" w:rsidP="7C6BC0C2">
      <w:pPr>
        <w:pStyle w:val="ListParagraph"/>
        <w:numPr>
          <w:ilvl w:val="0"/>
          <w:numId w:val="2"/>
        </w:numPr>
        <w:tabs>
          <w:tab w:val="left" w:pos="9356"/>
          <w:tab w:val="left" w:pos="9923"/>
        </w:tabs>
        <w:spacing w:after="120" w:line="276" w:lineRule="auto"/>
        <w:ind w:right="359"/>
        <w:jc w:val="both"/>
        <w:rPr>
          <w:rFonts w:asciiTheme="minorHAnsi" w:eastAsiaTheme="minorEastAsia" w:hAnsiTheme="minorHAnsi" w:cstheme="minorBidi"/>
          <w:color w:val="000000" w:themeColor="text1"/>
          <w:lang w:val="en-US"/>
        </w:rPr>
      </w:pPr>
      <w:r w:rsidRPr="7C6BC0C2">
        <w:rPr>
          <w:color w:val="000000" w:themeColor="text1"/>
        </w:rPr>
        <w:t>Support with leadership team duties including centralised after school detentions, morning greeting of students, lunch duties and end of day student dismissal at the gates.</w:t>
      </w:r>
    </w:p>
    <w:p w14:paraId="01792ACF" w14:textId="509D8C60" w:rsidR="002073CA" w:rsidRPr="005F2F12" w:rsidRDefault="002073CA" w:rsidP="7C6BC0C2">
      <w:pPr>
        <w:pStyle w:val="ListParagraph"/>
        <w:numPr>
          <w:ilvl w:val="0"/>
          <w:numId w:val="2"/>
        </w:numPr>
        <w:tabs>
          <w:tab w:val="left" w:pos="9356"/>
          <w:tab w:val="left" w:pos="9923"/>
        </w:tabs>
        <w:spacing w:after="120" w:line="276" w:lineRule="auto"/>
        <w:ind w:right="359"/>
        <w:jc w:val="both"/>
        <w:rPr>
          <w:rFonts w:asciiTheme="minorHAnsi" w:eastAsiaTheme="minorEastAsia" w:hAnsiTheme="minorHAnsi" w:cstheme="minorBidi"/>
          <w:color w:val="000000" w:themeColor="text1"/>
        </w:rPr>
      </w:pPr>
      <w:r w:rsidRPr="7C6BC0C2">
        <w:rPr>
          <w:color w:val="000000" w:themeColor="text1"/>
        </w:rPr>
        <w:t>Become a member of one committee of the Governing Body, providing information and advice as required.</w:t>
      </w:r>
    </w:p>
    <w:p w14:paraId="206C0218" w14:textId="47F72CEF" w:rsidR="002073CA" w:rsidRPr="004263F6" w:rsidRDefault="002073CA" w:rsidP="002073CA">
      <w:pPr>
        <w:pStyle w:val="ListParagraph"/>
        <w:numPr>
          <w:ilvl w:val="0"/>
          <w:numId w:val="2"/>
        </w:numPr>
        <w:tabs>
          <w:tab w:val="left" w:pos="9356"/>
          <w:tab w:val="left" w:pos="9923"/>
        </w:tabs>
        <w:spacing w:after="120" w:line="276" w:lineRule="auto"/>
        <w:ind w:right="359"/>
        <w:jc w:val="both"/>
        <w:rPr>
          <w:rFonts w:asciiTheme="minorHAnsi" w:eastAsiaTheme="minorEastAsia" w:hAnsiTheme="minorHAnsi" w:cstheme="minorBidi"/>
          <w:color w:val="000000" w:themeColor="text1"/>
        </w:rPr>
      </w:pPr>
      <w:r w:rsidRPr="005F2F12">
        <w:rPr>
          <w:color w:val="000000" w:themeColor="text1"/>
        </w:rPr>
        <w:lastRenderedPageBreak/>
        <w:t>Support the Deputy Headteacher in the responsibility for the implementation of performance appraisal for all staff, including coaching, mentoring and line-management of particular staff</w:t>
      </w:r>
      <w:r w:rsidR="00BC1E81">
        <w:rPr>
          <w:color w:val="000000" w:themeColor="text1"/>
        </w:rPr>
        <w:t>.</w:t>
      </w:r>
    </w:p>
    <w:p w14:paraId="6A9923B7" w14:textId="77777777" w:rsidR="002073CA" w:rsidRPr="005F2F12" w:rsidRDefault="002073CA" w:rsidP="002073CA">
      <w:pPr>
        <w:pStyle w:val="ListParagraph"/>
        <w:numPr>
          <w:ilvl w:val="0"/>
          <w:numId w:val="2"/>
        </w:numPr>
        <w:tabs>
          <w:tab w:val="left" w:pos="9356"/>
          <w:tab w:val="left" w:pos="9923"/>
        </w:tabs>
        <w:spacing w:after="120" w:line="276" w:lineRule="auto"/>
        <w:ind w:right="359"/>
        <w:jc w:val="both"/>
        <w:rPr>
          <w:rFonts w:asciiTheme="minorHAnsi" w:eastAsiaTheme="minorEastAsia" w:hAnsiTheme="minorHAnsi" w:cstheme="minorBidi"/>
          <w:color w:val="000000" w:themeColor="text1"/>
        </w:rPr>
      </w:pPr>
      <w:r w:rsidRPr="005F2F12">
        <w:rPr>
          <w:color w:val="000000" w:themeColor="text1"/>
        </w:rPr>
        <w:t>Undertake any professional duties of the Headteacher reasonably delegated by the Headteacher.</w:t>
      </w:r>
    </w:p>
    <w:p w14:paraId="1DE1E8C0" w14:textId="77777777" w:rsidR="002073CA" w:rsidRPr="005F2F12" w:rsidRDefault="002073CA" w:rsidP="002073CA">
      <w:pPr>
        <w:tabs>
          <w:tab w:val="center" w:pos="2520"/>
          <w:tab w:val="left" w:pos="9356"/>
          <w:tab w:val="left" w:pos="9923"/>
        </w:tabs>
        <w:spacing w:after="120" w:line="276" w:lineRule="auto"/>
        <w:ind w:right="359"/>
        <w:jc w:val="both"/>
        <w:rPr>
          <w:rFonts w:asciiTheme="minorHAnsi" w:hAnsiTheme="minorHAnsi" w:cstheme="minorBidi"/>
          <w:b/>
          <w:bCs/>
        </w:rPr>
      </w:pPr>
    </w:p>
    <w:p w14:paraId="7EAAD514" w14:textId="77777777" w:rsidR="002073CA" w:rsidRPr="005F2F12" w:rsidRDefault="002073CA" w:rsidP="002073CA">
      <w:pPr>
        <w:tabs>
          <w:tab w:val="center" w:pos="2520"/>
          <w:tab w:val="left" w:pos="9356"/>
          <w:tab w:val="left" w:pos="9923"/>
        </w:tabs>
        <w:spacing w:after="120" w:line="276" w:lineRule="auto"/>
        <w:ind w:right="359"/>
        <w:jc w:val="both"/>
        <w:rPr>
          <w:rFonts w:asciiTheme="minorHAnsi" w:hAnsiTheme="minorHAnsi" w:cstheme="minorBidi"/>
          <w:b/>
          <w:bCs/>
        </w:rPr>
      </w:pPr>
      <w:r w:rsidRPr="005F2F12">
        <w:rPr>
          <w:rFonts w:asciiTheme="minorHAnsi" w:hAnsiTheme="minorHAnsi" w:cstheme="minorBidi"/>
          <w:b/>
          <w:bCs/>
        </w:rPr>
        <w:t>Behaviour Standards and Safeguarding</w:t>
      </w:r>
    </w:p>
    <w:p w14:paraId="7ABD5D78" w14:textId="77777777" w:rsidR="002073CA" w:rsidRPr="005F2F12" w:rsidRDefault="002073CA" w:rsidP="002073CA">
      <w:pPr>
        <w:tabs>
          <w:tab w:val="center" w:pos="2520"/>
          <w:tab w:val="left" w:pos="9356"/>
          <w:tab w:val="left" w:pos="9923"/>
        </w:tabs>
        <w:spacing w:after="120" w:line="276" w:lineRule="auto"/>
        <w:ind w:right="359"/>
        <w:jc w:val="both"/>
        <w:rPr>
          <w:rFonts w:asciiTheme="minorHAnsi" w:hAnsiTheme="minorHAnsi" w:cstheme="minorHAnsi"/>
        </w:rPr>
      </w:pPr>
      <w:r w:rsidRPr="005F2F12">
        <w:rPr>
          <w:rFonts w:asciiTheme="minorHAnsi" w:hAnsiTheme="minorHAnsi" w:cstheme="minorHAnsi"/>
        </w:rPr>
        <w:t xml:space="preserve">To: </w:t>
      </w:r>
    </w:p>
    <w:p w14:paraId="4DB7B283" w14:textId="31C9BAFE" w:rsidR="002073CA" w:rsidRPr="005F2F12" w:rsidRDefault="002073CA" w:rsidP="7C6BC0C2">
      <w:pPr>
        <w:pStyle w:val="ListParagraph"/>
        <w:numPr>
          <w:ilvl w:val="0"/>
          <w:numId w:val="2"/>
        </w:numPr>
        <w:tabs>
          <w:tab w:val="left" w:pos="9356"/>
          <w:tab w:val="left" w:pos="9923"/>
        </w:tabs>
        <w:spacing w:after="0" w:line="276" w:lineRule="auto"/>
        <w:ind w:left="714" w:right="359" w:hanging="357"/>
        <w:jc w:val="both"/>
        <w:rPr>
          <w:rFonts w:asciiTheme="minorHAnsi" w:hAnsiTheme="minorHAnsi" w:cstheme="minorBidi"/>
        </w:rPr>
      </w:pPr>
      <w:r w:rsidRPr="7C6BC0C2">
        <w:rPr>
          <w:rFonts w:asciiTheme="minorHAnsi" w:hAnsiTheme="minorHAnsi" w:cstheme="minorBidi"/>
        </w:rPr>
        <w:t>In partnership with the Headteacher and other members of the Senior Leadership Team, ensure the safeguarding of all students, and that the safety and wellbeing of students and staff are promoted and maintained at all times.</w:t>
      </w:r>
    </w:p>
    <w:p w14:paraId="1B48376A" w14:textId="77777777" w:rsidR="002073CA" w:rsidRPr="005F2F12" w:rsidRDefault="002073CA" w:rsidP="002073CA">
      <w:pPr>
        <w:pStyle w:val="ListParagraph"/>
        <w:numPr>
          <w:ilvl w:val="0"/>
          <w:numId w:val="2"/>
        </w:numPr>
        <w:tabs>
          <w:tab w:val="left" w:pos="9356"/>
          <w:tab w:val="left" w:pos="9923"/>
        </w:tabs>
        <w:spacing w:after="0" w:line="276" w:lineRule="auto"/>
        <w:ind w:left="714" w:right="357" w:hanging="357"/>
        <w:contextualSpacing w:val="0"/>
        <w:jc w:val="both"/>
        <w:rPr>
          <w:rFonts w:asciiTheme="minorHAnsi" w:hAnsiTheme="minorHAnsi" w:cstheme="minorBidi"/>
        </w:rPr>
      </w:pPr>
      <w:r w:rsidRPr="005F2F12">
        <w:rPr>
          <w:rFonts w:asciiTheme="minorHAnsi" w:hAnsiTheme="minorHAnsi" w:cstheme="minorBidi"/>
        </w:rPr>
        <w:t>Have a presence around the school, encouraging students to demonstrate positive behaviour and attitudes, both in lessons and during movements to and from lessons.</w:t>
      </w:r>
    </w:p>
    <w:p w14:paraId="3C829F98" w14:textId="77777777" w:rsidR="002073CA" w:rsidRPr="005F2F12" w:rsidRDefault="002073CA" w:rsidP="002073CA">
      <w:pPr>
        <w:pStyle w:val="ListParagraph"/>
        <w:numPr>
          <w:ilvl w:val="0"/>
          <w:numId w:val="2"/>
        </w:numPr>
        <w:tabs>
          <w:tab w:val="left" w:pos="9356"/>
          <w:tab w:val="left" w:pos="9923"/>
        </w:tabs>
        <w:spacing w:after="0" w:line="276" w:lineRule="auto"/>
        <w:ind w:left="714" w:right="357" w:hanging="357"/>
        <w:contextualSpacing w:val="0"/>
        <w:jc w:val="both"/>
        <w:rPr>
          <w:rFonts w:asciiTheme="minorHAnsi" w:hAnsiTheme="minorHAnsi" w:cstheme="minorBidi"/>
        </w:rPr>
      </w:pPr>
      <w:r w:rsidRPr="005F2F12">
        <w:rPr>
          <w:rFonts w:asciiTheme="minorHAnsi" w:hAnsiTheme="minorHAnsi" w:cstheme="minorBidi"/>
        </w:rPr>
        <w:t>Have a presence around the school at the start and end of the school day, and during break and lunchtimes, encouraging students to demonstrate positive behaviour and attitudes.</w:t>
      </w:r>
    </w:p>
    <w:p w14:paraId="7A316BFF" w14:textId="77777777" w:rsidR="002073CA" w:rsidRPr="005F2F12" w:rsidRDefault="002073CA" w:rsidP="002073CA">
      <w:pPr>
        <w:pStyle w:val="ListParagraph"/>
        <w:numPr>
          <w:ilvl w:val="0"/>
          <w:numId w:val="2"/>
        </w:numPr>
        <w:tabs>
          <w:tab w:val="left" w:pos="9356"/>
          <w:tab w:val="left" w:pos="9923"/>
        </w:tabs>
        <w:spacing w:after="0" w:line="276" w:lineRule="auto"/>
        <w:ind w:left="714" w:right="357" w:hanging="357"/>
        <w:contextualSpacing w:val="0"/>
        <w:jc w:val="both"/>
        <w:rPr>
          <w:rFonts w:asciiTheme="minorHAnsi" w:hAnsiTheme="minorHAnsi" w:cstheme="minorBidi"/>
        </w:rPr>
      </w:pPr>
      <w:r w:rsidRPr="005F2F12">
        <w:rPr>
          <w:rFonts w:asciiTheme="minorHAnsi" w:hAnsiTheme="minorHAnsi" w:cstheme="minorBidi"/>
        </w:rPr>
        <w:t>Promote consistent implementation of the Behaviour Policy and system of rewards and sanctions, characterised by disruption-free lessons, orderly behaviour, caring and respectful relationships.</w:t>
      </w:r>
    </w:p>
    <w:p w14:paraId="55091769" w14:textId="77777777" w:rsidR="002073CA" w:rsidRPr="005F2F12" w:rsidRDefault="002073CA" w:rsidP="002073CA">
      <w:pPr>
        <w:pStyle w:val="ListParagraph"/>
        <w:numPr>
          <w:ilvl w:val="0"/>
          <w:numId w:val="2"/>
        </w:numPr>
        <w:tabs>
          <w:tab w:val="left" w:pos="9356"/>
          <w:tab w:val="left" w:pos="9923"/>
        </w:tabs>
        <w:spacing w:after="0" w:line="276" w:lineRule="auto"/>
        <w:ind w:left="714" w:right="357" w:hanging="357"/>
        <w:contextualSpacing w:val="0"/>
        <w:jc w:val="both"/>
        <w:rPr>
          <w:rFonts w:asciiTheme="minorHAnsi" w:hAnsiTheme="minorHAnsi" w:cstheme="minorBidi"/>
        </w:rPr>
      </w:pPr>
      <w:r w:rsidRPr="005F2F12">
        <w:rPr>
          <w:rFonts w:asciiTheme="minorHAnsi" w:hAnsiTheme="minorHAnsi" w:cstheme="minorBidi"/>
        </w:rPr>
        <w:t>When required, have a presence in the surrounding streets, before and after school, encouraging students to arrive punctually and behave sensibly.</w:t>
      </w:r>
    </w:p>
    <w:p w14:paraId="58D4080F" w14:textId="77777777" w:rsidR="002073CA" w:rsidRPr="005F2F12" w:rsidRDefault="002073CA" w:rsidP="002073CA">
      <w:pPr>
        <w:tabs>
          <w:tab w:val="left" w:pos="9356"/>
          <w:tab w:val="left" w:pos="9923"/>
        </w:tabs>
        <w:spacing w:line="276" w:lineRule="auto"/>
        <w:ind w:right="357"/>
        <w:jc w:val="both"/>
        <w:rPr>
          <w:color w:val="000000" w:themeColor="text1"/>
        </w:rPr>
      </w:pPr>
    </w:p>
    <w:p w14:paraId="59461D63" w14:textId="77777777" w:rsidR="002073CA" w:rsidRPr="005F2F12" w:rsidRDefault="002073CA" w:rsidP="002073CA">
      <w:pPr>
        <w:tabs>
          <w:tab w:val="left" w:pos="9356"/>
          <w:tab w:val="left" w:pos="9923"/>
        </w:tabs>
        <w:spacing w:after="120" w:line="276" w:lineRule="auto"/>
        <w:ind w:left="33" w:right="357"/>
        <w:jc w:val="both"/>
        <w:rPr>
          <w:rFonts w:asciiTheme="minorHAnsi" w:hAnsiTheme="minorHAnsi" w:cstheme="minorBidi"/>
          <w:b/>
          <w:bCs/>
        </w:rPr>
      </w:pPr>
      <w:r w:rsidRPr="005F2F12">
        <w:rPr>
          <w:rFonts w:asciiTheme="minorHAnsi" w:hAnsiTheme="minorHAnsi" w:cstheme="minorBidi"/>
          <w:b/>
          <w:bCs/>
        </w:rPr>
        <w:t>School Ethos and Culture</w:t>
      </w:r>
    </w:p>
    <w:p w14:paraId="71E2350E" w14:textId="77777777" w:rsidR="002073CA" w:rsidRPr="005F2F12" w:rsidRDefault="002073CA" w:rsidP="002073CA">
      <w:pPr>
        <w:tabs>
          <w:tab w:val="left" w:pos="9356"/>
          <w:tab w:val="left" w:pos="9923"/>
        </w:tabs>
        <w:spacing w:after="120" w:line="276" w:lineRule="auto"/>
        <w:ind w:left="33" w:right="357"/>
        <w:jc w:val="both"/>
        <w:rPr>
          <w:rFonts w:asciiTheme="minorHAnsi" w:hAnsiTheme="minorHAnsi" w:cstheme="minorHAnsi"/>
        </w:rPr>
      </w:pPr>
      <w:r w:rsidRPr="005F2F12">
        <w:rPr>
          <w:rFonts w:asciiTheme="minorHAnsi" w:hAnsiTheme="minorHAnsi" w:cstheme="minorHAnsi"/>
        </w:rPr>
        <w:t>To:</w:t>
      </w:r>
    </w:p>
    <w:p w14:paraId="0E1A4EFA" w14:textId="530D846A" w:rsidR="002073CA" w:rsidRPr="005F2F12" w:rsidRDefault="002073CA" w:rsidP="7C6BC0C2">
      <w:pPr>
        <w:pStyle w:val="ListParagraph"/>
        <w:numPr>
          <w:ilvl w:val="0"/>
          <w:numId w:val="2"/>
        </w:numPr>
        <w:tabs>
          <w:tab w:val="left" w:pos="9356"/>
          <w:tab w:val="left" w:pos="9923"/>
        </w:tabs>
        <w:spacing w:after="0" w:line="276" w:lineRule="auto"/>
        <w:ind w:right="357"/>
        <w:jc w:val="both"/>
        <w:rPr>
          <w:rFonts w:asciiTheme="minorHAnsi" w:hAnsiTheme="minorHAnsi" w:cstheme="minorBidi"/>
        </w:rPr>
      </w:pPr>
      <w:r w:rsidRPr="7C6BC0C2">
        <w:rPr>
          <w:rFonts w:asciiTheme="minorHAnsi" w:hAnsiTheme="minorHAnsi" w:cstheme="minorBidi"/>
        </w:rPr>
        <w:t xml:space="preserve">Communicate the school’s growth mindset ('I </w:t>
      </w:r>
      <w:r w:rsidRPr="7C6BC0C2">
        <w:rPr>
          <w:rFonts w:asciiTheme="minorHAnsi" w:hAnsiTheme="minorHAnsi" w:cstheme="minorBidi"/>
          <w:i/>
          <w:iCs/>
          <w:u w:val="single"/>
        </w:rPr>
        <w:t>want</w:t>
      </w:r>
      <w:r w:rsidRPr="7C6BC0C2">
        <w:rPr>
          <w:rFonts w:asciiTheme="minorHAnsi" w:hAnsiTheme="minorHAnsi" w:cstheme="minorBidi"/>
        </w:rPr>
        <w:t xml:space="preserve"> to Learn') in a manner which makes students, staff, parents and other members of the school community positively wish to embrace the school’s culture and expectations.</w:t>
      </w:r>
    </w:p>
    <w:p w14:paraId="22548E16" w14:textId="77777777" w:rsidR="002073CA" w:rsidRPr="005F2F12" w:rsidRDefault="002073CA" w:rsidP="002073CA">
      <w:pPr>
        <w:pStyle w:val="ListParagraph"/>
        <w:numPr>
          <w:ilvl w:val="0"/>
          <w:numId w:val="2"/>
        </w:numPr>
        <w:tabs>
          <w:tab w:val="left" w:pos="9356"/>
          <w:tab w:val="left" w:pos="9923"/>
        </w:tabs>
        <w:spacing w:after="0" w:line="276" w:lineRule="auto"/>
        <w:ind w:right="357"/>
        <w:contextualSpacing w:val="0"/>
        <w:jc w:val="both"/>
        <w:rPr>
          <w:rFonts w:asciiTheme="minorHAnsi" w:hAnsiTheme="minorHAnsi" w:cstheme="minorBidi"/>
        </w:rPr>
      </w:pPr>
      <w:r w:rsidRPr="005F2F12">
        <w:rPr>
          <w:rFonts w:asciiTheme="minorHAnsi" w:hAnsiTheme="minorHAnsi" w:cstheme="minorBidi"/>
        </w:rPr>
        <w:t>Support the Headteacher in fostering a strong sense of school community and ethos among both staff and students.</w:t>
      </w:r>
    </w:p>
    <w:p w14:paraId="20DB9D7D" w14:textId="77777777" w:rsidR="002073CA" w:rsidRPr="005F2F12" w:rsidRDefault="002073CA" w:rsidP="002073CA">
      <w:pPr>
        <w:pStyle w:val="ListParagraph"/>
        <w:numPr>
          <w:ilvl w:val="0"/>
          <w:numId w:val="2"/>
        </w:numPr>
        <w:tabs>
          <w:tab w:val="left" w:pos="9356"/>
          <w:tab w:val="left" w:pos="9923"/>
        </w:tabs>
        <w:spacing w:after="0" w:line="276" w:lineRule="auto"/>
        <w:ind w:right="357"/>
        <w:contextualSpacing w:val="0"/>
        <w:jc w:val="both"/>
        <w:rPr>
          <w:rFonts w:asciiTheme="minorHAnsi" w:hAnsiTheme="minorHAnsi" w:cstheme="minorBidi"/>
        </w:rPr>
      </w:pPr>
      <w:r w:rsidRPr="005F2F12">
        <w:rPr>
          <w:rFonts w:asciiTheme="minorHAnsi" w:hAnsiTheme="minorHAnsi" w:cstheme="minorBidi"/>
        </w:rPr>
        <w:t>Be active in issues of staff and student welfare and support and demonstrate a commitment to Equality of Opportunity for all members of staff.</w:t>
      </w:r>
    </w:p>
    <w:p w14:paraId="2435806E" w14:textId="2ECF4200" w:rsidR="002073CA" w:rsidRPr="005F2F12" w:rsidRDefault="002073CA" w:rsidP="7C6BC0C2">
      <w:pPr>
        <w:pStyle w:val="ListParagraph"/>
        <w:numPr>
          <w:ilvl w:val="0"/>
          <w:numId w:val="2"/>
        </w:numPr>
        <w:tabs>
          <w:tab w:val="left" w:pos="9356"/>
          <w:tab w:val="left" w:pos="9923"/>
        </w:tabs>
        <w:spacing w:after="0" w:line="276" w:lineRule="auto"/>
        <w:ind w:right="357"/>
        <w:jc w:val="both"/>
        <w:rPr>
          <w:rFonts w:asciiTheme="minorHAnsi" w:hAnsiTheme="minorHAnsi" w:cstheme="minorBidi"/>
        </w:rPr>
      </w:pPr>
      <w:r w:rsidRPr="7C6BC0C2">
        <w:rPr>
          <w:rFonts w:asciiTheme="minorHAnsi" w:hAnsiTheme="minorHAnsi" w:cstheme="minorBidi"/>
        </w:rPr>
        <w:t>Act as a role model for all students and staff.</w:t>
      </w:r>
    </w:p>
    <w:p w14:paraId="338CC265" w14:textId="77777777" w:rsidR="002073CA" w:rsidRPr="005F2F12" w:rsidRDefault="002073CA" w:rsidP="002073CA">
      <w:pPr>
        <w:tabs>
          <w:tab w:val="left" w:pos="9356"/>
          <w:tab w:val="left" w:pos="9923"/>
        </w:tabs>
        <w:spacing w:after="120" w:line="276" w:lineRule="auto"/>
        <w:ind w:right="357"/>
        <w:jc w:val="both"/>
        <w:rPr>
          <w:color w:val="000000" w:themeColor="text1"/>
        </w:rPr>
      </w:pPr>
    </w:p>
    <w:p w14:paraId="3A0A6CA4" w14:textId="77777777" w:rsidR="002073CA" w:rsidRPr="005F2F12" w:rsidRDefault="002073CA" w:rsidP="002073CA">
      <w:pPr>
        <w:tabs>
          <w:tab w:val="left" w:pos="9356"/>
          <w:tab w:val="left" w:pos="9923"/>
        </w:tabs>
        <w:spacing w:after="120" w:line="276" w:lineRule="auto"/>
        <w:ind w:right="357"/>
        <w:jc w:val="both"/>
        <w:rPr>
          <w:rFonts w:asciiTheme="minorHAnsi" w:hAnsiTheme="minorHAnsi" w:cstheme="minorBidi"/>
          <w:b/>
          <w:bCs/>
        </w:rPr>
      </w:pPr>
      <w:r w:rsidRPr="005F2F12">
        <w:rPr>
          <w:rFonts w:asciiTheme="minorHAnsi" w:hAnsiTheme="minorHAnsi" w:cstheme="minorBidi"/>
          <w:b/>
          <w:bCs/>
        </w:rPr>
        <w:t>Professional Development</w:t>
      </w:r>
    </w:p>
    <w:p w14:paraId="3CF6A226" w14:textId="77777777" w:rsidR="002073CA" w:rsidRPr="005F2F12" w:rsidRDefault="002073CA" w:rsidP="002073CA">
      <w:pPr>
        <w:tabs>
          <w:tab w:val="left" w:pos="9356"/>
          <w:tab w:val="left" w:pos="9923"/>
        </w:tabs>
        <w:spacing w:after="120" w:line="276" w:lineRule="auto"/>
        <w:ind w:right="357"/>
        <w:jc w:val="both"/>
        <w:rPr>
          <w:rFonts w:asciiTheme="minorHAnsi" w:hAnsiTheme="minorHAnsi" w:cstheme="minorHAnsi"/>
        </w:rPr>
      </w:pPr>
      <w:r w:rsidRPr="005F2F12">
        <w:rPr>
          <w:rFonts w:asciiTheme="minorHAnsi" w:hAnsiTheme="minorHAnsi" w:cstheme="minorHAnsi"/>
        </w:rPr>
        <w:t>To:</w:t>
      </w:r>
    </w:p>
    <w:p w14:paraId="5CB76C16" w14:textId="77777777" w:rsidR="002073CA" w:rsidRPr="005F2F12" w:rsidRDefault="002073CA" w:rsidP="002073CA">
      <w:pPr>
        <w:pStyle w:val="ListParagraph"/>
        <w:numPr>
          <w:ilvl w:val="0"/>
          <w:numId w:val="3"/>
        </w:numPr>
        <w:tabs>
          <w:tab w:val="left" w:pos="709"/>
          <w:tab w:val="left" w:pos="9356"/>
          <w:tab w:val="left" w:pos="9923"/>
        </w:tabs>
        <w:spacing w:after="120" w:line="276" w:lineRule="auto"/>
        <w:ind w:right="357"/>
        <w:contextualSpacing w:val="0"/>
        <w:jc w:val="both"/>
        <w:rPr>
          <w:rFonts w:asciiTheme="minorHAnsi" w:hAnsiTheme="minorHAnsi" w:cstheme="minorHAnsi"/>
        </w:rPr>
      </w:pPr>
      <w:r w:rsidRPr="005F2F12">
        <w:rPr>
          <w:rFonts w:asciiTheme="minorHAnsi" w:eastAsia="Times New Roman" w:hAnsiTheme="minorHAnsi" w:cstheme="minorHAnsi"/>
        </w:rPr>
        <w:t>Undertake any professional development activities required to ensure the maintenance of personal capacity to undertake the above duties and responsibilities effectively.</w:t>
      </w:r>
    </w:p>
    <w:p w14:paraId="22A0BF06" w14:textId="0F534F11" w:rsidR="002073CA" w:rsidRPr="00516C0E" w:rsidRDefault="002073CA" w:rsidP="002073CA">
      <w:pPr>
        <w:pStyle w:val="ListParagraph"/>
        <w:numPr>
          <w:ilvl w:val="0"/>
          <w:numId w:val="3"/>
        </w:numPr>
        <w:tabs>
          <w:tab w:val="left" w:pos="5"/>
          <w:tab w:val="left" w:pos="9356"/>
          <w:tab w:val="left" w:pos="9923"/>
        </w:tabs>
        <w:spacing w:after="120" w:line="276" w:lineRule="auto"/>
        <w:ind w:right="357"/>
        <w:contextualSpacing w:val="0"/>
        <w:jc w:val="both"/>
        <w:rPr>
          <w:rFonts w:asciiTheme="minorHAnsi" w:hAnsiTheme="minorHAnsi" w:cstheme="minorBidi"/>
        </w:rPr>
      </w:pPr>
      <w:r w:rsidRPr="005F2F12">
        <w:rPr>
          <w:rFonts w:asciiTheme="minorHAnsi" w:eastAsia="Times New Roman" w:hAnsiTheme="minorHAnsi" w:cstheme="minorBidi"/>
        </w:rPr>
        <w:t>Encourage members of staff to whom the post-holder is the Line Manager to undertake professional development activities to ensure the maintenance of their personal capacity to undertake their duties and responsibilities effectively.</w:t>
      </w:r>
      <w:bookmarkStart w:id="1" w:name="_GoBack"/>
      <w:bookmarkEnd w:id="1"/>
    </w:p>
    <w:p w14:paraId="0BCD1144" w14:textId="77777777" w:rsidR="002073CA" w:rsidRPr="005F2F12" w:rsidRDefault="002073CA" w:rsidP="002073CA">
      <w:pPr>
        <w:tabs>
          <w:tab w:val="left" w:pos="9356"/>
          <w:tab w:val="left" w:pos="9923"/>
        </w:tabs>
        <w:spacing w:after="120" w:line="276" w:lineRule="auto"/>
        <w:ind w:right="357"/>
        <w:jc w:val="both"/>
        <w:rPr>
          <w:rFonts w:asciiTheme="minorHAnsi" w:hAnsiTheme="minorHAnsi" w:cstheme="minorBidi"/>
          <w:b/>
          <w:bCs/>
        </w:rPr>
      </w:pPr>
      <w:r w:rsidRPr="005F2F12">
        <w:rPr>
          <w:rFonts w:asciiTheme="minorHAnsi" w:eastAsia="Times New Roman" w:hAnsiTheme="minorHAnsi" w:cstheme="minorBidi"/>
          <w:b/>
          <w:bCs/>
        </w:rPr>
        <w:lastRenderedPageBreak/>
        <w:t>Teaching</w:t>
      </w:r>
    </w:p>
    <w:p w14:paraId="551C0723" w14:textId="77777777" w:rsidR="002073CA" w:rsidRPr="005F2F12" w:rsidRDefault="002073CA" w:rsidP="002073CA">
      <w:pPr>
        <w:tabs>
          <w:tab w:val="left" w:pos="9356"/>
          <w:tab w:val="left" w:pos="9923"/>
        </w:tabs>
        <w:spacing w:after="120" w:line="276" w:lineRule="auto"/>
        <w:ind w:left="33" w:right="357"/>
        <w:jc w:val="both"/>
        <w:rPr>
          <w:rFonts w:asciiTheme="minorHAnsi" w:hAnsiTheme="minorHAnsi" w:cstheme="minorHAnsi"/>
        </w:rPr>
      </w:pPr>
      <w:r w:rsidRPr="005F2F12">
        <w:rPr>
          <w:rFonts w:asciiTheme="minorHAnsi" w:eastAsia="Times New Roman" w:hAnsiTheme="minorHAnsi" w:cstheme="minorHAnsi"/>
        </w:rPr>
        <w:t xml:space="preserve">All teachers are expected to abide by the </w:t>
      </w:r>
      <w:r w:rsidRPr="005F2F12">
        <w:rPr>
          <w:rFonts w:asciiTheme="minorHAnsi" w:hAnsiTheme="minorHAnsi" w:cstheme="minorHAnsi"/>
          <w:noProof/>
        </w:rPr>
        <w:t xml:space="preserve">Professional </w:t>
      </w:r>
      <w:r w:rsidRPr="005F2F12">
        <w:rPr>
          <w:rFonts w:asciiTheme="minorHAnsi" w:eastAsia="Times New Roman" w:hAnsiTheme="minorHAnsi" w:cstheme="minorHAnsi"/>
        </w:rPr>
        <w:t>Standards for Qualified Teacher Status when undertaking their role as a classroom teacher.</w:t>
      </w:r>
      <w:bookmarkEnd w:id="0"/>
    </w:p>
    <w:p w14:paraId="2F4AB4B7" w14:textId="77777777" w:rsidR="002073CA" w:rsidRPr="005F2F12" w:rsidRDefault="002073CA" w:rsidP="002073CA">
      <w:pPr>
        <w:spacing w:line="276" w:lineRule="auto"/>
      </w:pPr>
    </w:p>
    <w:p w14:paraId="600392A4" w14:textId="77777777" w:rsidR="002073CA" w:rsidRPr="005F2F12" w:rsidRDefault="002073CA" w:rsidP="002073CA">
      <w:pPr>
        <w:spacing w:after="160" w:line="276" w:lineRule="auto"/>
      </w:pPr>
      <w:r>
        <w:br w:type="page"/>
      </w:r>
    </w:p>
    <w:tbl>
      <w:tblPr>
        <w:tblW w:w="0" w:type="auto"/>
        <w:tblInd w:w="135" w:type="dxa"/>
        <w:tblLayout w:type="fixed"/>
        <w:tblLook w:val="01E0" w:firstRow="1" w:lastRow="1" w:firstColumn="1" w:lastColumn="1" w:noHBand="0" w:noVBand="0"/>
      </w:tblPr>
      <w:tblGrid>
        <w:gridCol w:w="6570"/>
        <w:gridCol w:w="1238"/>
        <w:gridCol w:w="1196"/>
      </w:tblGrid>
      <w:tr w:rsidR="4BCFFA6E" w14:paraId="7E86D9EA" w14:textId="77777777" w:rsidTr="7F8D1B97">
        <w:trPr>
          <w:trHeight w:val="1410"/>
        </w:trPr>
        <w:tc>
          <w:tcPr>
            <w:tcW w:w="9004" w:type="dxa"/>
            <w:gridSpan w:val="3"/>
            <w:tcBorders>
              <w:top w:val="single" w:sz="12" w:space="0" w:color="1F497D"/>
              <w:left w:val="single" w:sz="12" w:space="0" w:color="1F497D"/>
              <w:bottom w:val="nil"/>
              <w:right w:val="single" w:sz="12" w:space="0" w:color="1F497D"/>
            </w:tcBorders>
          </w:tcPr>
          <w:p w14:paraId="45CEBE09" w14:textId="3523E936" w:rsidR="4BCFFA6E" w:rsidRDefault="4BCFFA6E" w:rsidP="4BCFFA6E">
            <w:pPr>
              <w:tabs>
                <w:tab w:val="left" w:pos="472"/>
                <w:tab w:val="left" w:pos="473"/>
              </w:tabs>
              <w:jc w:val="center"/>
            </w:pPr>
            <w:r w:rsidRPr="4BCFFA6E">
              <w:rPr>
                <w:rFonts w:cs="Calibri"/>
                <w:b/>
                <w:bCs/>
                <w:sz w:val="40"/>
                <w:szCs w:val="40"/>
                <w:lang w:val="en-US"/>
              </w:rPr>
              <w:lastRenderedPageBreak/>
              <w:t>Assistant Headteacher</w:t>
            </w:r>
          </w:p>
          <w:p w14:paraId="09632FA7" w14:textId="2EC511B4" w:rsidR="4BCFFA6E" w:rsidRDefault="4BCFFA6E" w:rsidP="4BCFFA6E">
            <w:pPr>
              <w:tabs>
                <w:tab w:val="left" w:pos="472"/>
                <w:tab w:val="left" w:pos="473"/>
              </w:tabs>
              <w:jc w:val="center"/>
            </w:pPr>
            <w:r w:rsidRPr="4BCFFA6E">
              <w:rPr>
                <w:rFonts w:cs="Calibri"/>
                <w:b/>
                <w:bCs/>
                <w:sz w:val="40"/>
                <w:szCs w:val="40"/>
                <w:lang w:val="en-US"/>
              </w:rPr>
              <w:t>Person Specification</w:t>
            </w:r>
          </w:p>
        </w:tc>
      </w:tr>
      <w:tr w:rsidR="4BCFFA6E" w14:paraId="76F5F17B" w14:textId="77777777" w:rsidTr="7F8D1B97">
        <w:trPr>
          <w:trHeight w:val="360"/>
        </w:trPr>
        <w:tc>
          <w:tcPr>
            <w:tcW w:w="6570" w:type="dxa"/>
            <w:tcBorders>
              <w:top w:val="nil"/>
              <w:left w:val="single" w:sz="12" w:space="0" w:color="000000" w:themeColor="text1"/>
              <w:bottom w:val="single" w:sz="12" w:space="0" w:color="000000" w:themeColor="text1"/>
              <w:right w:val="single" w:sz="12" w:space="0" w:color="000000" w:themeColor="text1"/>
            </w:tcBorders>
            <w:shd w:val="clear" w:color="auto" w:fill="8C1057"/>
          </w:tcPr>
          <w:p w14:paraId="713EC3AA" w14:textId="679671A1" w:rsidR="4BCFFA6E" w:rsidRDefault="4BCFFA6E">
            <w:r w:rsidRPr="4BCFFA6E">
              <w:rPr>
                <w:rFonts w:cs="Calibri"/>
                <w:b/>
                <w:bCs/>
                <w:color w:val="FFFFFF" w:themeColor="background1"/>
                <w:lang w:val="en-US"/>
              </w:rPr>
              <w:t>Qualifications and Experience</w:t>
            </w:r>
          </w:p>
        </w:tc>
        <w:tc>
          <w:tcPr>
            <w:tcW w:w="1238" w:type="dxa"/>
            <w:tcBorders>
              <w:top w:val="nil"/>
              <w:left w:val="single" w:sz="12" w:space="0" w:color="000000" w:themeColor="text1"/>
              <w:bottom w:val="single" w:sz="12" w:space="0" w:color="000000" w:themeColor="text1"/>
              <w:right w:val="single" w:sz="12" w:space="0" w:color="000000" w:themeColor="text1"/>
            </w:tcBorders>
            <w:shd w:val="clear" w:color="auto" w:fill="8C1057"/>
          </w:tcPr>
          <w:p w14:paraId="4DDAAB96" w14:textId="5FEF259A" w:rsidR="4BCFFA6E" w:rsidRDefault="4BCFFA6E" w:rsidP="4BCFFA6E">
            <w:pPr>
              <w:jc w:val="center"/>
            </w:pPr>
            <w:r w:rsidRPr="4BCFFA6E">
              <w:rPr>
                <w:rFonts w:cs="Calibri"/>
                <w:lang w:val="en-US"/>
              </w:rPr>
              <w:t>Essential</w:t>
            </w:r>
          </w:p>
        </w:tc>
        <w:tc>
          <w:tcPr>
            <w:tcW w:w="1196" w:type="dxa"/>
            <w:tcBorders>
              <w:top w:val="nil"/>
              <w:left w:val="single" w:sz="12" w:space="0" w:color="000000" w:themeColor="text1"/>
              <w:bottom w:val="single" w:sz="12" w:space="0" w:color="000000" w:themeColor="text1"/>
              <w:right w:val="single" w:sz="12" w:space="0" w:color="000000" w:themeColor="text1"/>
            </w:tcBorders>
            <w:shd w:val="clear" w:color="auto" w:fill="8C1057"/>
          </w:tcPr>
          <w:p w14:paraId="49CA408C" w14:textId="1F27806A" w:rsidR="4BCFFA6E" w:rsidRDefault="4BCFFA6E" w:rsidP="4BCFFA6E">
            <w:pPr>
              <w:jc w:val="center"/>
            </w:pPr>
            <w:r w:rsidRPr="4BCFFA6E">
              <w:rPr>
                <w:rFonts w:cs="Calibri"/>
                <w:lang w:val="en-US"/>
              </w:rPr>
              <w:t>Desirable</w:t>
            </w:r>
          </w:p>
        </w:tc>
      </w:tr>
      <w:tr w:rsidR="4BCFFA6E" w14:paraId="12D70436" w14:textId="77777777" w:rsidTr="7F8D1B97">
        <w:trPr>
          <w:trHeight w:val="480"/>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B98528" w14:textId="24EA1138" w:rsidR="4BCFFA6E" w:rsidRDefault="4BCFFA6E">
            <w:r w:rsidRPr="4BCFFA6E">
              <w:rPr>
                <w:rFonts w:cs="Calibri"/>
                <w:lang w:val="en-US"/>
              </w:rPr>
              <w:t xml:space="preserve">Good </w:t>
            </w:r>
            <w:proofErr w:type="spellStart"/>
            <w:r w:rsidRPr="4BCFFA6E">
              <w:rPr>
                <w:rFonts w:cs="Calibri"/>
                <w:lang w:val="en-US"/>
              </w:rPr>
              <w:t>Honours</w:t>
            </w:r>
            <w:proofErr w:type="spellEnd"/>
            <w:r w:rsidRPr="4BCFFA6E">
              <w:rPr>
                <w:rFonts w:cs="Calibri"/>
                <w:lang w:val="en-US"/>
              </w:rPr>
              <w:t xml:space="preserve"> Degree or equivalent</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5FC93A" w14:textId="322BD660"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DE127D" w14:textId="201FCA3E" w:rsidR="4BCFFA6E" w:rsidRDefault="4BCFFA6E">
            <w:r w:rsidRPr="4BCFFA6E">
              <w:rPr>
                <w:rFonts w:cs="Calibri"/>
                <w:lang w:val="en-US"/>
              </w:rPr>
              <w:t xml:space="preserve"> </w:t>
            </w:r>
          </w:p>
        </w:tc>
      </w:tr>
      <w:tr w:rsidR="4BCFFA6E" w14:paraId="1743F2E7" w14:textId="77777777" w:rsidTr="7F8D1B97">
        <w:trPr>
          <w:trHeight w:val="465"/>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2D5FB2" w14:textId="4C8C2AF3" w:rsidR="4BCFFA6E" w:rsidRDefault="4BCFFA6E">
            <w:r w:rsidRPr="4BCFFA6E">
              <w:rPr>
                <w:rFonts w:cs="Calibri"/>
                <w:lang w:val="en-US"/>
              </w:rPr>
              <w:t>QTS</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2282B4" w14:textId="2280261C"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05FBF1" w14:textId="52D04E70" w:rsidR="4BCFFA6E" w:rsidRDefault="4BCFFA6E">
            <w:r w:rsidRPr="4BCFFA6E">
              <w:rPr>
                <w:rFonts w:cs="Calibri"/>
                <w:lang w:val="en-US"/>
              </w:rPr>
              <w:t xml:space="preserve"> </w:t>
            </w:r>
          </w:p>
        </w:tc>
      </w:tr>
      <w:tr w:rsidR="4BCFFA6E" w14:paraId="3F163075" w14:textId="77777777" w:rsidTr="7F8D1B97">
        <w:trPr>
          <w:trHeight w:val="495"/>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76A180" w14:textId="4E534473" w:rsidR="4BCFFA6E" w:rsidRDefault="4BCFFA6E">
            <w:r w:rsidRPr="4BCFFA6E">
              <w:rPr>
                <w:rFonts w:cs="Calibri"/>
                <w:lang w:val="en-US"/>
              </w:rPr>
              <w:t>Evidence of further and relevant CPD which has had an impact on your work</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2790FD" w14:textId="48EE2FD9"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E5FC33" w14:textId="217E988E" w:rsidR="4BCFFA6E" w:rsidRDefault="4BCFFA6E">
            <w:r w:rsidRPr="4BCFFA6E">
              <w:rPr>
                <w:rFonts w:cs="Calibri"/>
                <w:lang w:val="en-US"/>
              </w:rPr>
              <w:t xml:space="preserve"> </w:t>
            </w:r>
          </w:p>
        </w:tc>
      </w:tr>
      <w:tr w:rsidR="4BCFFA6E" w14:paraId="43308CD7" w14:textId="77777777" w:rsidTr="7F8D1B97">
        <w:trPr>
          <w:trHeight w:val="480"/>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456C7" w14:textId="1CA29C65" w:rsidR="4BCFFA6E" w:rsidRDefault="4BCFFA6E">
            <w:r w:rsidRPr="4BCFFA6E">
              <w:rPr>
                <w:rFonts w:cs="Calibri"/>
                <w:lang w:val="en-US"/>
              </w:rPr>
              <w:t>Further relevant qualifications (e.g. NPQSL)</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4A404B" w14:textId="1CF2611A" w:rsidR="4BCFFA6E" w:rsidRDefault="4BCFFA6E">
            <w:r w:rsidRPr="4BCFFA6E">
              <w:rPr>
                <w:rFonts w:cs="Calibri"/>
                <w:lang w:val="en-US"/>
              </w:rPr>
              <w:t xml:space="preserve"> </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BA950F" w14:textId="65CF7B3A" w:rsidR="4BCFFA6E" w:rsidRDefault="4BCFFA6E" w:rsidP="4BCFFA6E">
            <w:pPr>
              <w:jc w:val="center"/>
            </w:pPr>
            <w:r w:rsidRPr="4BCFFA6E">
              <w:rPr>
                <w:rFonts w:ascii="Arial Narrow" w:eastAsia="Arial Narrow" w:hAnsi="Arial Narrow" w:cs="Arial Narrow"/>
                <w:sz w:val="32"/>
                <w:szCs w:val="32"/>
                <w:lang w:val="en-US"/>
              </w:rPr>
              <w:t>•</w:t>
            </w:r>
          </w:p>
        </w:tc>
      </w:tr>
      <w:tr w:rsidR="4BCFFA6E" w14:paraId="6DA18523" w14:textId="77777777" w:rsidTr="7F8D1B97">
        <w:trPr>
          <w:trHeight w:val="480"/>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9269B2" w14:textId="5BC80694" w:rsidR="4BCFFA6E" w:rsidRDefault="4BCFFA6E">
            <w:r w:rsidRPr="4BCFFA6E">
              <w:rPr>
                <w:rFonts w:cs="Calibri"/>
                <w:lang w:val="en-US"/>
              </w:rPr>
              <w:t>Excellent classroom practitioner who can be a role model to others</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3125B6" w14:textId="7DC38A2B"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275F80" w14:textId="237B8E9E" w:rsidR="4BCFFA6E" w:rsidRDefault="4BCFFA6E">
            <w:r w:rsidRPr="4BCFFA6E">
              <w:rPr>
                <w:rFonts w:cs="Calibri"/>
                <w:lang w:val="en-US"/>
              </w:rPr>
              <w:t xml:space="preserve"> </w:t>
            </w:r>
          </w:p>
        </w:tc>
      </w:tr>
      <w:tr w:rsidR="4BCFFA6E" w14:paraId="1A76FA6A" w14:textId="77777777" w:rsidTr="7F8D1B97">
        <w:trPr>
          <w:trHeight w:val="630"/>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BD83F2" w14:textId="2671022B" w:rsidR="4BCFFA6E" w:rsidRDefault="4BCFFA6E" w:rsidP="4BCFFA6E">
            <w:pPr>
              <w:spacing w:line="283" w:lineRule="auto"/>
            </w:pPr>
            <w:r w:rsidRPr="4BCFFA6E">
              <w:rPr>
                <w:rFonts w:cs="Calibri"/>
                <w:lang w:val="en-US"/>
              </w:rPr>
              <w:t>Evidence of strategic planning leading to measurable improvement of standards in at least one area of the school</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C76ED0" w14:textId="64D57EEC"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65C52E" w14:textId="2CE35EEA" w:rsidR="4BCFFA6E" w:rsidRDefault="4BCFFA6E">
            <w:r w:rsidRPr="4BCFFA6E">
              <w:rPr>
                <w:rFonts w:cs="Calibri"/>
                <w:lang w:val="en-US"/>
              </w:rPr>
              <w:t xml:space="preserve"> </w:t>
            </w:r>
          </w:p>
        </w:tc>
      </w:tr>
      <w:tr w:rsidR="4BCFFA6E" w14:paraId="5B21D15A" w14:textId="77777777" w:rsidTr="7F8D1B97">
        <w:trPr>
          <w:trHeight w:val="495"/>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A2C4AE" w14:textId="69323389" w:rsidR="4BCFFA6E" w:rsidRDefault="4BCFFA6E">
            <w:r w:rsidRPr="4BCFFA6E">
              <w:rPr>
                <w:rFonts w:cs="Calibri"/>
                <w:lang w:val="en-US"/>
              </w:rPr>
              <w:t>Experience of working with external agencies/collaborating with other schools</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4F270A" w14:textId="023E1899" w:rsidR="4BCFFA6E" w:rsidRDefault="4BCFFA6E">
            <w:r w:rsidRPr="4BCFFA6E">
              <w:rPr>
                <w:rFonts w:cs="Calibri"/>
                <w:lang w:val="en-US"/>
              </w:rPr>
              <w:t xml:space="preserve"> </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A2AA63" w14:textId="20A4D7BC" w:rsidR="4BCFFA6E" w:rsidRDefault="4BCFFA6E" w:rsidP="4BCFFA6E">
            <w:pPr>
              <w:jc w:val="center"/>
            </w:pPr>
            <w:r w:rsidRPr="4BCFFA6E">
              <w:rPr>
                <w:rFonts w:ascii="Arial Narrow" w:eastAsia="Arial Narrow" w:hAnsi="Arial Narrow" w:cs="Arial Narrow"/>
                <w:sz w:val="32"/>
                <w:szCs w:val="32"/>
                <w:lang w:val="en-US"/>
              </w:rPr>
              <w:t>•</w:t>
            </w:r>
          </w:p>
        </w:tc>
      </w:tr>
      <w:tr w:rsidR="4BCFFA6E" w14:paraId="276BC3CD" w14:textId="77777777" w:rsidTr="7F8D1B97">
        <w:trPr>
          <w:trHeight w:val="465"/>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8C1057"/>
          </w:tcPr>
          <w:p w14:paraId="1C80B2E1" w14:textId="774986C8" w:rsidR="4BCFFA6E" w:rsidRDefault="4BCFFA6E">
            <w:r w:rsidRPr="4BCFFA6E">
              <w:rPr>
                <w:rFonts w:cs="Calibri"/>
                <w:b/>
                <w:bCs/>
                <w:color w:val="FFFFFF" w:themeColor="background1"/>
                <w:lang w:val="en-US"/>
              </w:rPr>
              <w:t>Skills and Knowledge</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8C1057"/>
          </w:tcPr>
          <w:p w14:paraId="53C6E8B3" w14:textId="0BD48A85" w:rsidR="4BCFFA6E" w:rsidRDefault="4BCFFA6E">
            <w:r w:rsidRPr="4BCFFA6E">
              <w:rPr>
                <w:rFonts w:cs="Calibri"/>
                <w:b/>
                <w:bCs/>
                <w:lang w:val="en-US"/>
              </w:rPr>
              <w:t>Essential</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8C1057"/>
          </w:tcPr>
          <w:p w14:paraId="5B6C31C4" w14:textId="63F1AC51" w:rsidR="4BCFFA6E" w:rsidRDefault="4BCFFA6E">
            <w:r w:rsidRPr="4BCFFA6E">
              <w:rPr>
                <w:rFonts w:cs="Calibri"/>
                <w:b/>
                <w:bCs/>
                <w:lang w:val="en-US"/>
              </w:rPr>
              <w:t>Desirable</w:t>
            </w:r>
          </w:p>
        </w:tc>
      </w:tr>
      <w:tr w:rsidR="4BCFFA6E" w14:paraId="68A1A72A" w14:textId="77777777" w:rsidTr="7F8D1B97">
        <w:trPr>
          <w:trHeight w:val="480"/>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7F6F48" w14:textId="72869DA5" w:rsidR="4BCFFA6E" w:rsidRDefault="4BCFFA6E">
            <w:r w:rsidRPr="4BCFFA6E">
              <w:rPr>
                <w:rFonts w:cs="Calibri"/>
                <w:lang w:val="en-US"/>
              </w:rPr>
              <w:t>Understanding of current trends and policies in education</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58F171" w14:textId="15531E95"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0DA35D" w14:textId="4DFEBFAB" w:rsidR="4BCFFA6E" w:rsidRDefault="4BCFFA6E">
            <w:r w:rsidRPr="4BCFFA6E">
              <w:rPr>
                <w:rFonts w:cs="Calibri"/>
                <w:lang w:val="en-US"/>
              </w:rPr>
              <w:t xml:space="preserve"> </w:t>
            </w:r>
          </w:p>
        </w:tc>
      </w:tr>
      <w:tr w:rsidR="4BCFFA6E" w14:paraId="0C241288" w14:textId="77777777" w:rsidTr="7F8D1B97">
        <w:trPr>
          <w:trHeight w:val="615"/>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78DF45" w14:textId="49ADC4AD" w:rsidR="4BCFFA6E" w:rsidRDefault="2C9C284C" w:rsidP="4BCFFA6E">
            <w:pPr>
              <w:spacing w:line="283" w:lineRule="auto"/>
            </w:pPr>
            <w:r w:rsidRPr="7F8D1B97">
              <w:rPr>
                <w:rFonts w:cs="Calibri"/>
                <w:lang w:val="en-US"/>
              </w:rPr>
              <w:t>An ability to contribute to the development and communication of the school’s vision, whilst leading and delivering change</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F7D523" w14:textId="07E58A56"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848D0B" w14:textId="5C97624F" w:rsidR="4BCFFA6E" w:rsidRDefault="4BCFFA6E">
            <w:r w:rsidRPr="4BCFFA6E">
              <w:rPr>
                <w:rFonts w:cs="Calibri"/>
                <w:lang w:val="en-US"/>
              </w:rPr>
              <w:t xml:space="preserve"> </w:t>
            </w:r>
          </w:p>
        </w:tc>
      </w:tr>
      <w:tr w:rsidR="4BCFFA6E" w14:paraId="45CA6443" w14:textId="77777777" w:rsidTr="7F8D1B97">
        <w:trPr>
          <w:trHeight w:val="450"/>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8148CD" w14:textId="5CDB3F01" w:rsidR="4BCFFA6E" w:rsidRDefault="4BCFFA6E">
            <w:r w:rsidRPr="4BCFFA6E">
              <w:rPr>
                <w:rFonts w:cs="Calibri"/>
                <w:lang w:val="en-US"/>
              </w:rPr>
              <w:t>Experience of holding people to account effectively</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B310B3" w14:textId="73415481"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6AF02A" w14:textId="2D39ACBE" w:rsidR="4BCFFA6E" w:rsidRDefault="4BCFFA6E">
            <w:r w:rsidRPr="4BCFFA6E">
              <w:rPr>
                <w:rFonts w:cs="Calibri"/>
                <w:lang w:val="en-US"/>
              </w:rPr>
              <w:t xml:space="preserve"> </w:t>
            </w:r>
          </w:p>
        </w:tc>
      </w:tr>
      <w:tr w:rsidR="4BCFFA6E" w14:paraId="6744E45D" w14:textId="77777777" w:rsidTr="7F8D1B97">
        <w:trPr>
          <w:trHeight w:val="480"/>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88822C" w14:textId="31589C36" w:rsidR="4BCFFA6E" w:rsidRDefault="4BCFFA6E">
            <w:r w:rsidRPr="4BCFFA6E">
              <w:rPr>
                <w:rFonts w:cs="Calibri"/>
                <w:lang w:val="en-US"/>
              </w:rPr>
              <w:t>The ability to lead teams effectively or contribute meaningfully as a member</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1F5A01" w14:textId="2EC71E68"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5E4E72" w14:textId="7A29AC98" w:rsidR="4BCFFA6E" w:rsidRDefault="4BCFFA6E">
            <w:r w:rsidRPr="4BCFFA6E">
              <w:rPr>
                <w:rFonts w:cs="Calibri"/>
                <w:lang w:val="en-US"/>
              </w:rPr>
              <w:t xml:space="preserve"> </w:t>
            </w:r>
          </w:p>
        </w:tc>
      </w:tr>
      <w:tr w:rsidR="4BCFFA6E" w14:paraId="041D884E" w14:textId="77777777" w:rsidTr="7F8D1B97">
        <w:trPr>
          <w:trHeight w:val="495"/>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EBD51" w14:textId="6BFE42BC" w:rsidR="4BCFFA6E" w:rsidRDefault="4BCFFA6E">
            <w:r w:rsidRPr="4BCFFA6E">
              <w:rPr>
                <w:rFonts w:cs="Calibri"/>
                <w:lang w:val="en-US"/>
              </w:rPr>
              <w:t xml:space="preserve">The ability to think originally and creatively in </w:t>
            </w:r>
            <w:proofErr w:type="spellStart"/>
            <w:r w:rsidRPr="4BCFFA6E">
              <w:rPr>
                <w:rFonts w:cs="Calibri"/>
                <w:lang w:val="en-US"/>
              </w:rPr>
              <w:t>analysing</w:t>
            </w:r>
            <w:proofErr w:type="spellEnd"/>
            <w:r w:rsidRPr="4BCFFA6E">
              <w:rPr>
                <w:rFonts w:cs="Calibri"/>
                <w:lang w:val="en-US"/>
              </w:rPr>
              <w:t xml:space="preserve"> and resolving issues</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D1D2F3" w14:textId="253C48F0"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FE47C0" w14:textId="3EDE9D86" w:rsidR="4BCFFA6E" w:rsidRDefault="4BCFFA6E">
            <w:r w:rsidRPr="4BCFFA6E">
              <w:rPr>
                <w:rFonts w:cs="Calibri"/>
                <w:lang w:val="en-US"/>
              </w:rPr>
              <w:t xml:space="preserve"> </w:t>
            </w:r>
          </w:p>
        </w:tc>
      </w:tr>
      <w:tr w:rsidR="4BCFFA6E" w14:paraId="3B264CB1" w14:textId="77777777" w:rsidTr="7F8D1B97">
        <w:trPr>
          <w:trHeight w:val="600"/>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1037D9" w14:textId="331B3872" w:rsidR="4BCFFA6E" w:rsidRDefault="4BCFFA6E">
            <w:r w:rsidRPr="4BCFFA6E">
              <w:rPr>
                <w:rFonts w:cs="Calibri"/>
                <w:lang w:val="en-US"/>
              </w:rPr>
              <w:t>Excellent rapport with students, staff, parents, governors and members of the wider school community</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AA8B82" w14:textId="6DD2B3C3"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B321FA" w14:textId="7ABF4A9B" w:rsidR="4BCFFA6E" w:rsidRDefault="4BCFFA6E">
            <w:r w:rsidRPr="4BCFFA6E">
              <w:rPr>
                <w:rFonts w:cs="Calibri"/>
                <w:lang w:val="en-US"/>
              </w:rPr>
              <w:t xml:space="preserve"> </w:t>
            </w:r>
          </w:p>
        </w:tc>
      </w:tr>
      <w:tr w:rsidR="4BCFFA6E" w14:paraId="1C644147" w14:textId="77777777" w:rsidTr="7F8D1B97">
        <w:trPr>
          <w:trHeight w:val="705"/>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EC7602" w14:textId="3B65DC2D" w:rsidR="4BCFFA6E" w:rsidRDefault="4BCFFA6E">
            <w:r w:rsidRPr="4BCFFA6E">
              <w:rPr>
                <w:rFonts w:cs="Calibri"/>
                <w:lang w:val="en-US"/>
              </w:rPr>
              <w:t xml:space="preserve">The ability to manage, </w:t>
            </w:r>
            <w:proofErr w:type="spellStart"/>
            <w:r w:rsidRPr="4BCFFA6E">
              <w:rPr>
                <w:rFonts w:cs="Calibri"/>
                <w:lang w:val="en-US"/>
              </w:rPr>
              <w:t>analyse</w:t>
            </w:r>
            <w:proofErr w:type="spellEnd"/>
            <w:r w:rsidRPr="4BCFFA6E">
              <w:rPr>
                <w:rFonts w:cs="Calibri"/>
                <w:lang w:val="en-US"/>
              </w:rPr>
              <w:t xml:space="preserve"> and use data to bring about school improvement and raise</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2B8B8D" w14:textId="22663091"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8F5407" w14:textId="3BD48688" w:rsidR="4BCFFA6E" w:rsidRDefault="4BCFFA6E">
            <w:r w:rsidRPr="4BCFFA6E">
              <w:rPr>
                <w:rFonts w:cs="Calibri"/>
                <w:lang w:val="en-US"/>
              </w:rPr>
              <w:t xml:space="preserve"> </w:t>
            </w:r>
          </w:p>
        </w:tc>
      </w:tr>
      <w:tr w:rsidR="4BCFFA6E" w14:paraId="03544949" w14:textId="77777777" w:rsidTr="7F8D1B97">
        <w:trPr>
          <w:trHeight w:val="465"/>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92B853" w14:textId="55B64C5E" w:rsidR="4BCFFA6E" w:rsidRDefault="4BCFFA6E">
            <w:r w:rsidRPr="4BCFFA6E">
              <w:rPr>
                <w:rFonts w:cs="Calibri"/>
                <w:lang w:val="en-US"/>
              </w:rPr>
              <w:t xml:space="preserve">The ability to identify improvement opportunities, whilst </w:t>
            </w:r>
            <w:proofErr w:type="spellStart"/>
            <w:r w:rsidRPr="4BCFFA6E">
              <w:rPr>
                <w:rFonts w:cs="Calibri"/>
                <w:lang w:val="en-US"/>
              </w:rPr>
              <w:t>recognising</w:t>
            </w:r>
            <w:proofErr w:type="spellEnd"/>
            <w:r w:rsidRPr="4BCFFA6E">
              <w:rPr>
                <w:rFonts w:cs="Calibri"/>
                <w:lang w:val="en-US"/>
              </w:rPr>
              <w:t xml:space="preserve"> existing good practice</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76EB6ED" w14:textId="1CF886E9"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EB0715" w14:textId="27205B8A" w:rsidR="4BCFFA6E" w:rsidRDefault="4BCFFA6E">
            <w:r w:rsidRPr="4BCFFA6E">
              <w:rPr>
                <w:rFonts w:cs="Calibri"/>
                <w:lang w:val="en-US"/>
              </w:rPr>
              <w:t xml:space="preserve"> </w:t>
            </w:r>
          </w:p>
        </w:tc>
      </w:tr>
      <w:tr w:rsidR="4BCFFA6E" w14:paraId="1024461F" w14:textId="77777777" w:rsidTr="7F8D1B97">
        <w:trPr>
          <w:trHeight w:val="450"/>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0D05B0" w14:textId="64755B29" w:rsidR="4BCFFA6E" w:rsidRDefault="4BCFFA6E">
            <w:r w:rsidRPr="4BCFFA6E">
              <w:rPr>
                <w:rFonts w:cs="Calibri"/>
                <w:lang w:val="en-US"/>
              </w:rPr>
              <w:t>The skills to model professionalism to all members of the school and the wider community</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0543D3" w14:textId="76E5E6B9" w:rsidR="4BCFFA6E" w:rsidRDefault="4BCFFA6E" w:rsidP="4BCFFA6E">
            <w:pPr>
              <w:jc w:val="center"/>
            </w:pPr>
            <w:r w:rsidRPr="4BCFFA6E">
              <w:rPr>
                <w:rFonts w:ascii="Arial Narrow" w:eastAsia="Arial Narrow" w:hAnsi="Arial Narrow" w:cs="Arial Narrow"/>
                <w:sz w:val="32"/>
                <w:szCs w:val="32"/>
                <w:lang w:val="en-US"/>
              </w:rPr>
              <w:t>•</w:t>
            </w:r>
          </w:p>
          <w:p w14:paraId="2DE0DBD6" w14:textId="325CB53E" w:rsidR="4BCFFA6E" w:rsidRDefault="4BCFFA6E" w:rsidP="4BCFFA6E">
            <w:pPr>
              <w:jc w:val="center"/>
            </w:pPr>
            <w:r w:rsidRPr="4BCFFA6E">
              <w:rPr>
                <w:rFonts w:ascii="Arial Narrow" w:eastAsia="Arial Narrow" w:hAnsi="Arial Narrow" w:cs="Arial Narrow"/>
                <w:lang w:val="en-US"/>
              </w:rPr>
              <w:t xml:space="preserve"> </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02EF29" w14:textId="7ACDC1B1" w:rsidR="4BCFFA6E" w:rsidRDefault="4BCFFA6E">
            <w:r w:rsidRPr="4BCFFA6E">
              <w:rPr>
                <w:rFonts w:cs="Calibri"/>
                <w:lang w:val="en-US"/>
              </w:rPr>
              <w:t xml:space="preserve"> </w:t>
            </w:r>
          </w:p>
        </w:tc>
      </w:tr>
      <w:tr w:rsidR="4BCFFA6E" w14:paraId="0E57A23B" w14:textId="77777777" w:rsidTr="7F8D1B97">
        <w:trPr>
          <w:trHeight w:val="435"/>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94A9DA" w14:textId="4F09B5B5" w:rsidR="4BCFFA6E" w:rsidRDefault="4BCFFA6E">
            <w:r w:rsidRPr="4BCFFA6E">
              <w:rPr>
                <w:rFonts w:cs="Calibri"/>
                <w:lang w:val="en-US"/>
              </w:rPr>
              <w:t>A proven track record in implementing strategies and interventions to rapidly raise achievement and/or standards</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C4DC15" w14:textId="7815A00C"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F009C2" w14:textId="33A891C8" w:rsidR="4BCFFA6E" w:rsidRDefault="4BCFFA6E">
            <w:r w:rsidRPr="4BCFFA6E">
              <w:rPr>
                <w:rFonts w:cs="Calibri"/>
                <w:lang w:val="en-US"/>
              </w:rPr>
              <w:t xml:space="preserve"> </w:t>
            </w:r>
          </w:p>
        </w:tc>
      </w:tr>
      <w:tr w:rsidR="4BCFFA6E" w14:paraId="5E371D80" w14:textId="77777777" w:rsidTr="7F8D1B97">
        <w:trPr>
          <w:trHeight w:val="435"/>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A2FBF7" w14:textId="04973A71" w:rsidR="4BCFFA6E" w:rsidRDefault="4BCFFA6E">
            <w:r w:rsidRPr="4BCFFA6E">
              <w:rPr>
                <w:rFonts w:cs="Calibri"/>
                <w:lang w:val="en-US"/>
              </w:rPr>
              <w:t>Developing and implementing school wide systems</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11DF45" w14:textId="52A1ECF4" w:rsidR="4BCFFA6E" w:rsidRDefault="4BCFFA6E" w:rsidP="4BCFFA6E">
            <w:pPr>
              <w:jc w:val="center"/>
            </w:pPr>
            <w:r w:rsidRPr="4BCFFA6E">
              <w:rPr>
                <w:rFonts w:ascii="Arial Narrow" w:eastAsia="Arial Narrow" w:hAnsi="Arial Narrow" w:cs="Arial Narrow"/>
                <w:sz w:val="32"/>
                <w:szCs w:val="32"/>
                <w:lang w:val="en-US"/>
              </w:rPr>
              <w:t>•</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4A4FAD" w14:textId="01F267D1" w:rsidR="4BCFFA6E" w:rsidRDefault="4BCFFA6E">
            <w:r w:rsidRPr="4BCFFA6E">
              <w:rPr>
                <w:rFonts w:ascii="Arial Narrow" w:eastAsia="Arial Narrow" w:hAnsi="Arial Narrow" w:cs="Arial Narrow"/>
                <w:lang w:val="en-US"/>
              </w:rPr>
              <w:t xml:space="preserve"> </w:t>
            </w:r>
          </w:p>
        </w:tc>
      </w:tr>
      <w:tr w:rsidR="4BCFFA6E" w14:paraId="419A4124" w14:textId="77777777" w:rsidTr="7F8D1B97">
        <w:trPr>
          <w:trHeight w:val="510"/>
        </w:trPr>
        <w:tc>
          <w:tcPr>
            <w:tcW w:w="65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59967A" w14:textId="2BA9B69E" w:rsidR="4BCFFA6E" w:rsidRDefault="4BCFFA6E">
            <w:r w:rsidRPr="4BCFFA6E">
              <w:rPr>
                <w:rFonts w:cs="Calibri"/>
                <w:lang w:val="en-US"/>
              </w:rPr>
              <w:t>Excellent ICT skills and vision for how new technologies can enhance teaching &amp; learning</w:t>
            </w:r>
          </w:p>
        </w:tc>
        <w:tc>
          <w:tcPr>
            <w:tcW w:w="1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BEDC80" w14:textId="756DDF8E" w:rsidR="4BCFFA6E" w:rsidRDefault="4BCFFA6E">
            <w:r w:rsidRPr="4BCFFA6E">
              <w:rPr>
                <w:rFonts w:cs="Calibri"/>
                <w:lang w:val="en-US"/>
              </w:rPr>
              <w:t xml:space="preserve"> </w:t>
            </w:r>
          </w:p>
        </w:tc>
        <w:tc>
          <w:tcPr>
            <w:tcW w:w="11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22965F" w14:textId="1B4BDA67" w:rsidR="4BCFFA6E" w:rsidRDefault="4BCFFA6E" w:rsidP="4BCFFA6E">
            <w:pPr>
              <w:jc w:val="center"/>
            </w:pPr>
            <w:r w:rsidRPr="4BCFFA6E">
              <w:rPr>
                <w:rFonts w:ascii="Arial Narrow" w:eastAsia="Arial Narrow" w:hAnsi="Arial Narrow" w:cs="Arial Narrow"/>
                <w:sz w:val="32"/>
                <w:szCs w:val="32"/>
                <w:lang w:val="en-US"/>
              </w:rPr>
              <w:t>•</w:t>
            </w:r>
          </w:p>
        </w:tc>
      </w:tr>
    </w:tbl>
    <w:p w14:paraId="041D8655" w14:textId="2A1604B3" w:rsidR="00FC6397" w:rsidRDefault="00FC6397" w:rsidP="4BCFFA6E"/>
    <w:p w14:paraId="29BF16AE" w14:textId="77777777" w:rsidR="0083338D" w:rsidRDefault="0083338D" w:rsidP="4BCFFA6E"/>
    <w:tbl>
      <w:tblPr>
        <w:tblW w:w="0" w:type="auto"/>
        <w:tblLayout w:type="fixed"/>
        <w:tblLook w:val="01E0" w:firstRow="1" w:lastRow="1" w:firstColumn="1" w:lastColumn="1" w:noHBand="0" w:noVBand="0"/>
      </w:tblPr>
      <w:tblGrid>
        <w:gridCol w:w="6796"/>
        <w:gridCol w:w="1122"/>
        <w:gridCol w:w="1097"/>
      </w:tblGrid>
      <w:tr w:rsidR="4BCFFA6E" w14:paraId="31C20FF6" w14:textId="77777777" w:rsidTr="0083338D">
        <w:trPr>
          <w:trHeight w:val="405"/>
        </w:trPr>
        <w:tc>
          <w:tcPr>
            <w:tcW w:w="6796" w:type="dxa"/>
            <w:tcBorders>
              <w:top w:val="single" w:sz="4" w:space="0" w:color="auto"/>
              <w:left w:val="single" w:sz="4" w:space="0" w:color="auto"/>
              <w:bottom w:val="single" w:sz="4" w:space="0" w:color="auto"/>
              <w:right w:val="single" w:sz="4" w:space="0" w:color="auto"/>
            </w:tcBorders>
            <w:shd w:val="clear" w:color="auto" w:fill="8C1057"/>
          </w:tcPr>
          <w:p w14:paraId="6F8D160E" w14:textId="09D37E99" w:rsidR="4BCFFA6E" w:rsidRDefault="4BCFFA6E">
            <w:r w:rsidRPr="4BCFFA6E">
              <w:rPr>
                <w:rFonts w:cs="Calibri"/>
                <w:b/>
                <w:bCs/>
                <w:color w:val="FFFFFF" w:themeColor="background1"/>
                <w:lang w:val="en-US"/>
              </w:rPr>
              <w:lastRenderedPageBreak/>
              <w:t>Personal Qualities and skills</w:t>
            </w:r>
          </w:p>
        </w:tc>
        <w:tc>
          <w:tcPr>
            <w:tcW w:w="1122" w:type="dxa"/>
            <w:tcBorders>
              <w:top w:val="nil"/>
              <w:left w:val="single" w:sz="4" w:space="0" w:color="auto"/>
              <w:bottom w:val="single" w:sz="12" w:space="0" w:color="000000" w:themeColor="text1"/>
              <w:right w:val="single" w:sz="12" w:space="0" w:color="000000" w:themeColor="text1"/>
            </w:tcBorders>
            <w:shd w:val="clear" w:color="auto" w:fill="8C1057"/>
          </w:tcPr>
          <w:p w14:paraId="7D525A8D" w14:textId="362E6746" w:rsidR="4BCFFA6E" w:rsidRDefault="4BCFFA6E" w:rsidP="4BCFFA6E">
            <w:pPr>
              <w:jc w:val="center"/>
            </w:pPr>
            <w:r w:rsidRPr="4BCFFA6E">
              <w:rPr>
                <w:rFonts w:cs="Calibri"/>
                <w:lang w:val="en-US"/>
              </w:rPr>
              <w:t>Essential</w:t>
            </w:r>
          </w:p>
        </w:tc>
        <w:tc>
          <w:tcPr>
            <w:tcW w:w="1097" w:type="dxa"/>
            <w:tcBorders>
              <w:top w:val="nil"/>
              <w:left w:val="single" w:sz="12" w:space="0" w:color="000000" w:themeColor="text1"/>
              <w:bottom w:val="single" w:sz="12" w:space="0" w:color="000000" w:themeColor="text1"/>
              <w:right w:val="nil"/>
            </w:tcBorders>
            <w:shd w:val="clear" w:color="auto" w:fill="8C1057"/>
          </w:tcPr>
          <w:p w14:paraId="7546992A" w14:textId="66581BDA" w:rsidR="4BCFFA6E" w:rsidRDefault="4BCFFA6E">
            <w:r w:rsidRPr="4BCFFA6E">
              <w:rPr>
                <w:rFonts w:cs="Calibri"/>
                <w:lang w:val="en-US"/>
              </w:rPr>
              <w:t>Desirable</w:t>
            </w:r>
          </w:p>
        </w:tc>
      </w:tr>
      <w:tr w:rsidR="4BCFFA6E" w14:paraId="16A0C4C9" w14:textId="77777777" w:rsidTr="0083338D">
        <w:trPr>
          <w:trHeight w:val="540"/>
        </w:trPr>
        <w:tc>
          <w:tcPr>
            <w:tcW w:w="6796" w:type="dxa"/>
            <w:tcBorders>
              <w:top w:val="single" w:sz="4" w:space="0" w:color="auto"/>
              <w:left w:val="single" w:sz="4" w:space="0" w:color="auto"/>
              <w:bottom w:val="single" w:sz="4" w:space="0" w:color="auto"/>
              <w:right w:val="single" w:sz="4" w:space="0" w:color="auto"/>
            </w:tcBorders>
          </w:tcPr>
          <w:p w14:paraId="5B8B71AD" w14:textId="00DDE426" w:rsidR="4BCFFA6E" w:rsidRDefault="4BCFFA6E">
            <w:r w:rsidRPr="4BCFFA6E">
              <w:rPr>
                <w:rFonts w:cs="Calibri"/>
                <w:lang w:val="en-US"/>
              </w:rPr>
              <w:t>An understanding growth mindset and how this leads to better outcomes for our students</w:t>
            </w:r>
          </w:p>
        </w:tc>
        <w:tc>
          <w:tcPr>
            <w:tcW w:w="1122" w:type="dxa"/>
            <w:tcBorders>
              <w:top w:val="single" w:sz="12" w:space="0" w:color="000000" w:themeColor="text1"/>
              <w:left w:val="single" w:sz="4" w:space="0" w:color="auto"/>
              <w:bottom w:val="single" w:sz="12" w:space="0" w:color="000000" w:themeColor="text1"/>
              <w:right w:val="single" w:sz="12" w:space="0" w:color="000000" w:themeColor="text1"/>
            </w:tcBorders>
          </w:tcPr>
          <w:p w14:paraId="7954ABB7" w14:textId="1466789E" w:rsidR="4BCFFA6E" w:rsidRDefault="4BCFFA6E" w:rsidP="4BCFFA6E">
            <w:pPr>
              <w:jc w:val="center"/>
            </w:pPr>
            <w:r w:rsidRPr="4BCFFA6E">
              <w:rPr>
                <w:rFonts w:ascii="Arial Narrow" w:eastAsia="Arial Narrow" w:hAnsi="Arial Narrow" w:cs="Arial Narrow"/>
                <w:sz w:val="32"/>
                <w:szCs w:val="32"/>
                <w:lang w:val="en-US"/>
              </w:rPr>
              <w:t>•</w:t>
            </w:r>
          </w:p>
        </w:tc>
        <w:tc>
          <w:tcPr>
            <w:tcW w:w="1097" w:type="dxa"/>
            <w:tcBorders>
              <w:top w:val="single" w:sz="12" w:space="0" w:color="000000" w:themeColor="text1"/>
              <w:left w:val="single" w:sz="12" w:space="0" w:color="000000" w:themeColor="text1"/>
              <w:bottom w:val="single" w:sz="12" w:space="0" w:color="000000" w:themeColor="text1"/>
              <w:right w:val="single" w:sz="12" w:space="0" w:color="1F497D"/>
            </w:tcBorders>
          </w:tcPr>
          <w:p w14:paraId="27304816" w14:textId="53BB71AC" w:rsidR="4BCFFA6E" w:rsidRDefault="4BCFFA6E">
            <w:r w:rsidRPr="4BCFFA6E">
              <w:rPr>
                <w:rFonts w:cs="Calibri"/>
                <w:lang w:val="en-US"/>
              </w:rPr>
              <w:t xml:space="preserve"> </w:t>
            </w:r>
          </w:p>
        </w:tc>
      </w:tr>
      <w:tr w:rsidR="4BCFFA6E" w14:paraId="4BF8B2D9" w14:textId="77777777" w:rsidTr="0083338D">
        <w:trPr>
          <w:trHeight w:val="690"/>
        </w:trPr>
        <w:tc>
          <w:tcPr>
            <w:tcW w:w="6796" w:type="dxa"/>
            <w:tcBorders>
              <w:top w:val="single" w:sz="4" w:space="0" w:color="auto"/>
              <w:left w:val="single" w:sz="4" w:space="0" w:color="auto"/>
              <w:bottom w:val="single" w:sz="4" w:space="0" w:color="auto"/>
              <w:right w:val="single" w:sz="4" w:space="0" w:color="auto"/>
            </w:tcBorders>
          </w:tcPr>
          <w:p w14:paraId="1F9AC1EC" w14:textId="37EE8AA0" w:rsidR="4BCFFA6E" w:rsidRDefault="4BCFFA6E" w:rsidP="4BCFFA6E">
            <w:pPr>
              <w:spacing w:line="283" w:lineRule="auto"/>
            </w:pPr>
            <w:r w:rsidRPr="4BCFFA6E">
              <w:rPr>
                <w:rFonts w:cs="Calibri"/>
                <w:lang w:val="en-US"/>
              </w:rPr>
              <w:t>Outstanding communication skills – using both written and oral presentations – for formal and information occasions or circumstances</w:t>
            </w:r>
          </w:p>
        </w:tc>
        <w:tc>
          <w:tcPr>
            <w:tcW w:w="1122" w:type="dxa"/>
            <w:tcBorders>
              <w:top w:val="single" w:sz="12" w:space="0" w:color="000000" w:themeColor="text1"/>
              <w:left w:val="single" w:sz="4" w:space="0" w:color="auto"/>
              <w:bottom w:val="single" w:sz="12" w:space="0" w:color="000000" w:themeColor="text1"/>
              <w:right w:val="single" w:sz="12" w:space="0" w:color="000000" w:themeColor="text1"/>
            </w:tcBorders>
          </w:tcPr>
          <w:p w14:paraId="07B14682" w14:textId="70E76F6D" w:rsidR="4BCFFA6E" w:rsidRDefault="4BCFFA6E" w:rsidP="4BCFFA6E">
            <w:pPr>
              <w:jc w:val="center"/>
            </w:pPr>
            <w:r w:rsidRPr="4BCFFA6E">
              <w:rPr>
                <w:rFonts w:ascii="Arial Narrow" w:eastAsia="Arial Narrow" w:hAnsi="Arial Narrow" w:cs="Arial Narrow"/>
                <w:sz w:val="32"/>
                <w:szCs w:val="32"/>
                <w:lang w:val="en-US"/>
              </w:rPr>
              <w:t>•</w:t>
            </w:r>
          </w:p>
        </w:tc>
        <w:tc>
          <w:tcPr>
            <w:tcW w:w="1097" w:type="dxa"/>
            <w:tcBorders>
              <w:top w:val="single" w:sz="12" w:space="0" w:color="000000" w:themeColor="text1"/>
              <w:left w:val="single" w:sz="12" w:space="0" w:color="000000" w:themeColor="text1"/>
              <w:bottom w:val="single" w:sz="12" w:space="0" w:color="000000" w:themeColor="text1"/>
              <w:right w:val="single" w:sz="12" w:space="0" w:color="1F497D"/>
            </w:tcBorders>
          </w:tcPr>
          <w:p w14:paraId="68510CA1" w14:textId="31EC905C" w:rsidR="4BCFFA6E" w:rsidRDefault="4BCFFA6E">
            <w:r w:rsidRPr="4BCFFA6E">
              <w:rPr>
                <w:rFonts w:cs="Calibri"/>
                <w:lang w:val="en-US"/>
              </w:rPr>
              <w:t xml:space="preserve"> </w:t>
            </w:r>
          </w:p>
        </w:tc>
      </w:tr>
      <w:tr w:rsidR="4BCFFA6E" w14:paraId="6824056B" w14:textId="77777777" w:rsidTr="0083338D">
        <w:trPr>
          <w:trHeight w:val="390"/>
        </w:trPr>
        <w:tc>
          <w:tcPr>
            <w:tcW w:w="6796" w:type="dxa"/>
            <w:tcBorders>
              <w:top w:val="single" w:sz="4" w:space="0" w:color="auto"/>
              <w:left w:val="single" w:sz="4" w:space="0" w:color="auto"/>
              <w:bottom w:val="single" w:sz="4" w:space="0" w:color="auto"/>
              <w:right w:val="single" w:sz="4" w:space="0" w:color="auto"/>
            </w:tcBorders>
          </w:tcPr>
          <w:p w14:paraId="04514BBD" w14:textId="7BD63106" w:rsidR="4BCFFA6E" w:rsidRDefault="4BCFFA6E">
            <w:r w:rsidRPr="4BCFFA6E">
              <w:rPr>
                <w:rFonts w:cs="Calibri"/>
                <w:lang w:val="en-US"/>
              </w:rPr>
              <w:t>A willingness to accept the demands and challenges of the post and respond in a flexible manner</w:t>
            </w:r>
          </w:p>
        </w:tc>
        <w:tc>
          <w:tcPr>
            <w:tcW w:w="1122" w:type="dxa"/>
            <w:tcBorders>
              <w:top w:val="single" w:sz="12" w:space="0" w:color="000000" w:themeColor="text1"/>
              <w:left w:val="single" w:sz="4" w:space="0" w:color="auto"/>
              <w:bottom w:val="single" w:sz="12" w:space="0" w:color="000000" w:themeColor="text1"/>
              <w:right w:val="single" w:sz="12" w:space="0" w:color="000000" w:themeColor="text1"/>
            </w:tcBorders>
          </w:tcPr>
          <w:p w14:paraId="21BCC837" w14:textId="7A43148C" w:rsidR="4BCFFA6E" w:rsidRDefault="4BCFFA6E" w:rsidP="4BCFFA6E">
            <w:pPr>
              <w:jc w:val="center"/>
            </w:pPr>
            <w:r w:rsidRPr="4BCFFA6E">
              <w:rPr>
                <w:rFonts w:ascii="Arial Narrow" w:eastAsia="Arial Narrow" w:hAnsi="Arial Narrow" w:cs="Arial Narrow"/>
                <w:sz w:val="32"/>
                <w:szCs w:val="32"/>
                <w:lang w:val="en-US"/>
              </w:rPr>
              <w:t>•</w:t>
            </w:r>
          </w:p>
        </w:tc>
        <w:tc>
          <w:tcPr>
            <w:tcW w:w="1097" w:type="dxa"/>
            <w:tcBorders>
              <w:top w:val="single" w:sz="12" w:space="0" w:color="000000" w:themeColor="text1"/>
              <w:left w:val="single" w:sz="12" w:space="0" w:color="000000" w:themeColor="text1"/>
              <w:bottom w:val="single" w:sz="12" w:space="0" w:color="000000" w:themeColor="text1"/>
              <w:right w:val="single" w:sz="12" w:space="0" w:color="1F497D"/>
            </w:tcBorders>
          </w:tcPr>
          <w:p w14:paraId="1B819A50" w14:textId="4FF18B55" w:rsidR="4BCFFA6E" w:rsidRDefault="4BCFFA6E">
            <w:r w:rsidRPr="4BCFFA6E">
              <w:rPr>
                <w:rFonts w:cs="Calibri"/>
                <w:lang w:val="en-US"/>
              </w:rPr>
              <w:t xml:space="preserve"> </w:t>
            </w:r>
          </w:p>
        </w:tc>
      </w:tr>
      <w:tr w:rsidR="4BCFFA6E" w14:paraId="6F0D6099" w14:textId="77777777" w:rsidTr="0083338D">
        <w:trPr>
          <w:trHeight w:val="420"/>
        </w:trPr>
        <w:tc>
          <w:tcPr>
            <w:tcW w:w="6796" w:type="dxa"/>
            <w:tcBorders>
              <w:top w:val="single" w:sz="4" w:space="0" w:color="auto"/>
              <w:left w:val="single" w:sz="4" w:space="0" w:color="auto"/>
              <w:bottom w:val="single" w:sz="4" w:space="0" w:color="auto"/>
              <w:right w:val="single" w:sz="4" w:space="0" w:color="auto"/>
            </w:tcBorders>
          </w:tcPr>
          <w:p w14:paraId="3FEBC396" w14:textId="35A59ADE" w:rsidR="4BCFFA6E" w:rsidRDefault="4BCFFA6E">
            <w:r w:rsidRPr="4BCFFA6E">
              <w:rPr>
                <w:rFonts w:cs="Calibri"/>
                <w:lang w:val="en-US"/>
              </w:rPr>
              <w:t>A team player willing to help with all the little things that fall to a senior team</w:t>
            </w:r>
          </w:p>
        </w:tc>
        <w:tc>
          <w:tcPr>
            <w:tcW w:w="1122" w:type="dxa"/>
            <w:tcBorders>
              <w:top w:val="single" w:sz="12" w:space="0" w:color="000000" w:themeColor="text1"/>
              <w:left w:val="single" w:sz="4" w:space="0" w:color="auto"/>
              <w:bottom w:val="single" w:sz="12" w:space="0" w:color="000000" w:themeColor="text1"/>
              <w:right w:val="single" w:sz="12" w:space="0" w:color="000000" w:themeColor="text1"/>
            </w:tcBorders>
          </w:tcPr>
          <w:p w14:paraId="6BCB57A5" w14:textId="0195F51F" w:rsidR="4BCFFA6E" w:rsidRDefault="4BCFFA6E" w:rsidP="4BCFFA6E">
            <w:pPr>
              <w:jc w:val="center"/>
            </w:pPr>
            <w:r w:rsidRPr="4BCFFA6E">
              <w:rPr>
                <w:rFonts w:ascii="Arial Narrow" w:eastAsia="Arial Narrow" w:hAnsi="Arial Narrow" w:cs="Arial Narrow"/>
                <w:sz w:val="32"/>
                <w:szCs w:val="32"/>
                <w:lang w:val="en-US"/>
              </w:rPr>
              <w:t>•</w:t>
            </w:r>
          </w:p>
        </w:tc>
        <w:tc>
          <w:tcPr>
            <w:tcW w:w="1097" w:type="dxa"/>
            <w:tcBorders>
              <w:top w:val="single" w:sz="12" w:space="0" w:color="000000" w:themeColor="text1"/>
              <w:left w:val="single" w:sz="12" w:space="0" w:color="000000" w:themeColor="text1"/>
              <w:bottom w:val="single" w:sz="12" w:space="0" w:color="000000" w:themeColor="text1"/>
              <w:right w:val="single" w:sz="12" w:space="0" w:color="1F497D"/>
            </w:tcBorders>
          </w:tcPr>
          <w:p w14:paraId="414543F2" w14:textId="2C700AAD" w:rsidR="4BCFFA6E" w:rsidRDefault="4BCFFA6E">
            <w:r w:rsidRPr="4BCFFA6E">
              <w:rPr>
                <w:rFonts w:cs="Calibri"/>
                <w:lang w:val="en-US"/>
              </w:rPr>
              <w:t xml:space="preserve"> </w:t>
            </w:r>
          </w:p>
        </w:tc>
      </w:tr>
      <w:tr w:rsidR="4BCFFA6E" w14:paraId="381E8E7E" w14:textId="77777777" w:rsidTr="0083338D">
        <w:trPr>
          <w:trHeight w:val="420"/>
        </w:trPr>
        <w:tc>
          <w:tcPr>
            <w:tcW w:w="6796" w:type="dxa"/>
            <w:tcBorders>
              <w:top w:val="single" w:sz="4" w:space="0" w:color="auto"/>
              <w:left w:val="single" w:sz="4" w:space="0" w:color="auto"/>
              <w:bottom w:val="single" w:sz="4" w:space="0" w:color="auto"/>
              <w:right w:val="single" w:sz="4" w:space="0" w:color="auto"/>
            </w:tcBorders>
          </w:tcPr>
          <w:p w14:paraId="5F101A3A" w14:textId="3DC66210" w:rsidR="4BCFFA6E" w:rsidRDefault="4BCFFA6E">
            <w:r w:rsidRPr="4BCFFA6E">
              <w:rPr>
                <w:rFonts w:cs="Calibri"/>
                <w:lang w:val="en-US"/>
              </w:rPr>
              <w:t>Energy, enthusiasm and a positive attitude</w:t>
            </w:r>
          </w:p>
        </w:tc>
        <w:tc>
          <w:tcPr>
            <w:tcW w:w="1122" w:type="dxa"/>
            <w:tcBorders>
              <w:top w:val="single" w:sz="12" w:space="0" w:color="000000" w:themeColor="text1"/>
              <w:left w:val="single" w:sz="4" w:space="0" w:color="auto"/>
              <w:bottom w:val="single" w:sz="12" w:space="0" w:color="000000" w:themeColor="text1"/>
              <w:right w:val="single" w:sz="12" w:space="0" w:color="000000" w:themeColor="text1"/>
            </w:tcBorders>
          </w:tcPr>
          <w:p w14:paraId="25F0335B" w14:textId="58FFB4E3" w:rsidR="4BCFFA6E" w:rsidRDefault="4BCFFA6E" w:rsidP="4BCFFA6E">
            <w:pPr>
              <w:jc w:val="center"/>
            </w:pPr>
            <w:r w:rsidRPr="4BCFFA6E">
              <w:rPr>
                <w:rFonts w:ascii="Arial Narrow" w:eastAsia="Arial Narrow" w:hAnsi="Arial Narrow" w:cs="Arial Narrow"/>
                <w:sz w:val="32"/>
                <w:szCs w:val="32"/>
                <w:lang w:val="en-US"/>
              </w:rPr>
              <w:t>•</w:t>
            </w:r>
          </w:p>
        </w:tc>
        <w:tc>
          <w:tcPr>
            <w:tcW w:w="1097" w:type="dxa"/>
            <w:tcBorders>
              <w:top w:val="single" w:sz="12" w:space="0" w:color="000000" w:themeColor="text1"/>
              <w:left w:val="single" w:sz="12" w:space="0" w:color="000000" w:themeColor="text1"/>
              <w:bottom w:val="single" w:sz="12" w:space="0" w:color="000000" w:themeColor="text1"/>
              <w:right w:val="single" w:sz="12" w:space="0" w:color="1F497D"/>
            </w:tcBorders>
          </w:tcPr>
          <w:p w14:paraId="4F4A9B20" w14:textId="49A48AFC" w:rsidR="4BCFFA6E" w:rsidRDefault="4BCFFA6E">
            <w:r w:rsidRPr="4BCFFA6E">
              <w:rPr>
                <w:rFonts w:cs="Calibri"/>
                <w:lang w:val="en-US"/>
              </w:rPr>
              <w:t xml:space="preserve"> </w:t>
            </w:r>
          </w:p>
        </w:tc>
      </w:tr>
      <w:tr w:rsidR="4BCFFA6E" w14:paraId="6BF0E279" w14:textId="77777777" w:rsidTr="0083338D">
        <w:trPr>
          <w:trHeight w:val="435"/>
        </w:trPr>
        <w:tc>
          <w:tcPr>
            <w:tcW w:w="6796" w:type="dxa"/>
            <w:tcBorders>
              <w:top w:val="single" w:sz="4" w:space="0" w:color="auto"/>
              <w:left w:val="single" w:sz="4" w:space="0" w:color="auto"/>
              <w:bottom w:val="single" w:sz="4" w:space="0" w:color="auto"/>
              <w:right w:val="single" w:sz="4" w:space="0" w:color="auto"/>
            </w:tcBorders>
          </w:tcPr>
          <w:p w14:paraId="4A4B83C7" w14:textId="76D236B6" w:rsidR="4BCFFA6E" w:rsidRDefault="4BCFFA6E">
            <w:r w:rsidRPr="4BCFFA6E">
              <w:rPr>
                <w:rFonts w:cs="Calibri"/>
                <w:lang w:val="en-US"/>
              </w:rPr>
              <w:t>Warmth and sensitivity</w:t>
            </w:r>
          </w:p>
        </w:tc>
        <w:tc>
          <w:tcPr>
            <w:tcW w:w="1122" w:type="dxa"/>
            <w:tcBorders>
              <w:top w:val="single" w:sz="12" w:space="0" w:color="000000" w:themeColor="text1"/>
              <w:left w:val="single" w:sz="4" w:space="0" w:color="auto"/>
              <w:bottom w:val="single" w:sz="12" w:space="0" w:color="000000" w:themeColor="text1"/>
              <w:right w:val="single" w:sz="12" w:space="0" w:color="000000" w:themeColor="text1"/>
            </w:tcBorders>
          </w:tcPr>
          <w:p w14:paraId="29B26964" w14:textId="302F9C6F" w:rsidR="4BCFFA6E" w:rsidRDefault="4BCFFA6E" w:rsidP="4BCFFA6E">
            <w:pPr>
              <w:jc w:val="center"/>
            </w:pPr>
            <w:r w:rsidRPr="4BCFFA6E">
              <w:rPr>
                <w:rFonts w:ascii="Arial Narrow" w:eastAsia="Arial Narrow" w:hAnsi="Arial Narrow" w:cs="Arial Narrow"/>
                <w:sz w:val="32"/>
                <w:szCs w:val="32"/>
                <w:lang w:val="en-US"/>
              </w:rPr>
              <w:t>•</w:t>
            </w:r>
          </w:p>
        </w:tc>
        <w:tc>
          <w:tcPr>
            <w:tcW w:w="1097" w:type="dxa"/>
            <w:tcBorders>
              <w:top w:val="single" w:sz="12" w:space="0" w:color="000000" w:themeColor="text1"/>
              <w:left w:val="single" w:sz="12" w:space="0" w:color="000000" w:themeColor="text1"/>
              <w:bottom w:val="single" w:sz="12" w:space="0" w:color="000000" w:themeColor="text1"/>
              <w:right w:val="single" w:sz="12" w:space="0" w:color="1F497D"/>
            </w:tcBorders>
          </w:tcPr>
          <w:p w14:paraId="65452A19" w14:textId="206DC2DC" w:rsidR="4BCFFA6E" w:rsidRDefault="4BCFFA6E">
            <w:r w:rsidRPr="4BCFFA6E">
              <w:rPr>
                <w:rFonts w:cs="Calibri"/>
                <w:lang w:val="en-US"/>
              </w:rPr>
              <w:t xml:space="preserve"> </w:t>
            </w:r>
          </w:p>
        </w:tc>
      </w:tr>
      <w:tr w:rsidR="4BCFFA6E" w14:paraId="42762C23" w14:textId="77777777" w:rsidTr="0083338D">
        <w:trPr>
          <w:trHeight w:val="390"/>
        </w:trPr>
        <w:tc>
          <w:tcPr>
            <w:tcW w:w="6796" w:type="dxa"/>
            <w:tcBorders>
              <w:top w:val="single" w:sz="4" w:space="0" w:color="auto"/>
              <w:left w:val="single" w:sz="4" w:space="0" w:color="auto"/>
              <w:bottom w:val="single" w:sz="4" w:space="0" w:color="auto"/>
              <w:right w:val="single" w:sz="4" w:space="0" w:color="auto"/>
            </w:tcBorders>
          </w:tcPr>
          <w:p w14:paraId="70D8CDEB" w14:textId="58B797D4" w:rsidR="4BCFFA6E" w:rsidRDefault="4BCFFA6E">
            <w:r w:rsidRPr="4BCFFA6E">
              <w:rPr>
                <w:rFonts w:cs="Calibri"/>
                <w:lang w:val="en-US"/>
              </w:rPr>
              <w:t>A willingness to work hard</w:t>
            </w:r>
          </w:p>
        </w:tc>
        <w:tc>
          <w:tcPr>
            <w:tcW w:w="1122" w:type="dxa"/>
            <w:tcBorders>
              <w:top w:val="single" w:sz="12" w:space="0" w:color="000000" w:themeColor="text1"/>
              <w:left w:val="single" w:sz="4" w:space="0" w:color="auto"/>
              <w:bottom w:val="single" w:sz="12" w:space="0" w:color="000000" w:themeColor="text1"/>
              <w:right w:val="single" w:sz="12" w:space="0" w:color="000000" w:themeColor="text1"/>
            </w:tcBorders>
          </w:tcPr>
          <w:p w14:paraId="505B0001" w14:textId="70607E53" w:rsidR="4BCFFA6E" w:rsidRDefault="4BCFFA6E" w:rsidP="4BCFFA6E">
            <w:pPr>
              <w:jc w:val="center"/>
            </w:pPr>
            <w:r w:rsidRPr="4BCFFA6E">
              <w:rPr>
                <w:rFonts w:ascii="Arial Narrow" w:eastAsia="Arial Narrow" w:hAnsi="Arial Narrow" w:cs="Arial Narrow"/>
                <w:sz w:val="32"/>
                <w:szCs w:val="32"/>
                <w:lang w:val="en-US"/>
              </w:rPr>
              <w:t>•</w:t>
            </w:r>
          </w:p>
        </w:tc>
        <w:tc>
          <w:tcPr>
            <w:tcW w:w="1097" w:type="dxa"/>
            <w:tcBorders>
              <w:top w:val="single" w:sz="12" w:space="0" w:color="000000" w:themeColor="text1"/>
              <w:left w:val="single" w:sz="12" w:space="0" w:color="000000" w:themeColor="text1"/>
              <w:bottom w:val="single" w:sz="12" w:space="0" w:color="000000" w:themeColor="text1"/>
              <w:right w:val="single" w:sz="12" w:space="0" w:color="1F497D"/>
            </w:tcBorders>
          </w:tcPr>
          <w:p w14:paraId="627491F3" w14:textId="1CC8B037" w:rsidR="4BCFFA6E" w:rsidRDefault="4BCFFA6E">
            <w:r w:rsidRPr="4BCFFA6E">
              <w:rPr>
                <w:rFonts w:cs="Calibri"/>
                <w:lang w:val="en-US"/>
              </w:rPr>
              <w:t xml:space="preserve"> </w:t>
            </w:r>
          </w:p>
        </w:tc>
      </w:tr>
      <w:tr w:rsidR="4BCFFA6E" w14:paraId="67A8F39C" w14:textId="77777777" w:rsidTr="0083338D">
        <w:trPr>
          <w:trHeight w:val="450"/>
        </w:trPr>
        <w:tc>
          <w:tcPr>
            <w:tcW w:w="6796" w:type="dxa"/>
            <w:tcBorders>
              <w:top w:val="single" w:sz="4" w:space="0" w:color="auto"/>
              <w:left w:val="single" w:sz="4" w:space="0" w:color="auto"/>
              <w:bottom w:val="single" w:sz="4" w:space="0" w:color="auto"/>
              <w:right w:val="single" w:sz="4" w:space="0" w:color="auto"/>
            </w:tcBorders>
          </w:tcPr>
          <w:p w14:paraId="3F6533D1" w14:textId="5E4FD186" w:rsidR="4BCFFA6E" w:rsidRDefault="4BCFFA6E">
            <w:r w:rsidRPr="4BCFFA6E">
              <w:rPr>
                <w:rFonts w:cs="Calibri"/>
                <w:lang w:val="en-US"/>
              </w:rPr>
              <w:t>Personal resilience and integrity</w:t>
            </w:r>
          </w:p>
        </w:tc>
        <w:tc>
          <w:tcPr>
            <w:tcW w:w="1122" w:type="dxa"/>
            <w:tcBorders>
              <w:top w:val="single" w:sz="12" w:space="0" w:color="000000" w:themeColor="text1"/>
              <w:left w:val="single" w:sz="4" w:space="0" w:color="auto"/>
              <w:bottom w:val="single" w:sz="12" w:space="0" w:color="000000" w:themeColor="text1"/>
              <w:right w:val="single" w:sz="12" w:space="0" w:color="000000" w:themeColor="text1"/>
            </w:tcBorders>
          </w:tcPr>
          <w:p w14:paraId="0C9E43DC" w14:textId="7CDE4E18" w:rsidR="4BCFFA6E" w:rsidRDefault="4BCFFA6E" w:rsidP="4BCFFA6E">
            <w:pPr>
              <w:jc w:val="center"/>
            </w:pPr>
            <w:r w:rsidRPr="4BCFFA6E">
              <w:rPr>
                <w:rFonts w:ascii="Arial Narrow" w:eastAsia="Arial Narrow" w:hAnsi="Arial Narrow" w:cs="Arial Narrow"/>
                <w:sz w:val="32"/>
                <w:szCs w:val="32"/>
                <w:lang w:val="en-US"/>
              </w:rPr>
              <w:t>•</w:t>
            </w:r>
          </w:p>
        </w:tc>
        <w:tc>
          <w:tcPr>
            <w:tcW w:w="1097" w:type="dxa"/>
            <w:tcBorders>
              <w:top w:val="single" w:sz="12" w:space="0" w:color="000000" w:themeColor="text1"/>
              <w:left w:val="single" w:sz="12" w:space="0" w:color="000000" w:themeColor="text1"/>
              <w:bottom w:val="single" w:sz="12" w:space="0" w:color="000000" w:themeColor="text1"/>
              <w:right w:val="single" w:sz="12" w:space="0" w:color="1F497D"/>
            </w:tcBorders>
          </w:tcPr>
          <w:p w14:paraId="0D9C8B84" w14:textId="04479C0A" w:rsidR="4BCFFA6E" w:rsidRDefault="4BCFFA6E">
            <w:r w:rsidRPr="4BCFFA6E">
              <w:rPr>
                <w:rFonts w:cs="Calibri"/>
                <w:lang w:val="en-US"/>
              </w:rPr>
              <w:t xml:space="preserve"> </w:t>
            </w:r>
          </w:p>
        </w:tc>
      </w:tr>
      <w:tr w:rsidR="4BCFFA6E" w14:paraId="6AE6E19E" w14:textId="77777777" w:rsidTr="0083338D">
        <w:trPr>
          <w:trHeight w:val="405"/>
        </w:trPr>
        <w:tc>
          <w:tcPr>
            <w:tcW w:w="6796" w:type="dxa"/>
            <w:tcBorders>
              <w:top w:val="single" w:sz="4" w:space="0" w:color="auto"/>
              <w:left w:val="single" w:sz="4" w:space="0" w:color="auto"/>
              <w:bottom w:val="single" w:sz="4" w:space="0" w:color="auto"/>
              <w:right w:val="single" w:sz="4" w:space="0" w:color="auto"/>
            </w:tcBorders>
          </w:tcPr>
          <w:p w14:paraId="24C22E7A" w14:textId="59ACD43C" w:rsidR="4BCFFA6E" w:rsidRDefault="4BCFFA6E">
            <w:r w:rsidRPr="4BCFFA6E">
              <w:rPr>
                <w:rFonts w:cs="Calibri"/>
                <w:lang w:val="en-US"/>
              </w:rPr>
              <w:t xml:space="preserve">A sense of </w:t>
            </w:r>
            <w:proofErr w:type="spellStart"/>
            <w:r w:rsidRPr="4BCFFA6E">
              <w:rPr>
                <w:rFonts w:cs="Calibri"/>
                <w:lang w:val="en-US"/>
              </w:rPr>
              <w:t>humour</w:t>
            </w:r>
            <w:proofErr w:type="spellEnd"/>
          </w:p>
        </w:tc>
        <w:tc>
          <w:tcPr>
            <w:tcW w:w="1122" w:type="dxa"/>
            <w:tcBorders>
              <w:top w:val="single" w:sz="12" w:space="0" w:color="000000" w:themeColor="text1"/>
              <w:left w:val="single" w:sz="4" w:space="0" w:color="auto"/>
              <w:bottom w:val="single" w:sz="12" w:space="0" w:color="1F497D"/>
              <w:right w:val="single" w:sz="12" w:space="0" w:color="000000" w:themeColor="text1"/>
            </w:tcBorders>
          </w:tcPr>
          <w:p w14:paraId="2373EA42" w14:textId="43B4C958" w:rsidR="4BCFFA6E" w:rsidRDefault="4BCFFA6E" w:rsidP="4BCFFA6E">
            <w:pPr>
              <w:jc w:val="center"/>
            </w:pPr>
            <w:r w:rsidRPr="4BCFFA6E">
              <w:rPr>
                <w:rFonts w:ascii="Arial Narrow" w:eastAsia="Arial Narrow" w:hAnsi="Arial Narrow" w:cs="Arial Narrow"/>
                <w:sz w:val="32"/>
                <w:szCs w:val="32"/>
                <w:lang w:val="en-US"/>
              </w:rPr>
              <w:t>•</w:t>
            </w:r>
          </w:p>
        </w:tc>
        <w:tc>
          <w:tcPr>
            <w:tcW w:w="1097" w:type="dxa"/>
            <w:tcBorders>
              <w:top w:val="single" w:sz="12" w:space="0" w:color="000000" w:themeColor="text1"/>
              <w:left w:val="single" w:sz="12" w:space="0" w:color="000000" w:themeColor="text1"/>
              <w:bottom w:val="single" w:sz="12" w:space="0" w:color="1F497D"/>
              <w:right w:val="single" w:sz="12" w:space="0" w:color="1F497D"/>
            </w:tcBorders>
          </w:tcPr>
          <w:p w14:paraId="0593B8FC" w14:textId="492A54E5" w:rsidR="4BCFFA6E" w:rsidRDefault="4BCFFA6E" w:rsidP="4BCFFA6E">
            <w:pPr>
              <w:rPr>
                <w:rFonts w:cs="Calibri"/>
                <w:lang w:val="en-US"/>
              </w:rPr>
            </w:pPr>
          </w:p>
        </w:tc>
      </w:tr>
    </w:tbl>
    <w:p w14:paraId="3A0D4BAB" w14:textId="4D6E5A3E" w:rsidR="4BCFFA6E" w:rsidRDefault="4BCFFA6E" w:rsidP="4BCFFA6E"/>
    <w:sectPr w:rsidR="4BCFF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E7F08"/>
    <w:multiLevelType w:val="hybridMultilevel"/>
    <w:tmpl w:val="3ECA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051C0"/>
    <w:multiLevelType w:val="hybridMultilevel"/>
    <w:tmpl w:val="E8EA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1A6E40"/>
    <w:multiLevelType w:val="hybridMultilevel"/>
    <w:tmpl w:val="CF265B06"/>
    <w:lvl w:ilvl="0" w:tplc="47EC9672">
      <w:start w:val="1"/>
      <w:numFmt w:val="bullet"/>
      <w:lvlText w:val=""/>
      <w:lvlJc w:val="left"/>
      <w:pPr>
        <w:ind w:left="720" w:hanging="360"/>
      </w:pPr>
      <w:rPr>
        <w:rFonts w:ascii="Symbol" w:hAnsi="Symbol" w:hint="default"/>
      </w:rPr>
    </w:lvl>
    <w:lvl w:ilvl="1" w:tplc="3BAA77DE">
      <w:start w:val="1"/>
      <w:numFmt w:val="bullet"/>
      <w:lvlText w:val="o"/>
      <w:lvlJc w:val="left"/>
      <w:pPr>
        <w:ind w:left="1440" w:hanging="360"/>
      </w:pPr>
      <w:rPr>
        <w:rFonts w:ascii="Courier New" w:hAnsi="Courier New" w:hint="default"/>
      </w:rPr>
    </w:lvl>
    <w:lvl w:ilvl="2" w:tplc="265E3266">
      <w:start w:val="1"/>
      <w:numFmt w:val="bullet"/>
      <w:lvlText w:val=""/>
      <w:lvlJc w:val="left"/>
      <w:pPr>
        <w:ind w:left="2160" w:hanging="360"/>
      </w:pPr>
      <w:rPr>
        <w:rFonts w:ascii="Wingdings" w:hAnsi="Wingdings" w:hint="default"/>
      </w:rPr>
    </w:lvl>
    <w:lvl w:ilvl="3" w:tplc="F3BAB3A6">
      <w:start w:val="1"/>
      <w:numFmt w:val="bullet"/>
      <w:lvlText w:val=""/>
      <w:lvlJc w:val="left"/>
      <w:pPr>
        <w:ind w:left="2880" w:hanging="360"/>
      </w:pPr>
      <w:rPr>
        <w:rFonts w:ascii="Symbol" w:hAnsi="Symbol" w:hint="default"/>
      </w:rPr>
    </w:lvl>
    <w:lvl w:ilvl="4" w:tplc="62E8BE18">
      <w:start w:val="1"/>
      <w:numFmt w:val="bullet"/>
      <w:lvlText w:val="o"/>
      <w:lvlJc w:val="left"/>
      <w:pPr>
        <w:ind w:left="3600" w:hanging="360"/>
      </w:pPr>
      <w:rPr>
        <w:rFonts w:ascii="Courier New" w:hAnsi="Courier New" w:hint="default"/>
      </w:rPr>
    </w:lvl>
    <w:lvl w:ilvl="5" w:tplc="58C85AF2">
      <w:start w:val="1"/>
      <w:numFmt w:val="bullet"/>
      <w:lvlText w:val=""/>
      <w:lvlJc w:val="left"/>
      <w:pPr>
        <w:ind w:left="4320" w:hanging="360"/>
      </w:pPr>
      <w:rPr>
        <w:rFonts w:ascii="Wingdings" w:hAnsi="Wingdings" w:hint="default"/>
      </w:rPr>
    </w:lvl>
    <w:lvl w:ilvl="6" w:tplc="71347064">
      <w:start w:val="1"/>
      <w:numFmt w:val="bullet"/>
      <w:lvlText w:val=""/>
      <w:lvlJc w:val="left"/>
      <w:pPr>
        <w:ind w:left="5040" w:hanging="360"/>
      </w:pPr>
      <w:rPr>
        <w:rFonts w:ascii="Symbol" w:hAnsi="Symbol" w:hint="default"/>
      </w:rPr>
    </w:lvl>
    <w:lvl w:ilvl="7" w:tplc="2DFA360C">
      <w:start w:val="1"/>
      <w:numFmt w:val="bullet"/>
      <w:lvlText w:val="o"/>
      <w:lvlJc w:val="left"/>
      <w:pPr>
        <w:ind w:left="5760" w:hanging="360"/>
      </w:pPr>
      <w:rPr>
        <w:rFonts w:ascii="Courier New" w:hAnsi="Courier New" w:hint="default"/>
      </w:rPr>
    </w:lvl>
    <w:lvl w:ilvl="8" w:tplc="E5EC281C">
      <w:start w:val="1"/>
      <w:numFmt w:val="bullet"/>
      <w:lvlText w:val=""/>
      <w:lvlJc w:val="left"/>
      <w:pPr>
        <w:ind w:left="6480" w:hanging="360"/>
      </w:pPr>
      <w:rPr>
        <w:rFonts w:ascii="Wingdings" w:hAnsi="Wingdings" w:hint="default"/>
      </w:rPr>
    </w:lvl>
  </w:abstractNum>
  <w:abstractNum w:abstractNumId="3" w15:restartNumberingAfterBreak="0">
    <w:nsid w:val="4AAF61B8"/>
    <w:multiLevelType w:val="hybridMultilevel"/>
    <w:tmpl w:val="254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9514C7"/>
    <w:multiLevelType w:val="hybridMultilevel"/>
    <w:tmpl w:val="BB4E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26206"/>
    <w:multiLevelType w:val="hybridMultilevel"/>
    <w:tmpl w:val="728E2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273F0"/>
    <w:multiLevelType w:val="hybridMultilevel"/>
    <w:tmpl w:val="25E2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E1757A"/>
    <w:multiLevelType w:val="hybridMultilevel"/>
    <w:tmpl w:val="19A2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CA"/>
    <w:rsid w:val="000A6FA5"/>
    <w:rsid w:val="00171D2E"/>
    <w:rsid w:val="001C058A"/>
    <w:rsid w:val="002073CA"/>
    <w:rsid w:val="002957C5"/>
    <w:rsid w:val="0031480E"/>
    <w:rsid w:val="0033270A"/>
    <w:rsid w:val="00366EC2"/>
    <w:rsid w:val="00377F1F"/>
    <w:rsid w:val="00402F80"/>
    <w:rsid w:val="0040C0DC"/>
    <w:rsid w:val="0041664E"/>
    <w:rsid w:val="0041689B"/>
    <w:rsid w:val="004263F6"/>
    <w:rsid w:val="00450C8F"/>
    <w:rsid w:val="004A4662"/>
    <w:rsid w:val="00516C0E"/>
    <w:rsid w:val="005406BF"/>
    <w:rsid w:val="00624612"/>
    <w:rsid w:val="00660896"/>
    <w:rsid w:val="0083338D"/>
    <w:rsid w:val="00883AC1"/>
    <w:rsid w:val="00A1563A"/>
    <w:rsid w:val="00A208D2"/>
    <w:rsid w:val="00AB422D"/>
    <w:rsid w:val="00AB45D4"/>
    <w:rsid w:val="00BB28EC"/>
    <w:rsid w:val="00BC1E81"/>
    <w:rsid w:val="00BE7F70"/>
    <w:rsid w:val="00CA31F1"/>
    <w:rsid w:val="00D53A45"/>
    <w:rsid w:val="00DF55D1"/>
    <w:rsid w:val="00E80723"/>
    <w:rsid w:val="00F12DB3"/>
    <w:rsid w:val="00F15D17"/>
    <w:rsid w:val="00F99097"/>
    <w:rsid w:val="00FC6397"/>
    <w:rsid w:val="02A77285"/>
    <w:rsid w:val="0E5CF4F9"/>
    <w:rsid w:val="11ADBE18"/>
    <w:rsid w:val="121588E1"/>
    <w:rsid w:val="14CC367D"/>
    <w:rsid w:val="166806DE"/>
    <w:rsid w:val="1803D73F"/>
    <w:rsid w:val="19812B04"/>
    <w:rsid w:val="2C9C284C"/>
    <w:rsid w:val="302CFA74"/>
    <w:rsid w:val="3291A772"/>
    <w:rsid w:val="3F81E873"/>
    <w:rsid w:val="411DB8D4"/>
    <w:rsid w:val="46975FEA"/>
    <w:rsid w:val="478CFA58"/>
    <w:rsid w:val="4999B0FD"/>
    <w:rsid w:val="49CF00AC"/>
    <w:rsid w:val="4BCFFA6E"/>
    <w:rsid w:val="4C606B7B"/>
    <w:rsid w:val="4DFC3BDC"/>
    <w:rsid w:val="5DF75FCE"/>
    <w:rsid w:val="5F5DE080"/>
    <w:rsid w:val="60F9B0E1"/>
    <w:rsid w:val="6466A152"/>
    <w:rsid w:val="69B36E07"/>
    <w:rsid w:val="6FDDB89C"/>
    <w:rsid w:val="76208303"/>
    <w:rsid w:val="7ACFF061"/>
    <w:rsid w:val="7C6BC0C2"/>
    <w:rsid w:val="7D092019"/>
    <w:rsid w:val="7EFE41F8"/>
    <w:rsid w:val="7F8D1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9E5D"/>
  <w15:chartTrackingRefBased/>
  <w15:docId w15:val="{2742BE90-CCA6-4FBE-8799-E564CB65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3C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3CA"/>
    <w:pPr>
      <w:spacing w:after="42" w:line="263" w:lineRule="auto"/>
      <w:ind w:left="720" w:right="835"/>
      <w:contextualSpacing/>
    </w:pPr>
    <w:rPr>
      <w:rFonts w:cs="Calibri"/>
      <w:color w:val="00000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4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D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577B2C411D8741A112C66799EA77E0" ma:contentTypeVersion="9" ma:contentTypeDescription="Create a new document." ma:contentTypeScope="" ma:versionID="6edad0a5cf514b5fe4e77529251bfb40">
  <xsd:schema xmlns:xsd="http://www.w3.org/2001/XMLSchema" xmlns:xs="http://www.w3.org/2001/XMLSchema" xmlns:p="http://schemas.microsoft.com/office/2006/metadata/properties" xmlns:ns3="55e6dc66-1f1d-4c6a-a672-2f48eaaca1a6" xmlns:ns4="430bfef1-a4c3-437f-8778-b14cdd88487e" targetNamespace="http://schemas.microsoft.com/office/2006/metadata/properties" ma:root="true" ma:fieldsID="484347ce8281d6b5a7072f07af476160" ns3:_="" ns4:_="">
    <xsd:import namespace="55e6dc66-1f1d-4c6a-a672-2f48eaaca1a6"/>
    <xsd:import namespace="430bfef1-a4c3-437f-8778-b14cdd88487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6dc66-1f1d-4c6a-a672-2f48eaaca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0bfef1-a4c3-437f-8778-b14cdd8848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95D7-35ED-4F8A-B699-6A8725908907}">
  <ds:schemaRefs>
    <ds:schemaRef ds:uri="http://schemas.microsoft.com/sharepoint/v3/contenttype/forms"/>
  </ds:schemaRefs>
</ds:datastoreItem>
</file>

<file path=customXml/itemProps2.xml><?xml version="1.0" encoding="utf-8"?>
<ds:datastoreItem xmlns:ds="http://schemas.openxmlformats.org/officeDocument/2006/customXml" ds:itemID="{C3CE23DD-E198-4564-B504-34E6A6883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6dc66-1f1d-4c6a-a672-2f48eaaca1a6"/>
    <ds:schemaRef ds:uri="430bfef1-a4c3-437f-8778-b14cdd884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8088-DBBB-4179-8A3D-E5547BE14E52}">
  <ds:schemaRefs>
    <ds:schemaRef ds:uri="430bfef1-a4c3-437f-8778-b14cdd88487e"/>
    <ds:schemaRef ds:uri="55e6dc66-1f1d-4c6a-a672-2f48eaaca1a6"/>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Waters</dc:creator>
  <cp:keywords/>
  <dc:description/>
  <cp:lastModifiedBy>S Hill</cp:lastModifiedBy>
  <cp:revision>8</cp:revision>
  <cp:lastPrinted>2022-11-21T12:52:00Z</cp:lastPrinted>
  <dcterms:created xsi:type="dcterms:W3CDTF">2025-02-12T10:04:00Z</dcterms:created>
  <dcterms:modified xsi:type="dcterms:W3CDTF">2025-02-13T13:51:00Z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0x01010058577B2C411D8741A112C66799EA77E0</vt:lpwstr>
  </property>
</Properties>
</file>