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74" w:rsidRDefault="00863274" w:rsidP="008B2BBB">
      <w:pPr>
        <w:pStyle w:val="Default"/>
      </w:pPr>
    </w:p>
    <w:p w:rsidR="00863274" w:rsidRDefault="00863274" w:rsidP="008B2BBB">
      <w:pPr>
        <w:pStyle w:val="Default"/>
      </w:pPr>
    </w:p>
    <w:p w:rsidR="00863274" w:rsidRDefault="00863274" w:rsidP="008B2BBB">
      <w:pPr>
        <w:pStyle w:val="Default"/>
      </w:pPr>
    </w:p>
    <w:p w:rsidR="00863274" w:rsidRDefault="00863274" w:rsidP="008B2BBB">
      <w:pPr>
        <w:pStyle w:val="Default"/>
        <w:rPr>
          <w:b/>
          <w:sz w:val="28"/>
          <w:szCs w:val="28"/>
        </w:rPr>
      </w:pPr>
    </w:p>
    <w:p w:rsidR="008B2BBB" w:rsidRPr="00863274" w:rsidRDefault="008B2BBB" w:rsidP="008B2BBB">
      <w:pPr>
        <w:pStyle w:val="Default"/>
        <w:rPr>
          <w:b/>
          <w:sz w:val="28"/>
          <w:szCs w:val="28"/>
        </w:rPr>
      </w:pPr>
      <w:r w:rsidRPr="00863274">
        <w:rPr>
          <w:b/>
          <w:sz w:val="28"/>
          <w:szCs w:val="28"/>
        </w:rPr>
        <w:t xml:space="preserve">Person Specification </w:t>
      </w:r>
    </w:p>
    <w:p w:rsidR="00761EBF" w:rsidRPr="00863274" w:rsidRDefault="00761EBF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b/>
          <w:bCs/>
          <w:sz w:val="28"/>
          <w:szCs w:val="28"/>
        </w:rPr>
      </w:pPr>
      <w:r w:rsidRPr="00863274">
        <w:rPr>
          <w:b/>
          <w:bCs/>
          <w:sz w:val="28"/>
          <w:szCs w:val="28"/>
        </w:rPr>
        <w:t xml:space="preserve">Class teacher </w:t>
      </w:r>
    </w:p>
    <w:p w:rsidR="00761EBF" w:rsidRPr="00863274" w:rsidRDefault="00761EBF" w:rsidP="008B2BBB">
      <w:pPr>
        <w:pStyle w:val="Default"/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r w:rsidRPr="00863274">
        <w:rPr>
          <w:sz w:val="28"/>
          <w:szCs w:val="28"/>
        </w:rPr>
        <w:t>Candidates should provide evidence that they meet the following selection criteria. Please address each point separately and in order, giving clear examples from your current employment, with particular experience</w:t>
      </w:r>
      <w:r w:rsidR="007C0DEF">
        <w:rPr>
          <w:sz w:val="28"/>
          <w:szCs w:val="28"/>
        </w:rPr>
        <w:t xml:space="preserve"> in</w:t>
      </w:r>
      <w:r w:rsidRPr="00863274">
        <w:rPr>
          <w:sz w:val="28"/>
          <w:szCs w:val="28"/>
        </w:rPr>
        <w:t xml:space="preserve"> key stage 2 </w:t>
      </w:r>
    </w:p>
    <w:p w:rsidR="002723F4" w:rsidRDefault="002723F4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bookmarkStart w:id="0" w:name="_GoBack"/>
      <w:bookmarkEnd w:id="0"/>
      <w:r w:rsidRPr="00863274">
        <w:rPr>
          <w:sz w:val="28"/>
          <w:szCs w:val="28"/>
        </w:rPr>
        <w:t xml:space="preserve">1. Qualified teacher status with good to outstanding in formal lesson observations </w:t>
      </w:r>
    </w:p>
    <w:p w:rsidR="008B2BBB" w:rsidRPr="00863274" w:rsidRDefault="008B2BBB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r w:rsidRPr="00863274">
        <w:rPr>
          <w:sz w:val="28"/>
          <w:szCs w:val="28"/>
        </w:rPr>
        <w:t xml:space="preserve">2. Recent experience of planning and delivering a creative curriculum and a learning environment that engages, challenges and inspires all pupils </w:t>
      </w:r>
    </w:p>
    <w:p w:rsidR="008B2BBB" w:rsidRPr="00863274" w:rsidRDefault="008B2BBB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r w:rsidRPr="00863274">
        <w:rPr>
          <w:sz w:val="28"/>
          <w:szCs w:val="28"/>
        </w:rPr>
        <w:t xml:space="preserve">3. A secure knowledge of the National Curriculum and recent developments in pedagogy; and the ability to scaffold learning so that all pupils meet at least age related expectations </w:t>
      </w:r>
    </w:p>
    <w:p w:rsidR="008B2BBB" w:rsidRPr="00863274" w:rsidRDefault="008B2BBB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r w:rsidRPr="00863274">
        <w:rPr>
          <w:sz w:val="28"/>
          <w:szCs w:val="28"/>
        </w:rPr>
        <w:t xml:space="preserve">4. Ability to use a range of assessment for learning strategies </w:t>
      </w:r>
    </w:p>
    <w:p w:rsidR="008B2BBB" w:rsidRPr="00863274" w:rsidRDefault="008B2BBB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r w:rsidRPr="00863274">
        <w:rPr>
          <w:sz w:val="28"/>
          <w:szCs w:val="28"/>
        </w:rPr>
        <w:t xml:space="preserve">5. Excellent classroom organisation and class management </w:t>
      </w:r>
    </w:p>
    <w:p w:rsidR="008B2BBB" w:rsidRPr="00863274" w:rsidRDefault="008B2BBB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r w:rsidRPr="00863274">
        <w:rPr>
          <w:sz w:val="28"/>
          <w:szCs w:val="28"/>
        </w:rPr>
        <w:t xml:space="preserve">6. Recent experience of communicating effectively and building successful relationships with parents/carers </w:t>
      </w:r>
    </w:p>
    <w:p w:rsidR="008B2BBB" w:rsidRPr="00863274" w:rsidRDefault="008B2BBB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r w:rsidRPr="00863274">
        <w:rPr>
          <w:sz w:val="28"/>
          <w:szCs w:val="28"/>
        </w:rPr>
        <w:t xml:space="preserve">7. The ability to reflect on professional practice and a commitment to personal professional development and supporting the development of a professional learning community within the school </w:t>
      </w:r>
    </w:p>
    <w:p w:rsidR="008B2BBB" w:rsidRPr="00863274" w:rsidRDefault="008B2BBB" w:rsidP="008B2BBB">
      <w:pPr>
        <w:pStyle w:val="Default"/>
        <w:rPr>
          <w:sz w:val="28"/>
          <w:szCs w:val="28"/>
        </w:rPr>
      </w:pPr>
    </w:p>
    <w:p w:rsidR="008B2BBB" w:rsidRPr="00863274" w:rsidRDefault="008B2BBB" w:rsidP="008B2BBB">
      <w:pPr>
        <w:pStyle w:val="Default"/>
        <w:rPr>
          <w:sz w:val="28"/>
          <w:szCs w:val="28"/>
        </w:rPr>
      </w:pPr>
      <w:r w:rsidRPr="00863274">
        <w:rPr>
          <w:sz w:val="28"/>
          <w:szCs w:val="28"/>
        </w:rPr>
        <w:t xml:space="preserve">8. A good understanding of inclusion issues, including EAL, SEN, G &amp; T, gender issues etc. </w:t>
      </w:r>
    </w:p>
    <w:p w:rsidR="00F00CDF" w:rsidRPr="00863274" w:rsidRDefault="00F00CDF">
      <w:pPr>
        <w:rPr>
          <w:sz w:val="28"/>
          <w:szCs w:val="28"/>
        </w:rPr>
      </w:pPr>
    </w:p>
    <w:sectPr w:rsidR="00F00CDF" w:rsidRPr="00863274" w:rsidSect="00060B0A">
      <w:headerReference w:type="default" r:id="rId6"/>
      <w:pgSz w:w="12240" w:h="16340"/>
      <w:pgMar w:top="1871" w:right="1080" w:bottom="1440" w:left="15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74" w:rsidRDefault="00863274" w:rsidP="00863274">
      <w:pPr>
        <w:spacing w:after="0" w:line="240" w:lineRule="auto"/>
      </w:pPr>
      <w:r>
        <w:separator/>
      </w:r>
    </w:p>
  </w:endnote>
  <w:endnote w:type="continuationSeparator" w:id="0">
    <w:p w:rsidR="00863274" w:rsidRDefault="00863274" w:rsidP="008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74" w:rsidRDefault="00863274" w:rsidP="00863274">
      <w:pPr>
        <w:spacing w:after="0" w:line="240" w:lineRule="auto"/>
      </w:pPr>
      <w:r>
        <w:separator/>
      </w:r>
    </w:p>
  </w:footnote>
  <w:footnote w:type="continuationSeparator" w:id="0">
    <w:p w:rsidR="00863274" w:rsidRDefault="00863274" w:rsidP="008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74" w:rsidRDefault="00863274">
    <w:pPr>
      <w:pStyle w:val="Header"/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69B81D23" wp14:editId="5742C5E5">
          <wp:simplePos x="0" y="0"/>
          <wp:positionH relativeFrom="column">
            <wp:posOffset>4533900</wp:posOffset>
          </wp:positionH>
          <wp:positionV relativeFrom="paragraph">
            <wp:posOffset>-161926</wp:posOffset>
          </wp:positionV>
          <wp:extent cx="1924685" cy="1179525"/>
          <wp:effectExtent l="0" t="0" r="0" b="1905"/>
          <wp:wrapNone/>
          <wp:docPr id="1" name="Picture 1" descr="C:\Users\senior\Desktop\GPPS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ior\Desktop\GPPS logo 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83" cy="119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B"/>
    <w:rsid w:val="002723F4"/>
    <w:rsid w:val="00761EBF"/>
    <w:rsid w:val="007C0DEF"/>
    <w:rsid w:val="00863274"/>
    <w:rsid w:val="008B2BBB"/>
    <w:rsid w:val="00F0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F877"/>
  <w15:chartTrackingRefBased/>
  <w15:docId w15:val="{8520FA4B-107C-4D86-B136-8AD7DE7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74"/>
  </w:style>
  <w:style w:type="paragraph" w:styleId="Footer">
    <w:name w:val="footer"/>
    <w:basedOn w:val="Normal"/>
    <w:link w:val="FooterChar"/>
    <w:uiPriority w:val="99"/>
    <w:unhideWhenUsed/>
    <w:rsid w:val="00863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2</cp:revision>
  <cp:lastPrinted>2016-11-02T16:54:00Z</cp:lastPrinted>
  <dcterms:created xsi:type="dcterms:W3CDTF">2017-03-06T10:00:00Z</dcterms:created>
  <dcterms:modified xsi:type="dcterms:W3CDTF">2017-03-06T10:00:00Z</dcterms:modified>
</cp:coreProperties>
</file>