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6CE59A94" w:rsidR="0017713D" w:rsidRPr="00D2165D" w:rsidRDefault="0017713D" w:rsidP="0017713D">
      <w:pPr>
        <w:jc w:val="center"/>
        <w:rPr>
          <w:rFonts w:cs="Arial"/>
          <w:sz w:val="72"/>
          <w:szCs w:val="72"/>
        </w:rPr>
      </w:pPr>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0"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1" w:name="_Hlk63760463"/>
    </w:p>
    <w:p w14:paraId="4BED2C6B" w14:textId="42992B49" w:rsidR="003E230E" w:rsidRDefault="00F75611" w:rsidP="00810604">
      <w:pPr>
        <w:autoSpaceDE w:val="0"/>
        <w:autoSpaceDN w:val="0"/>
        <w:adjustRightInd w:val="0"/>
        <w:spacing w:line="240" w:lineRule="atLeast"/>
        <w:rPr>
          <w:b/>
          <w:bCs/>
        </w:rPr>
      </w:pPr>
      <w:r w:rsidRPr="00F75611">
        <w:t>As a School within North</w:t>
      </w:r>
      <w:r w:rsidR="000B005A">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1"/>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3"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3"/>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4"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4"/>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5"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971FDC">
              <w:rPr>
                <w:rFonts w:ascii="Arial" w:hAnsi="Arial" w:cs="Arial"/>
                <w:color w:val="auto"/>
              </w:rPr>
            </w:r>
            <w:r w:rsidR="00971FDC">
              <w:rPr>
                <w:rFonts w:ascii="Arial" w:hAnsi="Arial" w:cs="Arial"/>
                <w:color w:val="auto"/>
              </w:rPr>
              <w:fldChar w:fldCharType="separate"/>
            </w:r>
            <w:r w:rsidR="004D7902" w:rsidRPr="007557AA">
              <w:rPr>
                <w:rFonts w:ascii="Arial" w:hAnsi="Arial" w:cs="Arial"/>
                <w:color w:val="auto"/>
              </w:rPr>
              <w:fldChar w:fldCharType="end"/>
            </w:r>
            <w:bookmarkEnd w:id="5"/>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6"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971FDC">
              <w:rPr>
                <w:rFonts w:ascii="Arial" w:hAnsi="Arial" w:cs="Arial"/>
                <w:color w:val="auto"/>
              </w:rPr>
            </w:r>
            <w:r w:rsidR="00971FDC">
              <w:rPr>
                <w:rFonts w:ascii="Arial" w:hAnsi="Arial" w:cs="Arial"/>
                <w:color w:val="auto"/>
              </w:rPr>
              <w:fldChar w:fldCharType="separate"/>
            </w:r>
            <w:r w:rsidR="004D7902" w:rsidRPr="007557AA">
              <w:rPr>
                <w:rFonts w:ascii="Arial" w:hAnsi="Arial" w:cs="Arial"/>
                <w:color w:val="auto"/>
              </w:rPr>
              <w:fldChar w:fldCharType="end"/>
            </w:r>
            <w:bookmarkEnd w:id="6"/>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971FDC">
              <w:rPr>
                <w:rFonts w:ascii="Arial" w:hAnsi="Arial" w:cs="Arial"/>
                <w:color w:val="auto"/>
              </w:rPr>
            </w:r>
            <w:r w:rsidR="00971FDC">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971FDC">
              <w:rPr>
                <w:rFonts w:ascii="Arial" w:hAnsi="Arial" w:cs="Arial"/>
                <w:color w:val="auto"/>
              </w:rPr>
            </w:r>
            <w:r w:rsidR="00971FDC">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7"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7"/>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6ECB1F72" w14:textId="77777777" w:rsidR="000B005A" w:rsidRDefault="000B005A" w:rsidP="004B22F0">
      <w:pPr>
        <w:pStyle w:val="CM6"/>
        <w:spacing w:after="0"/>
        <w:outlineLvl w:val="0"/>
        <w:rPr>
          <w:rFonts w:ascii="Arial" w:hAnsi="Arial" w:cs="Arial"/>
          <w:b/>
        </w:rPr>
      </w:pPr>
    </w:p>
    <w:p w14:paraId="1A5ADE6B" w14:textId="091E69BD"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8"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004D7902" w:rsidRPr="007557AA">
              <w:rPr>
                <w:rFonts w:ascii="Arial" w:hAnsi="Arial" w:cs="Arial"/>
                <w:color w:val="221E1F"/>
              </w:rPr>
              <w:fldChar w:fldCharType="end"/>
            </w:r>
            <w:bookmarkEnd w:id="8"/>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9" w:name="Check5"/>
            <w:r w:rsidRPr="007557AA">
              <w:rPr>
                <w:rFonts w:ascii="Arial" w:hAnsi="Arial" w:cs="Arial"/>
                <w:color w:val="221E1F"/>
              </w:rPr>
              <w:t xml:space="preserve">Yes </w:t>
            </w:r>
            <w:bookmarkEnd w:id="9"/>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004D7902" w:rsidRPr="007557AA">
              <w:rPr>
                <w:rFonts w:ascii="Arial" w:hAnsi="Arial" w:cs="Arial"/>
                <w:color w:val="221E1F"/>
              </w:rPr>
              <w:fldChar w:fldCharType="end"/>
            </w:r>
            <w:bookmarkEnd w:id="10"/>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It is the Schools Policy to take up references as part of the selection process; what this means is that your referees will be asked to provide references for the appointment panel to consider as part of the decision making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971FDC">
              <w:rPr>
                <w:rFonts w:ascii="Arial" w:hAnsi="Arial" w:cs="Arial"/>
                <w:color w:val="221E1F"/>
              </w:rPr>
            </w:r>
            <w:r w:rsidR="00971FDC">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11"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971FDC" w:rsidP="00907FC1">
            <w:pPr>
              <w:rPr>
                <w:rFonts w:cs="Arial"/>
                <w:sz w:val="22"/>
              </w:rPr>
            </w:pPr>
            <w:hyperlink r:id="rId12"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3"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4"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971FDC" w:rsidP="00907FC1">
            <w:pPr>
              <w:rPr>
                <w:rFonts w:cs="Arial"/>
                <w:sz w:val="22"/>
              </w:rPr>
            </w:pPr>
            <w:hyperlink r:id="rId15"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6"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971FDC" w:rsidP="00907FC1">
            <w:pPr>
              <w:rPr>
                <w:rFonts w:cs="Arial"/>
                <w:sz w:val="22"/>
              </w:rPr>
            </w:pPr>
            <w:hyperlink r:id="rId17"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1" w:name="_Hlk1132222"/>
          </w:p>
        </w:tc>
      </w:tr>
      <w:bookmarkEnd w:id="11"/>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even" r:id="rId18"/>
          <w:headerReference w:type="default" r:id="rId19"/>
          <w:footerReference w:type="even" r:id="rId20"/>
          <w:footerReference w:type="default" r:id="rId21"/>
          <w:headerReference w:type="first" r:id="rId22"/>
          <w:footerReference w:type="first" r:id="rId23"/>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5"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71FDC">
              <w:rPr>
                <w:rFonts w:cs="Arial"/>
              </w:rPr>
            </w:r>
            <w:r w:rsidR="00971FDC">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71FDC">
              <w:rPr>
                <w:rFonts w:cs="Arial"/>
              </w:rPr>
            </w:r>
            <w:r w:rsidR="00971FDC">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6" w:name="Check7"/>
            <w:r w:rsidRPr="007557AA">
              <w:rPr>
                <w:rFonts w:cs="Arial"/>
              </w:rPr>
              <w:instrText xml:space="preserve"> FORMCHECKBOX </w:instrText>
            </w:r>
            <w:r w:rsidR="00971FDC">
              <w:rPr>
                <w:rFonts w:cs="Arial"/>
              </w:rPr>
            </w:r>
            <w:r w:rsidR="00971FDC">
              <w:rPr>
                <w:rFonts w:cs="Arial"/>
              </w:rPr>
              <w:fldChar w:fldCharType="separate"/>
            </w:r>
            <w:r w:rsidR="004D7902" w:rsidRPr="007557AA">
              <w:rPr>
                <w:rFonts w:cs="Arial"/>
              </w:rPr>
              <w:fldChar w:fldCharType="end"/>
            </w:r>
            <w:bookmarkEnd w:id="16"/>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71FDC">
              <w:rPr>
                <w:rFonts w:cs="Arial"/>
              </w:rPr>
            </w:r>
            <w:r w:rsidR="00971FDC">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7" w:name="Check55"/>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17"/>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8" w:name="Check56"/>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18"/>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19" w:name="Check57"/>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19"/>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71FDC">
              <w:rPr>
                <w:rFonts w:cs="Arial"/>
              </w:rPr>
            </w:r>
            <w:r w:rsidR="00971FDC">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71FDC">
              <w:rPr>
                <w:rFonts w:cs="Arial"/>
              </w:rPr>
            </w:r>
            <w:r w:rsidR="00971FDC">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971FDC">
              <w:rPr>
                <w:rFonts w:cs="Arial"/>
              </w:rPr>
            </w:r>
            <w:r w:rsidR="00971FDC">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971FDC">
              <w:rPr>
                <w:rFonts w:cs="Arial"/>
              </w:rPr>
            </w:r>
            <w:r w:rsidR="00971FDC">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971FDC">
              <w:rPr>
                <w:rFonts w:cs="Arial"/>
                <w:color w:val="221E1F"/>
              </w:rPr>
            </w:r>
            <w:r w:rsidR="00971FDC">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0" w:name="Check32"/>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0"/>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1" w:name="Check34"/>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1"/>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2" w:name="Check35"/>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2"/>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3" w:name="Check36"/>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3"/>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4" w:name="Check37"/>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4"/>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5" w:name="Check38"/>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5"/>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6" w:name="Check39"/>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6"/>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7" w:name="Check40"/>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7"/>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8" w:name="Check41"/>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8"/>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29" w:name="Check42"/>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29"/>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0" w:name="Check43"/>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30"/>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1" w:name="Check45"/>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31"/>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2" w:name="Check46"/>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32"/>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3" w:name="Check47"/>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33"/>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4" w:name="Check48"/>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34"/>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5" w:name="Check49"/>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35"/>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6" w:name="Check51"/>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36"/>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7" w:name="Check52"/>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37"/>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8" w:name="Check53"/>
            <w:r w:rsidR="00271A06" w:rsidRPr="007557AA">
              <w:rPr>
                <w:rFonts w:cs="Arial"/>
              </w:rPr>
              <w:instrText xml:space="preserve"> FORMCHECKBOX </w:instrText>
            </w:r>
            <w:r w:rsidR="00971FDC">
              <w:rPr>
                <w:rFonts w:cs="Arial"/>
              </w:rPr>
            </w:r>
            <w:r w:rsidR="00971FDC">
              <w:rPr>
                <w:rFonts w:cs="Arial"/>
              </w:rPr>
              <w:fldChar w:fldCharType="separate"/>
            </w:r>
            <w:r w:rsidRPr="007557AA">
              <w:rPr>
                <w:rFonts w:cs="Arial"/>
              </w:rPr>
              <w:fldChar w:fldCharType="end"/>
            </w:r>
            <w:bookmarkEnd w:id="38"/>
          </w:p>
        </w:tc>
      </w:tr>
      <w:bookmarkEnd w:id="2"/>
      <w:bookmarkEnd w:id="15"/>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B581" w14:textId="77777777" w:rsidR="003E2BE8" w:rsidRDefault="003E2BE8" w:rsidP="00FB487C">
      <w:r>
        <w:separator/>
      </w:r>
    </w:p>
  </w:endnote>
  <w:endnote w:type="continuationSeparator" w:id="0">
    <w:p w14:paraId="30C0FC62" w14:textId="77777777" w:rsidR="003E2BE8" w:rsidRDefault="003E2BE8"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libri"/>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919D" w14:textId="77777777" w:rsidR="005241B1" w:rsidRDefault="0052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52EF6A70" w:rsidR="001D3FB9" w:rsidRDefault="001D3FB9" w:rsidP="00A30171">
    <w:pPr>
      <w:pStyle w:val="Footer"/>
      <w:jc w:val="center"/>
      <w:rPr>
        <w:sz w:val="20"/>
        <w:szCs w:val="20"/>
      </w:rPr>
    </w:pPr>
    <w:bookmarkStart w:id="13" w:name="_Hlk2684831"/>
    <w:bookmarkStart w:id="14" w:name="_Hlk2684832"/>
    <w:r w:rsidRPr="00A30171">
      <w:rPr>
        <w:sz w:val="20"/>
        <w:szCs w:val="20"/>
      </w:rPr>
      <w:t xml:space="preserve">Schools </w:t>
    </w:r>
    <w:r>
      <w:rPr>
        <w:sz w:val="20"/>
        <w:szCs w:val="20"/>
      </w:rPr>
      <w:t xml:space="preserve">- </w:t>
    </w:r>
    <w:r w:rsidRPr="00A30171">
      <w:rPr>
        <w:sz w:val="20"/>
        <w:szCs w:val="20"/>
      </w:rPr>
      <w:t>North</w:t>
    </w:r>
    <w:r w:rsidR="000B005A">
      <w:rPr>
        <w:sz w:val="20"/>
        <w:szCs w:val="20"/>
      </w:rPr>
      <w:t>umberland</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3"/>
    <w:bookmarkEnd w:id="14"/>
  </w:p>
  <w:p w14:paraId="4D5EB764" w14:textId="77777777" w:rsidR="001D3FB9" w:rsidRDefault="001D3FB9" w:rsidP="00A30171">
    <w:pPr>
      <w:pStyle w:val="Footer"/>
      <w:jc w:val="center"/>
      <w:rPr>
        <w:sz w:val="20"/>
        <w:szCs w:val="20"/>
      </w:rPr>
    </w:pPr>
  </w:p>
  <w:p w14:paraId="4F643F2C" w14:textId="02BC130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w:t>
    </w:r>
    <w:r w:rsidR="000B005A">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brand is used by </w:t>
    </w:r>
    <w:proofErr w:type="gramStart"/>
    <w:r w:rsidRPr="003E230E">
      <w:rPr>
        <w:rFonts w:eastAsia="Times New Roman" w:cs="Arial"/>
        <w:i/>
        <w:iCs/>
        <w:color w:val="000000"/>
        <w:sz w:val="16"/>
        <w:szCs w:val="16"/>
        <w:lang w:eastAsia="en-GB"/>
      </w:rPr>
      <w:t>a number of</w:t>
    </w:r>
    <w:proofErr w:type="gramEnd"/>
    <w:r w:rsidRPr="003E230E">
      <w:rPr>
        <w:rFonts w:eastAsia="Times New Roman" w:cs="Arial"/>
        <w:i/>
        <w:iCs/>
        <w:color w:val="000000"/>
        <w:sz w:val="16"/>
        <w:szCs w:val="16"/>
        <w:lang w:eastAsia="en-GB"/>
      </w:rPr>
      <w:t xml:space="preserve"> Schools in North</w:t>
    </w:r>
    <w:r w:rsidR="000B005A">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sidR="000B005A">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sidR="000B005A">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1D3FB9" w:rsidRDefault="001D3FB9"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5ADF" w14:textId="77777777" w:rsidR="005241B1" w:rsidRDefault="0052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23D4" w14:textId="77777777" w:rsidR="003E2BE8" w:rsidRDefault="003E2BE8" w:rsidP="00FB487C">
      <w:r>
        <w:separator/>
      </w:r>
    </w:p>
  </w:footnote>
  <w:footnote w:type="continuationSeparator" w:id="0">
    <w:p w14:paraId="13C275B1" w14:textId="77777777" w:rsidR="003E2BE8" w:rsidRDefault="003E2BE8"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F3A4" w14:textId="77777777" w:rsidR="005241B1" w:rsidRDefault="00524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E66" w14:textId="03A07633"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2"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sidR="000B005A">
      <w:rPr>
        <w:rFonts w:ascii="Albertus Extra Bold" w:hAnsi="Albertus Extra Bold"/>
        <w:b/>
        <w:color w:val="9CC2E5"/>
        <w:sz w:val="72"/>
        <w:szCs w:val="72"/>
      </w:rPr>
      <w:t>umberland</w:t>
    </w:r>
  </w:p>
  <w:bookmarkEnd w:id="12"/>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CA24" w14:textId="77777777" w:rsidR="005241B1" w:rsidRDefault="00524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76996">
    <w:abstractNumId w:val="18"/>
  </w:num>
  <w:num w:numId="2" w16cid:durableId="801457658">
    <w:abstractNumId w:val="12"/>
  </w:num>
  <w:num w:numId="3" w16cid:durableId="537082137">
    <w:abstractNumId w:val="8"/>
  </w:num>
  <w:num w:numId="4" w16cid:durableId="1367636081">
    <w:abstractNumId w:val="5"/>
  </w:num>
  <w:num w:numId="5" w16cid:durableId="1088691588">
    <w:abstractNumId w:val="21"/>
  </w:num>
  <w:num w:numId="6" w16cid:durableId="1251622398">
    <w:abstractNumId w:val="14"/>
  </w:num>
  <w:num w:numId="7" w16cid:durableId="1327593347">
    <w:abstractNumId w:val="10"/>
  </w:num>
  <w:num w:numId="8" w16cid:durableId="1295677242">
    <w:abstractNumId w:val="13"/>
  </w:num>
  <w:num w:numId="9" w16cid:durableId="1575355082">
    <w:abstractNumId w:val="6"/>
  </w:num>
  <w:num w:numId="10" w16cid:durableId="16464278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119002">
    <w:abstractNumId w:val="16"/>
  </w:num>
  <w:num w:numId="12" w16cid:durableId="1350909542">
    <w:abstractNumId w:val="15"/>
  </w:num>
  <w:num w:numId="13" w16cid:durableId="590163028">
    <w:abstractNumId w:val="7"/>
  </w:num>
  <w:num w:numId="14" w16cid:durableId="1384907801">
    <w:abstractNumId w:val="9"/>
  </w:num>
  <w:num w:numId="15" w16cid:durableId="741560158">
    <w:abstractNumId w:val="1"/>
  </w:num>
  <w:num w:numId="16" w16cid:durableId="2101682101">
    <w:abstractNumId w:val="0"/>
  </w:num>
  <w:num w:numId="17" w16cid:durableId="1521814090">
    <w:abstractNumId w:val="2"/>
  </w:num>
  <w:num w:numId="18" w16cid:durableId="793796219">
    <w:abstractNumId w:val="17"/>
  </w:num>
  <w:num w:numId="19" w16cid:durableId="922181538">
    <w:abstractNumId w:val="4"/>
  </w:num>
  <w:num w:numId="20" w16cid:durableId="124856854">
    <w:abstractNumId w:val="19"/>
  </w:num>
  <w:num w:numId="21" w16cid:durableId="176778304">
    <w:abstractNumId w:val="11"/>
  </w:num>
  <w:num w:numId="22" w16cid:durableId="1385058380">
    <w:abstractNumId w:val="20"/>
  </w:num>
  <w:num w:numId="23" w16cid:durableId="798453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05A"/>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2BE8"/>
    <w:rsid w:val="003E314F"/>
    <w:rsid w:val="003E32E6"/>
    <w:rsid w:val="003E3BF3"/>
    <w:rsid w:val="003E4BC4"/>
    <w:rsid w:val="003E4C5C"/>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1B1"/>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345B"/>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1FDC"/>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1D5"/>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29af6-7184-45c5-8483-f2ea3ddd8189">
      <Terms xmlns="http://schemas.microsoft.com/office/infopath/2007/PartnerControls"/>
    </lcf76f155ced4ddcb4097134ff3c332f>
    <TaxCatchAll xmlns="159385c2-0456-4e34-b8c3-59328aa479d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6948229AC5CD488D410511ED9984E7" ma:contentTypeVersion="18" ma:contentTypeDescription="Create a new document." ma:contentTypeScope="" ma:versionID="c217837a839bc188477c9b4a1ad16e59">
  <xsd:schema xmlns:xsd="http://www.w3.org/2001/XMLSchema" xmlns:xs="http://www.w3.org/2001/XMLSchema" xmlns:p="http://schemas.microsoft.com/office/2006/metadata/properties" xmlns:ns2="1c929af6-7184-45c5-8483-f2ea3ddd8189" xmlns:ns3="159385c2-0456-4e34-b8c3-59328aa479d3" targetNamespace="http://schemas.microsoft.com/office/2006/metadata/properties" ma:root="true" ma:fieldsID="067130ea621707d4f983a74dc56c0a20" ns2:_="" ns3:_="">
    <xsd:import namespace="1c929af6-7184-45c5-8483-f2ea3ddd8189"/>
    <xsd:import namespace="159385c2-0456-4e34-b8c3-59328aa47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9af6-7184-45c5-8483-f2ea3ddd81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5eb689-a962-4d46-b24e-64d3424e60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9385c2-0456-4e34-b8c3-59328aa479d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445c794a-c139-48b8-aaf5-3149a3f9b691}" ma:internalName="TaxCatchAll" ma:showField="CatchAllData" ma:web="159385c2-0456-4e34-b8c3-59328aa479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FED04-4059-418D-9ED9-6A1421B54472}">
  <ds:schemaRefs>
    <ds:schemaRef ds:uri="http://schemas.microsoft.com/office/2006/metadata/properties"/>
    <ds:schemaRef ds:uri="http://schemas.microsoft.com/office/infopath/2007/PartnerControls"/>
    <ds:schemaRef ds:uri="1c929af6-7184-45c5-8483-f2ea3ddd8189"/>
    <ds:schemaRef ds:uri="159385c2-0456-4e34-b8c3-59328aa479d3"/>
  </ds:schemaRefs>
</ds:datastoreItem>
</file>

<file path=customXml/itemProps2.xml><?xml version="1.0" encoding="utf-8"?>
<ds:datastoreItem xmlns:ds="http://schemas.openxmlformats.org/officeDocument/2006/customXml" ds:itemID="{AAF0FC9F-8832-4501-9DCE-0D2BB0E49BE9}">
  <ds:schemaRefs>
    <ds:schemaRef ds:uri="http://schemas.openxmlformats.org/officeDocument/2006/bibliography"/>
  </ds:schemaRefs>
</ds:datastoreItem>
</file>

<file path=customXml/itemProps3.xml><?xml version="1.0" encoding="utf-8"?>
<ds:datastoreItem xmlns:ds="http://schemas.openxmlformats.org/officeDocument/2006/customXml" ds:itemID="{FC18884F-4EAD-437C-8BC2-5115545573B8}">
  <ds:schemaRefs>
    <ds:schemaRef ds:uri="http://schemas.microsoft.com/sharepoint/v3/contenttype/forms"/>
  </ds:schemaRefs>
</ds:datastoreItem>
</file>

<file path=customXml/itemProps4.xml><?xml version="1.0" encoding="utf-8"?>
<ds:datastoreItem xmlns:ds="http://schemas.openxmlformats.org/officeDocument/2006/customXml" ds:itemID="{54A7B774-6D7E-41C5-802B-57166ED0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9af6-7184-45c5-8483-f2ea3ddd8189"/>
    <ds:schemaRef ds:uri="159385c2-0456-4e34-b8c3-59328aa47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Louisa Hedley</cp:lastModifiedBy>
  <cp:revision>2</cp:revision>
  <cp:lastPrinted>2019-06-26T08:53:00Z</cp:lastPrinted>
  <dcterms:created xsi:type="dcterms:W3CDTF">2023-06-24T17:57:00Z</dcterms:created>
  <dcterms:modified xsi:type="dcterms:W3CDTF">2023-06-24T17:57:00Z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0x010100016948229AC5CD488D410511ED9984E7</vt:lpwstr>
  </property>
</Properties>
</file>