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5DE4E" w14:textId="77777777" w:rsid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2021 </w:t>
      </w:r>
    </w:p>
    <w:p w14:paraId="1841EE6F" w14:textId="7B43E82A" w:rsid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772E90AF" w14:textId="0214690F" w:rsidR="00620A91" w:rsidRDefault="00620A91" w:rsidP="00A03ACD">
      <w:pPr>
        <w:jc w:val="both"/>
        <w:rPr>
          <w:rFonts w:ascii="Arial" w:hAnsi="Arial" w:cs="Arial"/>
          <w:sz w:val="22"/>
          <w:szCs w:val="22"/>
        </w:rPr>
      </w:pPr>
    </w:p>
    <w:p w14:paraId="640F15AD" w14:textId="77777777" w:rsidR="00620A91" w:rsidRDefault="00620A91" w:rsidP="00A03AC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C18F00F" w14:textId="77777777" w:rsid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1CC7868F" w14:textId="559B0662" w:rsid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Dear Applicant</w:t>
      </w:r>
    </w:p>
    <w:p w14:paraId="3750BF02" w14:textId="2FBC8EA9" w:rsid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6FB9C88D" w14:textId="5B486341" w:rsidR="00A03ACD" w:rsidRPr="00A03ACD" w:rsidRDefault="00A03ACD" w:rsidP="00A03ACD">
      <w:pPr>
        <w:jc w:val="both"/>
        <w:rPr>
          <w:rFonts w:ascii="Arial" w:hAnsi="Arial" w:cs="Arial"/>
          <w:b/>
          <w:sz w:val="22"/>
          <w:szCs w:val="22"/>
        </w:rPr>
      </w:pPr>
      <w:r w:rsidRPr="00A03ACD">
        <w:rPr>
          <w:rFonts w:ascii="Arial" w:hAnsi="Arial" w:cs="Arial"/>
          <w:b/>
          <w:sz w:val="22"/>
          <w:szCs w:val="22"/>
        </w:rPr>
        <w:t>Head of Computer Science</w:t>
      </w:r>
      <w:r>
        <w:rPr>
          <w:rFonts w:ascii="Arial" w:hAnsi="Arial" w:cs="Arial"/>
          <w:b/>
          <w:sz w:val="22"/>
          <w:szCs w:val="22"/>
        </w:rPr>
        <w:t xml:space="preserve"> Postition</w:t>
      </w:r>
    </w:p>
    <w:p w14:paraId="2D81E083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6A8EBCC8" w14:textId="234C42F5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hank you for your interest for the</w:t>
      </w:r>
      <w:r w:rsidRPr="00A03ACD">
        <w:rPr>
          <w:rFonts w:ascii="Arial" w:hAnsi="Arial" w:cs="Arial"/>
          <w:sz w:val="22"/>
          <w:szCs w:val="22"/>
        </w:rPr>
        <w:t xml:space="preserve"> post of Head of Computer Science at Archbishop Tenison’s</w:t>
      </w:r>
      <w:r>
        <w:rPr>
          <w:rFonts w:ascii="Arial" w:hAnsi="Arial" w:cs="Arial"/>
          <w:sz w:val="22"/>
          <w:szCs w:val="22"/>
        </w:rPr>
        <w:t xml:space="preserve"> CE School, Croydon</w:t>
      </w:r>
      <w:r w:rsidRPr="00A03ACD">
        <w:rPr>
          <w:rFonts w:ascii="Arial" w:hAnsi="Arial" w:cs="Arial"/>
          <w:sz w:val="22"/>
          <w:szCs w:val="22"/>
        </w:rPr>
        <w:t>.</w:t>
      </w:r>
    </w:p>
    <w:p w14:paraId="00ED3188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2691DEF6" w14:textId="303552F6" w:rsidR="00A03ACD" w:rsidRPr="00A03ACD" w:rsidRDefault="00A03ACD" w:rsidP="00A03ACD">
      <w:pPr>
        <w:ind w:right="-625"/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The Computing department currently ha</w:t>
      </w:r>
      <w:r w:rsidR="00620A91">
        <w:rPr>
          <w:rFonts w:ascii="Arial" w:hAnsi="Arial" w:cs="Arial"/>
          <w:sz w:val="22"/>
          <w:szCs w:val="22"/>
        </w:rPr>
        <w:t>s</w:t>
      </w:r>
      <w:r w:rsidRPr="00A03ACD">
        <w:rPr>
          <w:rFonts w:ascii="Arial" w:hAnsi="Arial" w:cs="Arial"/>
          <w:sz w:val="22"/>
          <w:szCs w:val="22"/>
        </w:rPr>
        <w:t xml:space="preserve"> two teachers within it, one of whom is full-time </w:t>
      </w:r>
      <w:r>
        <w:rPr>
          <w:rFonts w:ascii="Arial" w:hAnsi="Arial" w:cs="Arial"/>
          <w:sz w:val="22"/>
          <w:szCs w:val="22"/>
        </w:rPr>
        <w:t xml:space="preserve">and </w:t>
      </w:r>
      <w:r w:rsidRPr="00A03ACD">
        <w:rPr>
          <w:rFonts w:ascii="Arial" w:hAnsi="Arial" w:cs="Arial"/>
          <w:sz w:val="22"/>
          <w:szCs w:val="22"/>
        </w:rPr>
        <w:t xml:space="preserve">Head of Department and the other who is part-time and a former Advanced Skills Teacher. It is a very good, energetic and well-qualified team. The subject is well regarded in the school and uptake at GCSE and A Level is very good.   </w:t>
      </w:r>
    </w:p>
    <w:p w14:paraId="452351D1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7706AB15" w14:textId="24A9FAEB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The Computing department is forward looking. The school was one of the first to teach Computing at GCSE and A Level and retains that tradition of expertise in this area, recognising both the challenges and rewards it brings pupils</w:t>
      </w:r>
      <w:r>
        <w:rPr>
          <w:rFonts w:ascii="Arial" w:hAnsi="Arial" w:cs="Arial"/>
          <w:sz w:val="22"/>
          <w:szCs w:val="22"/>
        </w:rPr>
        <w:t xml:space="preserve"> and students</w:t>
      </w:r>
      <w:r w:rsidRPr="00A03ACD">
        <w:rPr>
          <w:rFonts w:ascii="Arial" w:hAnsi="Arial" w:cs="Arial"/>
          <w:sz w:val="22"/>
          <w:szCs w:val="22"/>
        </w:rPr>
        <w:t xml:space="preserve">. We have worked very hard to make the transition from ICT to Computing effective and we have done so successfully. </w:t>
      </w:r>
    </w:p>
    <w:p w14:paraId="55DE3937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4945E519" w14:textId="76EE2076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 xml:space="preserve">The department is fully resourced, air-conditioned with its own sizable office.  Senior leaders </w:t>
      </w:r>
      <w:r>
        <w:rPr>
          <w:rFonts w:ascii="Arial" w:hAnsi="Arial" w:cs="Arial"/>
          <w:sz w:val="22"/>
          <w:szCs w:val="22"/>
        </w:rPr>
        <w:t>and</w:t>
      </w:r>
      <w:r w:rsidRPr="00A03ACD">
        <w:rPr>
          <w:rFonts w:ascii="Arial" w:hAnsi="Arial" w:cs="Arial"/>
          <w:sz w:val="22"/>
          <w:szCs w:val="22"/>
        </w:rPr>
        <w:t xml:space="preserve"> the outgoing Head of Department have worked incredibly hard to establish the foundations for long-term success within this highly important subject area. This is a great opportunity for an experienced and inspirational teacher to become a strong Head of Department. </w:t>
      </w:r>
    </w:p>
    <w:p w14:paraId="1972BC10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61A56C54" w14:textId="28605631" w:rsidR="00A03ACD" w:rsidRDefault="00A03ACD" w:rsidP="00A03ACD">
      <w:pPr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To give you a better idea of the progress made recently, strategies we have implemented to help us achieve our long-term vision include;</w:t>
      </w:r>
    </w:p>
    <w:p w14:paraId="12D74B14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2239CD66" w14:textId="77896DFE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 xml:space="preserve">Carefully considered recruitment to KS4 &amp; </w:t>
      </w:r>
      <w:r>
        <w:rPr>
          <w:rFonts w:ascii="Arial" w:hAnsi="Arial" w:cs="Arial"/>
          <w:sz w:val="22"/>
          <w:szCs w:val="22"/>
        </w:rPr>
        <w:t>KS</w:t>
      </w:r>
      <w:r w:rsidRPr="00A03ACD">
        <w:rPr>
          <w:rFonts w:ascii="Arial" w:hAnsi="Arial" w:cs="Arial"/>
          <w:sz w:val="22"/>
          <w:szCs w:val="22"/>
        </w:rPr>
        <w:t>5</w:t>
      </w:r>
    </w:p>
    <w:p w14:paraId="1E8997B3" w14:textId="3406E385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3 x 50 minute lessons in Year 10/4 x 50 minute lessons in Year 11</w:t>
      </w:r>
    </w:p>
    <w:p w14:paraId="1F8D791C" w14:textId="6DFD1C37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Setting of Year 9 classes to allow</w:t>
      </w:r>
      <w:r>
        <w:rPr>
          <w:rFonts w:ascii="Arial" w:hAnsi="Arial" w:cs="Arial"/>
          <w:sz w:val="22"/>
          <w:szCs w:val="22"/>
        </w:rPr>
        <w:t xml:space="preserve"> pupils</w:t>
      </w:r>
      <w:r w:rsidRPr="00A03ACD">
        <w:rPr>
          <w:rFonts w:ascii="Arial" w:hAnsi="Arial" w:cs="Arial"/>
          <w:sz w:val="22"/>
          <w:szCs w:val="22"/>
        </w:rPr>
        <w:t xml:space="preserve"> to make fast and sustained progress within their teaching groups/ability</w:t>
      </w:r>
    </w:p>
    <w:p w14:paraId="116BDACD" w14:textId="77777777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Setting of Year 8 on “accelerated learning rotations”</w:t>
      </w:r>
    </w:p>
    <w:p w14:paraId="71B5A3B7" w14:textId="3994728E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Introduction of “Global Tracking Systems” to allow us to moni</w:t>
      </w:r>
      <w:r>
        <w:rPr>
          <w:rFonts w:ascii="Arial" w:hAnsi="Arial" w:cs="Arial"/>
          <w:sz w:val="22"/>
          <w:szCs w:val="22"/>
        </w:rPr>
        <w:t>tor pupil progress effectively and</w:t>
      </w:r>
      <w:r w:rsidRPr="00A03ACD">
        <w:rPr>
          <w:rFonts w:ascii="Arial" w:hAnsi="Arial" w:cs="Arial"/>
          <w:sz w:val="22"/>
          <w:szCs w:val="22"/>
        </w:rPr>
        <w:t xml:space="preserve"> efficiently</w:t>
      </w:r>
    </w:p>
    <w:p w14:paraId="60569AFD" w14:textId="50432F1E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 xml:space="preserve">An innovative yet accessible KS3 curriculum that provides highly effective preparation for GCSE </w:t>
      </w:r>
      <w:r>
        <w:rPr>
          <w:rFonts w:ascii="Arial" w:hAnsi="Arial" w:cs="Arial"/>
          <w:sz w:val="22"/>
          <w:szCs w:val="22"/>
        </w:rPr>
        <w:t>and</w:t>
      </w:r>
      <w:r w:rsidRPr="00A03ACD">
        <w:rPr>
          <w:rFonts w:ascii="Arial" w:hAnsi="Arial" w:cs="Arial"/>
          <w:sz w:val="22"/>
          <w:szCs w:val="22"/>
        </w:rPr>
        <w:t xml:space="preserve"> beyond</w:t>
      </w:r>
    </w:p>
    <w:p w14:paraId="7584D152" w14:textId="77777777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A meaningful and efficient assessment policy</w:t>
      </w:r>
    </w:p>
    <w:p w14:paraId="035F28D5" w14:textId="77777777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Investment in high quality learning resources</w:t>
      </w:r>
    </w:p>
    <w:p w14:paraId="74AE3889" w14:textId="0F3223F4" w:rsidR="00A03ACD" w:rsidRPr="00A03ACD" w:rsidRDefault="00A03ACD" w:rsidP="00A03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 xml:space="preserve">Internal </w:t>
      </w:r>
      <w:r>
        <w:rPr>
          <w:rFonts w:ascii="Arial" w:hAnsi="Arial" w:cs="Arial"/>
          <w:sz w:val="22"/>
          <w:szCs w:val="22"/>
        </w:rPr>
        <w:t>and</w:t>
      </w:r>
      <w:r w:rsidRPr="00A03ACD">
        <w:rPr>
          <w:rFonts w:ascii="Arial" w:hAnsi="Arial" w:cs="Arial"/>
          <w:sz w:val="22"/>
          <w:szCs w:val="22"/>
        </w:rPr>
        <w:t xml:space="preserve"> external Computing CPD opportunities</w:t>
      </w:r>
    </w:p>
    <w:p w14:paraId="728F5C2B" w14:textId="08BC6928" w:rsidR="00A03ACD" w:rsidRDefault="00A03ACD" w:rsidP="00696A0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Retention of a highly skilled Computing AST on a part-time basis</w:t>
      </w:r>
    </w:p>
    <w:p w14:paraId="3F1AE971" w14:textId="03A81086" w:rsidR="00620A91" w:rsidRDefault="00620A91" w:rsidP="00620A91">
      <w:pPr>
        <w:jc w:val="both"/>
        <w:rPr>
          <w:rFonts w:ascii="Arial" w:hAnsi="Arial" w:cs="Arial"/>
          <w:sz w:val="22"/>
          <w:szCs w:val="22"/>
        </w:rPr>
      </w:pPr>
    </w:p>
    <w:p w14:paraId="618E9A1A" w14:textId="77777777" w:rsidR="00620A91" w:rsidRPr="00A03ACD" w:rsidRDefault="00620A91" w:rsidP="00620A91">
      <w:pPr>
        <w:jc w:val="both"/>
        <w:rPr>
          <w:rFonts w:ascii="Arial" w:hAnsi="Arial" w:cs="Arial"/>
          <w:sz w:val="22"/>
          <w:szCs w:val="22"/>
        </w:rPr>
      </w:pPr>
    </w:p>
    <w:p w14:paraId="00CFC57A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3DD78381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Archbishop Tenison’s is a lively, friendly and high achieving school, where pupils and students take their studies seriously. As a Church of England school we are always pleased to receive applications from colleagues who are keen to help us develop our Christian ethos and educational vision.</w:t>
      </w:r>
    </w:p>
    <w:p w14:paraId="0FDCCFD2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251D7612" w14:textId="48A23EF4" w:rsid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 xml:space="preserve">We look forward to receiving your application and to meeting with you to talk about the opportunities here. In your </w:t>
      </w:r>
      <w:r w:rsidRPr="00A03ACD">
        <w:rPr>
          <w:rFonts w:ascii="Arial" w:hAnsi="Arial" w:cs="Arial"/>
          <w:b/>
          <w:sz w:val="22"/>
          <w:szCs w:val="22"/>
        </w:rPr>
        <w:t xml:space="preserve">supporting statement </w:t>
      </w:r>
      <w:r w:rsidRPr="00A03ACD">
        <w:rPr>
          <w:rFonts w:ascii="Arial" w:hAnsi="Arial" w:cs="Arial"/>
          <w:sz w:val="22"/>
          <w:szCs w:val="22"/>
        </w:rPr>
        <w:t xml:space="preserve">please include the following points: </w:t>
      </w:r>
    </w:p>
    <w:p w14:paraId="1355E8B1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76474EA7" w14:textId="20C7A1BE" w:rsidR="00A03ACD" w:rsidRPr="00A03ACD" w:rsidRDefault="00A03ACD" w:rsidP="00A03A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why you would like to</w:t>
      </w:r>
      <w:r>
        <w:rPr>
          <w:rFonts w:ascii="Arial" w:hAnsi="Arial" w:cs="Arial"/>
          <w:sz w:val="22"/>
          <w:szCs w:val="22"/>
        </w:rPr>
        <w:t xml:space="preserve"> take up this post at this time</w:t>
      </w:r>
    </w:p>
    <w:p w14:paraId="28A14CC3" w14:textId="56174410" w:rsidR="00A03ACD" w:rsidRPr="00A03ACD" w:rsidRDefault="00A03ACD" w:rsidP="00A03A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which experience and qualities make you par</w:t>
      </w:r>
      <w:r>
        <w:rPr>
          <w:rFonts w:ascii="Arial" w:hAnsi="Arial" w:cs="Arial"/>
          <w:sz w:val="22"/>
          <w:szCs w:val="22"/>
        </w:rPr>
        <w:t>ticularly suitable for the post</w:t>
      </w:r>
    </w:p>
    <w:p w14:paraId="4F0AA47D" w14:textId="7D0327D1" w:rsidR="00A03ACD" w:rsidRPr="00A03ACD" w:rsidRDefault="00A03ACD" w:rsidP="00A03A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examples of how you would contribute effectively to the depar</w:t>
      </w:r>
      <w:r>
        <w:rPr>
          <w:rFonts w:ascii="Arial" w:hAnsi="Arial" w:cs="Arial"/>
          <w:sz w:val="22"/>
          <w:szCs w:val="22"/>
        </w:rPr>
        <w:t>tment and school, if appointed.</w:t>
      </w:r>
    </w:p>
    <w:p w14:paraId="66552C78" w14:textId="77777777" w:rsidR="00A03ACD" w:rsidRPr="00A03ACD" w:rsidRDefault="00A03ACD" w:rsidP="00A03AC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C97E85C" w14:textId="77777777" w:rsidR="00A03ACD" w:rsidRPr="00A03ACD" w:rsidRDefault="00A03ACD" w:rsidP="00A03ACD">
      <w:pPr>
        <w:jc w:val="both"/>
        <w:rPr>
          <w:rFonts w:ascii="Arial" w:eastAsia="Times New Roman" w:hAnsi="Arial" w:cs="Arial"/>
          <w:sz w:val="22"/>
          <w:szCs w:val="22"/>
        </w:rPr>
      </w:pPr>
      <w:r w:rsidRPr="00A03ACD">
        <w:rPr>
          <w:rFonts w:ascii="Arial" w:eastAsia="Times New Roman" w:hAnsi="Arial" w:cs="Arial"/>
          <w:sz w:val="22"/>
          <w:szCs w:val="22"/>
        </w:rPr>
        <w:t>Please see our website for further details about the School.</w:t>
      </w:r>
    </w:p>
    <w:p w14:paraId="1AB9F96D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</w:p>
    <w:p w14:paraId="6BA28291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Yours sincerely</w:t>
      </w:r>
    </w:p>
    <w:p w14:paraId="5477E8D0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5ED62F21" wp14:editId="59DAEF76">
            <wp:extent cx="1133475" cy="521399"/>
            <wp:effectExtent l="0" t="0" r="0" b="0"/>
            <wp:docPr id="3" name="Picture 3" descr="Richar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6262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Richard Parrish</w:t>
      </w:r>
    </w:p>
    <w:p w14:paraId="766A15E0" w14:textId="77777777" w:rsidR="00A03ACD" w:rsidRPr="00A03ACD" w:rsidRDefault="00A03ACD" w:rsidP="00A03ACD">
      <w:pPr>
        <w:jc w:val="both"/>
        <w:rPr>
          <w:rFonts w:ascii="Arial" w:hAnsi="Arial" w:cs="Arial"/>
          <w:sz w:val="22"/>
          <w:szCs w:val="22"/>
        </w:rPr>
      </w:pPr>
      <w:r w:rsidRPr="00A03ACD">
        <w:rPr>
          <w:rFonts w:ascii="Arial" w:hAnsi="Arial" w:cs="Arial"/>
          <w:sz w:val="22"/>
          <w:szCs w:val="22"/>
        </w:rPr>
        <w:t>Headteacher</w:t>
      </w:r>
    </w:p>
    <w:p w14:paraId="378A0A07" w14:textId="77777777" w:rsidR="00F65073" w:rsidRPr="00A03ACD" w:rsidRDefault="00F65073" w:rsidP="00A03ACD">
      <w:pPr>
        <w:jc w:val="both"/>
        <w:rPr>
          <w:rFonts w:ascii="Arial" w:hAnsi="Arial" w:cs="Arial"/>
          <w:sz w:val="22"/>
          <w:szCs w:val="22"/>
        </w:rPr>
      </w:pPr>
    </w:p>
    <w:sectPr w:rsidR="00F65073" w:rsidRPr="00A03ACD" w:rsidSect="00054D6B">
      <w:headerReference w:type="first" r:id="rId11"/>
      <w:type w:val="continuous"/>
      <w:pgSz w:w="11900" w:h="16840"/>
      <w:pgMar w:top="3119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925C" w14:textId="77777777" w:rsidR="0009329D" w:rsidRDefault="0009329D">
      <w:r>
        <w:separator/>
      </w:r>
    </w:p>
  </w:endnote>
  <w:endnote w:type="continuationSeparator" w:id="0">
    <w:p w14:paraId="1FE640F8" w14:textId="77777777" w:rsidR="0009329D" w:rsidRDefault="000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AF53" w14:textId="77777777" w:rsidR="0009329D" w:rsidRDefault="0009329D">
      <w:r>
        <w:separator/>
      </w:r>
    </w:p>
  </w:footnote>
  <w:footnote w:type="continuationSeparator" w:id="0">
    <w:p w14:paraId="6F1834C8" w14:textId="77777777" w:rsidR="0009329D" w:rsidRDefault="0009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0A0C" w14:textId="77777777" w:rsidR="00F65073" w:rsidRDefault="001C3F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8A0A0D" wp14:editId="378A0A0E">
          <wp:simplePos x="0" y="0"/>
          <wp:positionH relativeFrom="column">
            <wp:posOffset>-1141095</wp:posOffset>
          </wp:positionH>
          <wp:positionV relativeFrom="paragraph">
            <wp:posOffset>-458682</wp:posOffset>
          </wp:positionV>
          <wp:extent cx="7568565" cy="10701867"/>
          <wp:effectExtent l="25400" t="0" r="635" b="0"/>
          <wp:wrapNone/>
          <wp:docPr id="4" name="Picture 4" descr="New_Arch_SF_Letterhead_2019_A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Arch_SF_Letterhead_2019_A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070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4F97"/>
    <w:multiLevelType w:val="hybridMultilevel"/>
    <w:tmpl w:val="12B0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90A"/>
    <w:multiLevelType w:val="hybridMultilevel"/>
    <w:tmpl w:val="32CE7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3"/>
    <w:rsid w:val="00054D6B"/>
    <w:rsid w:val="0009329D"/>
    <w:rsid w:val="001A1327"/>
    <w:rsid w:val="001C3FCA"/>
    <w:rsid w:val="00620A91"/>
    <w:rsid w:val="00644864"/>
    <w:rsid w:val="008522EA"/>
    <w:rsid w:val="008708BF"/>
    <w:rsid w:val="009149AE"/>
    <w:rsid w:val="00A03ACD"/>
    <w:rsid w:val="00BA1A4A"/>
    <w:rsid w:val="00CE3E85"/>
    <w:rsid w:val="00E32226"/>
    <w:rsid w:val="00F65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8A09DE"/>
  <w15:docId w15:val="{571F999D-966E-4A23-91E4-5C419C3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073"/>
  </w:style>
  <w:style w:type="paragraph" w:styleId="Footer">
    <w:name w:val="footer"/>
    <w:basedOn w:val="Normal"/>
    <w:link w:val="FooterChar"/>
    <w:uiPriority w:val="99"/>
    <w:semiHidden/>
    <w:unhideWhenUsed/>
    <w:rsid w:val="00F6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073"/>
  </w:style>
  <w:style w:type="paragraph" w:styleId="BalloonText">
    <w:name w:val="Balloon Text"/>
    <w:basedOn w:val="Normal"/>
    <w:link w:val="BalloonTextChar"/>
    <w:uiPriority w:val="99"/>
    <w:semiHidden/>
    <w:unhideWhenUsed/>
    <w:rsid w:val="0091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A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E3E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E3E85"/>
  </w:style>
  <w:style w:type="character" w:customStyle="1" w:styleId="eop">
    <w:name w:val="eop"/>
    <w:basedOn w:val="DefaultParagraphFont"/>
    <w:rsid w:val="00CE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1D81FDDCCE4E92BA3FB2B84F3A36" ma:contentTypeVersion="12" ma:contentTypeDescription="Create a new document." ma:contentTypeScope="" ma:versionID="fda4cd606a757649a76b6903746a5893">
  <xsd:schema xmlns:xsd="http://www.w3.org/2001/XMLSchema" xmlns:xs="http://www.w3.org/2001/XMLSchema" xmlns:p="http://schemas.microsoft.com/office/2006/metadata/properties" xmlns:ns3="002743c8-5ce0-4859-bbdd-86652691f37a" xmlns:ns4="aec772e1-46ce-491c-9111-f2d948c85803" targetNamespace="http://schemas.microsoft.com/office/2006/metadata/properties" ma:root="true" ma:fieldsID="9ad97a1051ae505d105bfead020572ce" ns3:_="" ns4:_="">
    <xsd:import namespace="002743c8-5ce0-4859-bbdd-86652691f37a"/>
    <xsd:import namespace="aec772e1-46ce-491c-9111-f2d948c85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43c8-5ce0-4859-bbdd-86652691f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72e1-46ce-491c-9111-f2d948c85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CE517-8D85-410A-A566-5CB06A7C73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c772e1-46ce-491c-9111-f2d948c85803"/>
    <ds:schemaRef ds:uri="002743c8-5ce0-4859-bbdd-86652691f3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6D29FF-F9FC-4633-80AD-84FB7DF02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9C1A2-231B-4BD8-BAFD-5CBF2CC2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743c8-5ce0-4859-bbdd-86652691f37a"/>
    <ds:schemaRef ds:uri="aec772e1-46ce-491c-9111-f2d948c85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Tenison's CE High School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Foures</dc:creator>
  <cp:keywords/>
  <cp:lastModifiedBy>Rathbone S</cp:lastModifiedBy>
  <cp:revision>2</cp:revision>
  <cp:lastPrinted>2019-09-06T07:56:00Z</cp:lastPrinted>
  <dcterms:created xsi:type="dcterms:W3CDTF">2021-03-10T12:00:00Z</dcterms:created>
  <dcterms:modified xsi:type="dcterms:W3CDTF">2021-03-10T12:00:00Z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0x01010021971D81FDDCCE4E92BA3FB2B84F3A36</vt:lpwstr>
  </property>
</Properties>
</file>