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4671A" w14:textId="77777777" w:rsidR="005F4BB8" w:rsidRPr="002008E2" w:rsidRDefault="005F4BB8" w:rsidP="00581FA1">
      <w:pPr>
        <w:spacing w:after="0" w:line="240" w:lineRule="auto"/>
        <w:contextualSpacing/>
        <w:jc w:val="both"/>
        <w:rPr>
          <w:rFonts w:ascii="Perpetua" w:hAnsi="Perpetua" w:cs="Tahoma"/>
          <w:b/>
        </w:rPr>
      </w:pPr>
    </w:p>
    <w:p w14:paraId="7AD325E7" w14:textId="77777777" w:rsidR="00301082" w:rsidRPr="002008E2" w:rsidRDefault="00301082" w:rsidP="00581FA1">
      <w:pPr>
        <w:spacing w:after="0" w:line="240" w:lineRule="auto"/>
        <w:contextualSpacing/>
        <w:jc w:val="center"/>
        <w:rPr>
          <w:rFonts w:ascii="Perpetua" w:hAnsi="Perpetua" w:cs="Tahoma"/>
          <w:b/>
        </w:rPr>
      </w:pPr>
    </w:p>
    <w:p w14:paraId="2C936964" w14:textId="77777777" w:rsidR="005F4BB8" w:rsidRPr="002008E2" w:rsidRDefault="005F4BB8" w:rsidP="00581FA1">
      <w:pPr>
        <w:spacing w:after="0" w:line="240" w:lineRule="auto"/>
        <w:contextualSpacing/>
        <w:jc w:val="both"/>
        <w:rPr>
          <w:rFonts w:ascii="Perpetua" w:hAnsi="Perpetua" w:cs="Tahoma"/>
          <w:b/>
        </w:rPr>
      </w:pPr>
    </w:p>
    <w:p w14:paraId="50FC12E2" w14:textId="77777777" w:rsidR="00B71030" w:rsidRPr="002008E2" w:rsidRDefault="00734DEC" w:rsidP="00581FA1">
      <w:pPr>
        <w:spacing w:after="0" w:line="240" w:lineRule="auto"/>
        <w:contextualSpacing/>
        <w:jc w:val="both"/>
        <w:rPr>
          <w:rFonts w:ascii="Perpetua" w:hAnsi="Perpetua" w:cs="Tahoma"/>
          <w:b/>
        </w:rPr>
      </w:pPr>
      <w:r w:rsidRPr="002008E2">
        <w:rPr>
          <w:rFonts w:ascii="Perpetua" w:eastAsiaTheme="minorEastAsia" w:hAnsi="Perpetua"/>
          <w:noProof/>
          <w:lang w:eastAsia="en-GB"/>
        </w:rPr>
        <w:drawing>
          <wp:anchor distT="0" distB="0" distL="114300" distR="114300" simplePos="0" relativeHeight="251661312" behindDoc="0" locked="0" layoutInCell="1" allowOverlap="1" wp14:anchorId="67378072" wp14:editId="574781FC">
            <wp:simplePos x="0" y="0"/>
            <wp:positionH relativeFrom="margin">
              <wp:align>right</wp:align>
            </wp:positionH>
            <wp:positionV relativeFrom="margin">
              <wp:posOffset>487680</wp:posOffset>
            </wp:positionV>
            <wp:extent cx="320802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8020" cy="917575"/>
                    </a:xfrm>
                    <a:prstGeom prst="rect">
                      <a:avLst/>
                    </a:prstGeom>
                    <a:noFill/>
                  </pic:spPr>
                </pic:pic>
              </a:graphicData>
            </a:graphic>
            <wp14:sizeRelH relativeFrom="margin">
              <wp14:pctWidth>0</wp14:pctWidth>
            </wp14:sizeRelH>
            <wp14:sizeRelV relativeFrom="margin">
              <wp14:pctHeight>0</wp14:pctHeight>
            </wp14:sizeRelV>
          </wp:anchor>
        </w:drawing>
      </w:r>
    </w:p>
    <w:p w14:paraId="432E9D74" w14:textId="77777777" w:rsidR="00B71030" w:rsidRPr="002008E2" w:rsidRDefault="00B71030" w:rsidP="00581FA1">
      <w:pPr>
        <w:spacing w:after="0" w:line="240" w:lineRule="auto"/>
        <w:contextualSpacing/>
        <w:jc w:val="both"/>
        <w:rPr>
          <w:rFonts w:ascii="Perpetua" w:hAnsi="Perpetua" w:cs="Tahoma"/>
          <w:b/>
        </w:rPr>
      </w:pPr>
    </w:p>
    <w:p w14:paraId="22B02BF4" w14:textId="77777777" w:rsidR="00B71030" w:rsidRPr="002008E2" w:rsidRDefault="00B71030" w:rsidP="00581FA1">
      <w:pPr>
        <w:spacing w:after="0" w:line="240" w:lineRule="auto"/>
        <w:contextualSpacing/>
        <w:jc w:val="both"/>
        <w:rPr>
          <w:rFonts w:ascii="Perpetua" w:hAnsi="Perpetua" w:cs="Tahoma"/>
          <w:b/>
        </w:rPr>
      </w:pPr>
    </w:p>
    <w:p w14:paraId="3F045CCE" w14:textId="77777777" w:rsidR="00B71030" w:rsidRPr="002008E2" w:rsidRDefault="00B71030" w:rsidP="00581FA1">
      <w:pPr>
        <w:spacing w:after="0" w:line="240" w:lineRule="auto"/>
        <w:contextualSpacing/>
        <w:jc w:val="center"/>
        <w:rPr>
          <w:rFonts w:ascii="Perpetua" w:hAnsi="Perpetua" w:cs="Tahoma"/>
          <w:b/>
        </w:rPr>
      </w:pPr>
    </w:p>
    <w:p w14:paraId="69D1C0E4" w14:textId="77777777" w:rsidR="00B71030" w:rsidRPr="002008E2" w:rsidRDefault="00B71030" w:rsidP="00581FA1">
      <w:pPr>
        <w:spacing w:after="0" w:line="240" w:lineRule="auto"/>
        <w:contextualSpacing/>
        <w:jc w:val="both"/>
        <w:rPr>
          <w:rFonts w:ascii="Perpetua" w:hAnsi="Perpetua" w:cs="Tahoma"/>
          <w:b/>
        </w:rPr>
      </w:pPr>
    </w:p>
    <w:p w14:paraId="332BA44D" w14:textId="77777777" w:rsidR="00B71030" w:rsidRPr="002008E2" w:rsidRDefault="00B71030" w:rsidP="00581FA1">
      <w:pPr>
        <w:spacing w:after="0" w:line="240" w:lineRule="auto"/>
        <w:contextualSpacing/>
        <w:jc w:val="both"/>
        <w:rPr>
          <w:rFonts w:ascii="Perpetua" w:hAnsi="Perpetua" w:cs="Tahoma"/>
          <w:b/>
        </w:rPr>
      </w:pPr>
    </w:p>
    <w:p w14:paraId="1AE62702" w14:textId="77777777" w:rsidR="00B71030" w:rsidRPr="002008E2" w:rsidRDefault="00B71030" w:rsidP="00581FA1">
      <w:pPr>
        <w:spacing w:after="0" w:line="240" w:lineRule="auto"/>
        <w:contextualSpacing/>
        <w:jc w:val="both"/>
        <w:rPr>
          <w:rFonts w:ascii="Perpetua" w:hAnsi="Perpetua" w:cs="Tahoma"/>
          <w:b/>
        </w:rPr>
      </w:pPr>
    </w:p>
    <w:p w14:paraId="1D1B1A00" w14:textId="77777777" w:rsidR="00B71030" w:rsidRPr="002008E2" w:rsidRDefault="00B71030" w:rsidP="00581FA1">
      <w:pPr>
        <w:spacing w:after="0" w:line="240" w:lineRule="auto"/>
        <w:contextualSpacing/>
        <w:jc w:val="both"/>
        <w:rPr>
          <w:rFonts w:ascii="Perpetua" w:hAnsi="Perpetua" w:cs="Tahoma"/>
          <w:b/>
        </w:rPr>
      </w:pPr>
    </w:p>
    <w:p w14:paraId="5C05CF7C" w14:textId="77777777" w:rsidR="00A161A9" w:rsidRPr="002008E2" w:rsidRDefault="00A161A9" w:rsidP="00581F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Perpetua" w:hAnsi="Perpetua"/>
          <w:b/>
          <w:sz w:val="32"/>
        </w:rPr>
      </w:pPr>
    </w:p>
    <w:p w14:paraId="56B89B29" w14:textId="77777777" w:rsidR="00B71030" w:rsidRPr="002008E2" w:rsidRDefault="00B71030" w:rsidP="00581FA1">
      <w:pPr>
        <w:spacing w:after="0" w:line="240" w:lineRule="auto"/>
        <w:contextualSpacing/>
        <w:jc w:val="both"/>
        <w:rPr>
          <w:rFonts w:ascii="Perpetua" w:hAnsi="Perpetua" w:cs="Tahoma"/>
          <w:b/>
        </w:rPr>
      </w:pPr>
    </w:p>
    <w:p w14:paraId="483731A5" w14:textId="77777777" w:rsidR="006138E2" w:rsidRPr="002008E2" w:rsidRDefault="00A161A9" w:rsidP="00581FA1">
      <w:pPr>
        <w:spacing w:after="0" w:line="240" w:lineRule="auto"/>
        <w:contextualSpacing/>
        <w:jc w:val="center"/>
        <w:rPr>
          <w:rFonts w:ascii="Perpetua" w:hAnsi="Perpetua" w:cs="Tahoma"/>
          <w:b/>
          <w:color w:val="1F4E79"/>
          <w:sz w:val="44"/>
          <w:szCs w:val="44"/>
        </w:rPr>
      </w:pPr>
      <w:r w:rsidRPr="002008E2">
        <w:rPr>
          <w:rFonts w:ascii="Perpetua" w:hAnsi="Perpetua" w:cs="Tahoma"/>
          <w:b/>
          <w:color w:val="1F4E79"/>
          <w:sz w:val="44"/>
          <w:szCs w:val="44"/>
        </w:rPr>
        <w:t xml:space="preserve">Appointment of </w:t>
      </w:r>
      <w:r w:rsidR="0063129F" w:rsidRPr="002008E2">
        <w:rPr>
          <w:rFonts w:ascii="Perpetua" w:hAnsi="Perpetua" w:cs="Tahoma"/>
          <w:b/>
          <w:color w:val="1F4E79"/>
          <w:sz w:val="44"/>
          <w:szCs w:val="44"/>
        </w:rPr>
        <w:t xml:space="preserve">a </w:t>
      </w:r>
      <w:r w:rsidR="00414433" w:rsidRPr="002008E2">
        <w:rPr>
          <w:rFonts w:ascii="Perpetua" w:hAnsi="Perpetua" w:cs="Tahoma"/>
          <w:b/>
          <w:color w:val="1F4E79"/>
          <w:sz w:val="44"/>
          <w:szCs w:val="44"/>
        </w:rPr>
        <w:t>T</w:t>
      </w:r>
      <w:r w:rsidR="00ED4D6C" w:rsidRPr="002008E2">
        <w:rPr>
          <w:rFonts w:ascii="Perpetua" w:hAnsi="Perpetua" w:cs="Tahoma"/>
          <w:b/>
          <w:color w:val="1F4E79"/>
          <w:sz w:val="44"/>
          <w:szCs w:val="44"/>
        </w:rPr>
        <w:t xml:space="preserve">eacher of </w:t>
      </w:r>
      <w:r w:rsidR="00CF4FF2">
        <w:rPr>
          <w:rFonts w:ascii="Perpetua" w:hAnsi="Perpetua" w:cs="Tahoma"/>
          <w:b/>
          <w:color w:val="1F4E79"/>
          <w:sz w:val="44"/>
          <w:szCs w:val="44"/>
        </w:rPr>
        <w:t>Mathematics</w:t>
      </w:r>
    </w:p>
    <w:p w14:paraId="14B6FCBA" w14:textId="77777777" w:rsidR="00C521C5" w:rsidRPr="002008E2" w:rsidRDefault="003300FF" w:rsidP="00581FA1">
      <w:pPr>
        <w:spacing w:after="0" w:line="240" w:lineRule="auto"/>
        <w:contextualSpacing/>
        <w:jc w:val="center"/>
        <w:rPr>
          <w:rFonts w:ascii="Perpetua" w:hAnsi="Perpetua" w:cs="Tahoma"/>
          <w:b/>
          <w:color w:val="1F4E79"/>
          <w:sz w:val="44"/>
          <w:szCs w:val="44"/>
        </w:rPr>
      </w:pPr>
      <w:r>
        <w:rPr>
          <w:rFonts w:ascii="Perpetua" w:hAnsi="Perpetua" w:cs="Tahoma"/>
          <w:b/>
          <w:color w:val="1F4E79"/>
          <w:sz w:val="44"/>
          <w:szCs w:val="44"/>
        </w:rPr>
        <w:t>September</w:t>
      </w:r>
      <w:r w:rsidR="00AF52FF" w:rsidRPr="002008E2">
        <w:rPr>
          <w:rFonts w:ascii="Perpetua" w:hAnsi="Perpetua" w:cs="Tahoma"/>
          <w:b/>
          <w:color w:val="1F4E79"/>
          <w:sz w:val="44"/>
          <w:szCs w:val="44"/>
        </w:rPr>
        <w:t xml:space="preserve"> 2018</w:t>
      </w:r>
    </w:p>
    <w:p w14:paraId="43CAE79F" w14:textId="77777777" w:rsidR="006138E2" w:rsidRPr="002008E2" w:rsidRDefault="006138E2" w:rsidP="00581FA1">
      <w:pPr>
        <w:spacing w:after="0" w:line="240" w:lineRule="auto"/>
        <w:contextualSpacing/>
        <w:jc w:val="center"/>
        <w:rPr>
          <w:rFonts w:ascii="Perpetua" w:hAnsi="Perpetua" w:cs="Tahoma"/>
          <w:b/>
          <w:sz w:val="44"/>
          <w:szCs w:val="44"/>
        </w:rPr>
      </w:pPr>
    </w:p>
    <w:p w14:paraId="23501C4F" w14:textId="77777777" w:rsidR="006138E2" w:rsidRPr="002008E2" w:rsidRDefault="006138E2" w:rsidP="00581FA1">
      <w:pPr>
        <w:spacing w:after="0" w:line="240" w:lineRule="auto"/>
        <w:contextualSpacing/>
        <w:rPr>
          <w:rFonts w:ascii="Perpetua" w:hAnsi="Perpetua" w:cs="Tahoma"/>
          <w:b/>
          <w:sz w:val="36"/>
          <w:szCs w:val="36"/>
        </w:rPr>
      </w:pPr>
    </w:p>
    <w:p w14:paraId="3CAD1330" w14:textId="77777777" w:rsidR="006138E2" w:rsidRPr="002008E2" w:rsidRDefault="006138E2" w:rsidP="00581FA1">
      <w:pPr>
        <w:spacing w:after="0" w:line="240" w:lineRule="auto"/>
        <w:contextualSpacing/>
        <w:rPr>
          <w:rFonts w:ascii="Perpetua" w:hAnsi="Perpetua" w:cs="Tahoma"/>
          <w:b/>
        </w:rPr>
      </w:pPr>
      <w:r w:rsidRPr="002008E2">
        <w:rPr>
          <w:rFonts w:ascii="Perpetua" w:hAnsi="Perpetua" w:cs="Tahoma"/>
          <w:b/>
          <w:noProof/>
          <w:lang w:eastAsia="en-GB"/>
        </w:rPr>
        <w:drawing>
          <wp:inline distT="0" distB="0" distL="0" distR="0" wp14:anchorId="6D5281F4" wp14:editId="11504C94">
            <wp:extent cx="6690807" cy="4429125"/>
            <wp:effectExtent l="19050" t="0" r="0" b="0"/>
            <wp:docPr id="1" name="Picture 1" descr="\\ITFS01\ask$\mywork\SAS files\My Work\My Pictures\Canterbury Cathed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FS01\ask$\mywork\SAS files\My Work\My Pictures\Canterbury Cathedral.jpg"/>
                    <pic:cNvPicPr>
                      <a:picLocks noChangeAspect="1" noChangeArrowheads="1"/>
                    </pic:cNvPicPr>
                  </pic:nvPicPr>
                  <pic:blipFill>
                    <a:blip r:embed="rId7" cstate="print"/>
                    <a:srcRect/>
                    <a:stretch>
                      <a:fillRect/>
                    </a:stretch>
                  </pic:blipFill>
                  <pic:spPr bwMode="auto">
                    <a:xfrm>
                      <a:off x="0" y="0"/>
                      <a:ext cx="6699299" cy="4434746"/>
                    </a:xfrm>
                    <a:prstGeom prst="rect">
                      <a:avLst/>
                    </a:prstGeom>
                    <a:noFill/>
                    <a:ln w="9525">
                      <a:noFill/>
                      <a:miter lim="800000"/>
                      <a:headEnd/>
                      <a:tailEnd/>
                    </a:ln>
                  </pic:spPr>
                </pic:pic>
              </a:graphicData>
            </a:graphic>
          </wp:inline>
        </w:drawing>
      </w:r>
    </w:p>
    <w:p w14:paraId="2B5B4A05" w14:textId="77777777" w:rsidR="00B71030" w:rsidRPr="002008E2" w:rsidRDefault="006138E2" w:rsidP="00581FA1">
      <w:pPr>
        <w:spacing w:after="0" w:line="240" w:lineRule="auto"/>
        <w:rPr>
          <w:rFonts w:ascii="Perpetua" w:hAnsi="Perpetua" w:cs="Tahoma"/>
          <w:b/>
        </w:rPr>
      </w:pPr>
      <w:r w:rsidRPr="002008E2">
        <w:rPr>
          <w:rFonts w:ascii="Perpetua" w:hAnsi="Perpetua" w:cs="Tahoma"/>
          <w:b/>
        </w:rPr>
        <w:br w:type="page"/>
      </w:r>
    </w:p>
    <w:p w14:paraId="35958D83" w14:textId="77777777" w:rsidR="00B71030" w:rsidRPr="002008E2" w:rsidRDefault="00B71030" w:rsidP="00581FA1">
      <w:pPr>
        <w:spacing w:after="0" w:line="240" w:lineRule="auto"/>
        <w:contextualSpacing/>
        <w:jc w:val="center"/>
        <w:rPr>
          <w:rFonts w:ascii="Perpetua" w:hAnsi="Perpetua" w:cs="Tahoma"/>
          <w:b/>
        </w:rPr>
      </w:pPr>
    </w:p>
    <w:p w14:paraId="5E823510" w14:textId="77777777" w:rsidR="00301082" w:rsidRPr="00734DEC" w:rsidRDefault="00734DEC" w:rsidP="002008E2">
      <w:pPr>
        <w:spacing w:after="0" w:line="240" w:lineRule="auto"/>
        <w:contextualSpacing/>
        <w:jc w:val="both"/>
        <w:rPr>
          <w:rFonts w:ascii="Perpetua" w:hAnsi="Perpetua" w:cs="Tahoma"/>
          <w:sz w:val="24"/>
          <w:szCs w:val="24"/>
        </w:rPr>
      </w:pPr>
      <w:r w:rsidRPr="00734DEC">
        <w:rPr>
          <w:rFonts w:ascii="Perpetua" w:hAnsi="Perpetua" w:cs="Tahoma"/>
          <w:b/>
          <w:noProof/>
          <w:sz w:val="24"/>
          <w:szCs w:val="24"/>
          <w:lang w:eastAsia="en-GB"/>
        </w:rPr>
        <w:drawing>
          <wp:anchor distT="0" distB="0" distL="114300" distR="114300" simplePos="0" relativeHeight="251665408" behindDoc="0" locked="0" layoutInCell="1" allowOverlap="1" wp14:anchorId="509682A3" wp14:editId="391E7BE2">
            <wp:simplePos x="0" y="0"/>
            <wp:positionH relativeFrom="margin">
              <wp:align>right</wp:align>
            </wp:positionH>
            <wp:positionV relativeFrom="margin">
              <wp:posOffset>169748</wp:posOffset>
            </wp:positionV>
            <wp:extent cx="3140710" cy="2092960"/>
            <wp:effectExtent l="0" t="0" r="254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urt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0710" cy="2092960"/>
                    </a:xfrm>
                    <a:prstGeom prst="rect">
                      <a:avLst/>
                    </a:prstGeom>
                  </pic:spPr>
                </pic:pic>
              </a:graphicData>
            </a:graphic>
            <wp14:sizeRelH relativeFrom="margin">
              <wp14:pctWidth>0</wp14:pctWidth>
            </wp14:sizeRelH>
            <wp14:sizeRelV relativeFrom="margin">
              <wp14:pctHeight>0</wp14:pctHeight>
            </wp14:sizeRelV>
          </wp:anchor>
        </w:drawing>
      </w:r>
      <w:r w:rsidR="00301082" w:rsidRPr="00734DEC">
        <w:rPr>
          <w:rFonts w:ascii="Perpetua" w:hAnsi="Perpetua" w:cs="Tahoma"/>
          <w:b/>
          <w:sz w:val="24"/>
          <w:szCs w:val="24"/>
        </w:rPr>
        <w:t xml:space="preserve">THE KING’S SCHOOL </w:t>
      </w:r>
      <w:r w:rsidR="005F4BB8" w:rsidRPr="00734DEC">
        <w:rPr>
          <w:rFonts w:ascii="Perpetua" w:hAnsi="Perpetua" w:cs="Tahoma"/>
          <w:sz w:val="24"/>
          <w:szCs w:val="24"/>
        </w:rPr>
        <w:t>is a lea</w:t>
      </w:r>
      <w:r w:rsidR="00A161A9" w:rsidRPr="00734DEC">
        <w:rPr>
          <w:rFonts w:ascii="Perpetua" w:hAnsi="Perpetua" w:cs="Tahoma"/>
          <w:sz w:val="24"/>
          <w:szCs w:val="24"/>
        </w:rPr>
        <w:t xml:space="preserve">ding independent co-educational </w:t>
      </w:r>
      <w:r w:rsidR="005F4BB8" w:rsidRPr="00734DEC">
        <w:rPr>
          <w:rFonts w:ascii="Perpetua" w:hAnsi="Perpetua" w:cs="Tahoma"/>
          <w:sz w:val="24"/>
          <w:szCs w:val="24"/>
        </w:rPr>
        <w:t>boarding school, situate</w:t>
      </w:r>
      <w:r w:rsidR="002008E2" w:rsidRPr="00734DEC">
        <w:rPr>
          <w:rFonts w:ascii="Perpetua" w:hAnsi="Perpetua" w:cs="Tahoma"/>
          <w:sz w:val="24"/>
          <w:szCs w:val="24"/>
        </w:rPr>
        <w:t>d in the heart of the historic c</w:t>
      </w:r>
      <w:r w:rsidR="005F4BB8" w:rsidRPr="00734DEC">
        <w:rPr>
          <w:rFonts w:ascii="Perpetua" w:hAnsi="Perpetua" w:cs="Tahoma"/>
          <w:sz w:val="24"/>
          <w:szCs w:val="24"/>
        </w:rPr>
        <w:t xml:space="preserve">athedral city of Canterbury in Kent.  </w:t>
      </w:r>
    </w:p>
    <w:p w14:paraId="027C4E30" w14:textId="77777777" w:rsidR="00301082" w:rsidRPr="00734DEC" w:rsidRDefault="00301082" w:rsidP="00581FA1">
      <w:pPr>
        <w:spacing w:after="0" w:line="240" w:lineRule="auto"/>
        <w:contextualSpacing/>
        <w:jc w:val="both"/>
        <w:rPr>
          <w:rFonts w:ascii="Perpetua" w:hAnsi="Perpetua" w:cs="Tahoma"/>
          <w:sz w:val="24"/>
          <w:szCs w:val="24"/>
        </w:rPr>
      </w:pPr>
    </w:p>
    <w:p w14:paraId="27C355E8" w14:textId="77777777"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 xml:space="preserve">The precincts of Canterbury Cathedral are part of a world heritage site, a centre of pilgrimage and study, and host to over 1 million visitors each year from many different cultures.  This international dimension deeply influences the life of the city and the school. </w:t>
      </w:r>
    </w:p>
    <w:p w14:paraId="73C092E1" w14:textId="77777777" w:rsidR="005F4BB8" w:rsidRPr="00734DEC" w:rsidRDefault="005F4BB8" w:rsidP="00581FA1">
      <w:pPr>
        <w:spacing w:after="0" w:line="240" w:lineRule="auto"/>
        <w:contextualSpacing/>
        <w:jc w:val="both"/>
        <w:rPr>
          <w:rFonts w:ascii="Perpetua" w:hAnsi="Perpetua" w:cs="Calibri"/>
          <w:sz w:val="24"/>
          <w:szCs w:val="24"/>
        </w:rPr>
      </w:pPr>
    </w:p>
    <w:p w14:paraId="2C9E20B7" w14:textId="77777777"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origins of King’s date back to the arrival of St Augustine in 597 AD and the school’s Christian tradition remains at its heart</w:t>
      </w:r>
      <w:r w:rsidR="002008E2" w:rsidRPr="00734DEC">
        <w:rPr>
          <w:rFonts w:ascii="Perpetua" w:hAnsi="Perpetua" w:cs="Tahoma"/>
          <w:sz w:val="24"/>
          <w:szCs w:val="24"/>
        </w:rPr>
        <w:t xml:space="preserve"> although p</w:t>
      </w:r>
      <w:r w:rsidRPr="00734DEC">
        <w:rPr>
          <w:rFonts w:ascii="Perpetua" w:hAnsi="Perpetua" w:cs="Tahoma"/>
          <w:sz w:val="24"/>
          <w:szCs w:val="24"/>
        </w:rPr>
        <w:t>upils and s</w:t>
      </w:r>
      <w:r w:rsidR="002008E2" w:rsidRPr="00734DEC">
        <w:rPr>
          <w:rFonts w:ascii="Perpetua" w:hAnsi="Perpetua" w:cs="Tahoma"/>
          <w:sz w:val="24"/>
          <w:szCs w:val="24"/>
        </w:rPr>
        <w:t xml:space="preserve">taff subscribe to many </w:t>
      </w:r>
      <w:r w:rsidRPr="00734DEC">
        <w:rPr>
          <w:rFonts w:ascii="Perpetua" w:hAnsi="Perpetua" w:cs="Tahoma"/>
          <w:sz w:val="24"/>
          <w:szCs w:val="24"/>
        </w:rPr>
        <w:t>different faiths and beliefs</w:t>
      </w:r>
      <w:r w:rsidR="002008E2" w:rsidRPr="00734DEC">
        <w:rPr>
          <w:rFonts w:ascii="Perpetua" w:hAnsi="Perpetua" w:cs="Tahoma"/>
          <w:sz w:val="24"/>
          <w:szCs w:val="24"/>
        </w:rPr>
        <w:t xml:space="preserve"> and none</w:t>
      </w:r>
      <w:r w:rsidRPr="00734DEC">
        <w:rPr>
          <w:rFonts w:ascii="Perpetua" w:hAnsi="Perpetua" w:cs="Tahoma"/>
          <w:sz w:val="24"/>
          <w:szCs w:val="24"/>
        </w:rPr>
        <w:t>. Embracing this diversity, there is a desire to foster fairness, tolerance, courage, perseverance, mutual respect and understanding. The Benedictine tradition of developing mind, body and spirit within a community given to hospitality still influences the life of the Cathedral and the school lives out its life in that context.  Thus, academic excellence and scholarship take their place alongside the school’s commitment to physical and cultural endeavour.  Sport is strong, with a number of boys’ and girls’ teams at national level.  Music and drama are outstanding, both having the finest traditions and producing performances of the highest standards. King’s Week, the school’s own Festival of Creative and Performing Arts, attracts thousands of visitors each summer.</w:t>
      </w:r>
      <w:r w:rsidR="00734DEC" w:rsidRPr="00734DEC">
        <w:rPr>
          <w:rFonts w:ascii="Perpetua" w:hAnsi="Perpetua" w:cs="Tahoma"/>
          <w:noProof/>
          <w:lang w:eastAsia="en-GB"/>
        </w:rPr>
        <w:t xml:space="preserve"> </w:t>
      </w:r>
    </w:p>
    <w:p w14:paraId="2EE7E015" w14:textId="77777777" w:rsidR="005F4BB8" w:rsidRPr="00734DEC" w:rsidRDefault="005F4BB8" w:rsidP="00581FA1">
      <w:pPr>
        <w:spacing w:after="0" w:line="240" w:lineRule="auto"/>
        <w:contextualSpacing/>
        <w:jc w:val="both"/>
        <w:rPr>
          <w:rFonts w:ascii="Perpetua" w:hAnsi="Perpetua" w:cs="Tahoma"/>
          <w:sz w:val="24"/>
          <w:szCs w:val="24"/>
        </w:rPr>
      </w:pPr>
    </w:p>
    <w:p w14:paraId="1D7B5313" w14:textId="77777777"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curriculum at King’s is based upon strong academic roots.  It emphasises</w:t>
      </w:r>
      <w:r w:rsidR="00301082" w:rsidRPr="00734DEC">
        <w:rPr>
          <w:rFonts w:ascii="Perpetua" w:hAnsi="Perpetua"/>
          <w:noProof/>
          <w:sz w:val="24"/>
          <w:szCs w:val="24"/>
          <w:lang w:val="en-US"/>
        </w:rPr>
        <w:t xml:space="preserve"> </w:t>
      </w:r>
      <w:r w:rsidRPr="00734DEC">
        <w:rPr>
          <w:rFonts w:ascii="Perpetua" w:hAnsi="Perpetua" w:cs="Tahoma"/>
          <w:sz w:val="24"/>
          <w:szCs w:val="24"/>
        </w:rPr>
        <w:t xml:space="preserve">and relies upon what is best in traditional school education:  scholarly excellence supported by a caring pastoral and tutorial system, and a wide-ranging co-curricular programme.  The curriculum is continually adapting and reacting to the changing demands of modern education:  new subjects are added, new teaching techniques adopted, and there is an increasing awareness of the need to provide programmes of study that match individual needs and skills.  The school does not gauge its success by exam results alone but by broader measures of educational attainment and personal development, helping pupils to achieve their potential and equipping them to play an active and responsible role in society as young adults. </w:t>
      </w:r>
    </w:p>
    <w:p w14:paraId="4282E6F6" w14:textId="77777777" w:rsidR="005F4BB8" w:rsidRPr="00734DEC" w:rsidRDefault="005F4BB8" w:rsidP="00581FA1">
      <w:pPr>
        <w:spacing w:after="0" w:line="240" w:lineRule="auto"/>
        <w:contextualSpacing/>
        <w:jc w:val="both"/>
        <w:rPr>
          <w:rFonts w:ascii="Perpetua" w:hAnsi="Perpetua" w:cs="Tahoma"/>
          <w:sz w:val="24"/>
          <w:szCs w:val="24"/>
        </w:rPr>
      </w:pPr>
    </w:p>
    <w:p w14:paraId="13AD3130" w14:textId="77777777" w:rsidR="005F4BB8" w:rsidRPr="00734DEC" w:rsidRDefault="00734DEC"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Our family of</w:t>
      </w:r>
      <w:r w:rsidR="005F4BB8" w:rsidRPr="00734DEC">
        <w:rPr>
          <w:rFonts w:ascii="Perpetua" w:hAnsi="Perpetua" w:cs="Tahoma"/>
          <w:sz w:val="24"/>
          <w:szCs w:val="24"/>
        </w:rPr>
        <w:t xml:space="preserve"> school</w:t>
      </w:r>
      <w:r w:rsidRPr="00734DEC">
        <w:rPr>
          <w:rFonts w:ascii="Perpetua" w:hAnsi="Perpetua" w:cs="Tahoma"/>
          <w:sz w:val="24"/>
          <w:szCs w:val="24"/>
        </w:rPr>
        <w:t>s</w:t>
      </w:r>
      <w:r w:rsidR="005F4BB8" w:rsidRPr="00734DEC">
        <w:rPr>
          <w:rFonts w:ascii="Perpetua" w:hAnsi="Perpetua" w:cs="Tahoma"/>
          <w:sz w:val="24"/>
          <w:szCs w:val="24"/>
        </w:rPr>
        <w:t xml:space="preserve"> comprises The</w:t>
      </w:r>
      <w:r w:rsidRPr="00734DEC">
        <w:rPr>
          <w:rFonts w:ascii="Perpetua" w:hAnsi="Perpetua" w:cs="Tahoma"/>
          <w:sz w:val="24"/>
          <w:szCs w:val="24"/>
        </w:rPr>
        <w:t xml:space="preserve"> King’s School, Canterbury</w:t>
      </w:r>
      <w:r>
        <w:rPr>
          <w:rFonts w:ascii="Perpetua" w:hAnsi="Perpetua" w:cs="Tahoma"/>
          <w:sz w:val="24"/>
          <w:szCs w:val="24"/>
        </w:rPr>
        <w:t xml:space="preserve"> (KSC)</w:t>
      </w:r>
      <w:r w:rsidRPr="00734DEC">
        <w:rPr>
          <w:rFonts w:ascii="Perpetua" w:hAnsi="Perpetua" w:cs="Tahoma"/>
          <w:sz w:val="24"/>
          <w:szCs w:val="24"/>
        </w:rPr>
        <w:t>,</w:t>
      </w:r>
      <w:r w:rsidR="005F4BB8" w:rsidRPr="00734DEC">
        <w:rPr>
          <w:rFonts w:ascii="Perpetua" w:hAnsi="Perpetua" w:cs="Tahoma"/>
          <w:sz w:val="24"/>
          <w:szCs w:val="24"/>
        </w:rPr>
        <w:t xml:space="preserve"> </w:t>
      </w:r>
      <w:r w:rsidRPr="00734DEC">
        <w:rPr>
          <w:rFonts w:ascii="Perpetua" w:hAnsi="Perpetua" w:cs="Tahoma"/>
          <w:sz w:val="24"/>
          <w:szCs w:val="24"/>
        </w:rPr>
        <w:t xml:space="preserve">The Junior King’s School </w:t>
      </w:r>
      <w:r w:rsidR="00042EEE">
        <w:rPr>
          <w:rFonts w:ascii="Perpetua" w:hAnsi="Perpetua" w:cs="Tahoma"/>
          <w:sz w:val="24"/>
          <w:szCs w:val="24"/>
        </w:rPr>
        <w:t xml:space="preserve">(JKS) </w:t>
      </w:r>
      <w:r w:rsidRPr="00734DEC">
        <w:rPr>
          <w:rFonts w:ascii="Perpetua" w:hAnsi="Perpetua" w:cs="Tahoma"/>
          <w:sz w:val="24"/>
          <w:szCs w:val="24"/>
        </w:rPr>
        <w:t xml:space="preserve">and, from </w:t>
      </w:r>
      <w:r>
        <w:rPr>
          <w:rFonts w:ascii="Perpetua" w:hAnsi="Perpetua" w:cs="Tahoma"/>
          <w:sz w:val="24"/>
          <w:szCs w:val="24"/>
        </w:rPr>
        <w:t>September 2018, the In</w:t>
      </w:r>
      <w:r w:rsidRPr="00734DEC">
        <w:rPr>
          <w:rFonts w:ascii="Perpetua" w:hAnsi="Perpetua" w:cs="Tahoma"/>
          <w:sz w:val="24"/>
          <w:szCs w:val="24"/>
        </w:rPr>
        <w:t>ternation</w:t>
      </w:r>
      <w:r>
        <w:rPr>
          <w:rFonts w:ascii="Perpetua" w:hAnsi="Perpetua" w:cs="Tahoma"/>
          <w:sz w:val="24"/>
          <w:szCs w:val="24"/>
        </w:rPr>
        <w:t>al Col</w:t>
      </w:r>
      <w:r w:rsidRPr="00734DEC">
        <w:rPr>
          <w:rFonts w:ascii="Perpetua" w:hAnsi="Perpetua" w:cs="Tahoma"/>
          <w:sz w:val="24"/>
          <w:szCs w:val="24"/>
        </w:rPr>
        <w:t>l</w:t>
      </w:r>
      <w:r>
        <w:rPr>
          <w:rFonts w:ascii="Perpetua" w:hAnsi="Perpetua" w:cs="Tahoma"/>
          <w:sz w:val="24"/>
          <w:szCs w:val="24"/>
        </w:rPr>
        <w:t>ege. At KSC</w:t>
      </w:r>
      <w:r w:rsidR="005F4BB8" w:rsidRPr="00734DEC">
        <w:rPr>
          <w:rFonts w:ascii="Perpetua" w:hAnsi="Perpetua" w:cs="Tahoma"/>
          <w:sz w:val="24"/>
          <w:szCs w:val="24"/>
        </w:rPr>
        <w:t xml:space="preserve"> there are currently </w:t>
      </w:r>
      <w:r w:rsidR="009A2293" w:rsidRPr="00734DEC">
        <w:rPr>
          <w:rFonts w:ascii="Perpetua" w:hAnsi="Perpetua" w:cs="Tahoma"/>
          <w:sz w:val="24"/>
          <w:szCs w:val="24"/>
        </w:rPr>
        <w:t>82</w:t>
      </w:r>
      <w:r w:rsidR="00846AA7" w:rsidRPr="00734DEC">
        <w:rPr>
          <w:rFonts w:ascii="Perpetua" w:hAnsi="Perpetua" w:cs="Tahoma"/>
          <w:sz w:val="24"/>
          <w:szCs w:val="24"/>
        </w:rPr>
        <w:t>6</w:t>
      </w:r>
      <w:r w:rsidR="005F4BB8" w:rsidRPr="00734DEC">
        <w:rPr>
          <w:rFonts w:ascii="Perpetua" w:hAnsi="Perpetua" w:cs="Tahoma"/>
          <w:sz w:val="24"/>
          <w:szCs w:val="24"/>
        </w:rPr>
        <w:t xml:space="preserve"> pupils </w:t>
      </w:r>
      <w:r w:rsidR="00FC6D27" w:rsidRPr="00734DEC">
        <w:rPr>
          <w:rFonts w:ascii="Perpetua" w:hAnsi="Perpetua" w:cs="Tahoma"/>
          <w:sz w:val="24"/>
          <w:szCs w:val="24"/>
        </w:rPr>
        <w:t>at the school</w:t>
      </w:r>
      <w:r w:rsidR="003300FF">
        <w:rPr>
          <w:rFonts w:ascii="Perpetua" w:hAnsi="Perpetua" w:cs="Tahoma"/>
          <w:sz w:val="24"/>
          <w:szCs w:val="24"/>
        </w:rPr>
        <w:t xml:space="preserve"> –</w:t>
      </w:r>
      <w:r w:rsidR="005F4BB8" w:rsidRPr="00734DEC">
        <w:rPr>
          <w:rFonts w:ascii="Perpetua" w:hAnsi="Perpetua" w:cs="Tahoma"/>
          <w:sz w:val="24"/>
          <w:szCs w:val="24"/>
        </w:rPr>
        <w:t xml:space="preserve"> </w:t>
      </w:r>
      <w:r w:rsidR="009A2293" w:rsidRPr="00734DEC">
        <w:rPr>
          <w:rFonts w:ascii="Perpetua" w:hAnsi="Perpetua" w:cs="Tahoma"/>
          <w:sz w:val="24"/>
          <w:szCs w:val="24"/>
        </w:rPr>
        <w:t>4</w:t>
      </w:r>
      <w:r w:rsidR="00846AA7" w:rsidRPr="00734DEC">
        <w:rPr>
          <w:rFonts w:ascii="Perpetua" w:hAnsi="Perpetua" w:cs="Tahoma"/>
          <w:sz w:val="24"/>
          <w:szCs w:val="24"/>
        </w:rPr>
        <w:t>52</w:t>
      </w:r>
      <w:r w:rsidR="005F4BB8" w:rsidRPr="00734DEC">
        <w:rPr>
          <w:rFonts w:ascii="Perpetua" w:hAnsi="Perpetua" w:cs="Tahoma"/>
          <w:sz w:val="24"/>
          <w:szCs w:val="24"/>
        </w:rPr>
        <w:t xml:space="preserve"> boys and 3</w:t>
      </w:r>
      <w:r w:rsidR="00846AA7" w:rsidRPr="00734DEC">
        <w:rPr>
          <w:rFonts w:ascii="Perpetua" w:hAnsi="Perpetua" w:cs="Tahoma"/>
          <w:sz w:val="24"/>
          <w:szCs w:val="24"/>
        </w:rPr>
        <w:t>74</w:t>
      </w:r>
      <w:r w:rsidR="003300FF">
        <w:rPr>
          <w:rFonts w:ascii="Perpetua" w:hAnsi="Perpetua" w:cs="Tahoma"/>
          <w:sz w:val="24"/>
          <w:szCs w:val="24"/>
        </w:rPr>
        <w:t xml:space="preserve"> girls –</w:t>
      </w:r>
      <w:r w:rsidR="002008E2" w:rsidRPr="00734DEC">
        <w:rPr>
          <w:rFonts w:ascii="Perpetua" w:hAnsi="Perpetua" w:cs="Tahoma"/>
          <w:sz w:val="24"/>
          <w:szCs w:val="24"/>
        </w:rPr>
        <w:t xml:space="preserve"> of whom about 80</w:t>
      </w:r>
      <w:r w:rsidR="009A2293" w:rsidRPr="00734DEC">
        <w:rPr>
          <w:rFonts w:ascii="Perpetua" w:hAnsi="Perpetua" w:cs="Tahoma"/>
          <w:sz w:val="24"/>
          <w:szCs w:val="24"/>
        </w:rPr>
        <w:t xml:space="preserve">% </w:t>
      </w:r>
      <w:r w:rsidR="005F4BB8" w:rsidRPr="00734DEC">
        <w:rPr>
          <w:rFonts w:ascii="Perpetua" w:hAnsi="Perpetua" w:cs="Tahoma"/>
          <w:sz w:val="24"/>
          <w:szCs w:val="24"/>
        </w:rPr>
        <w:t>are boarders.  Ther</w:t>
      </w:r>
      <w:r w:rsidR="002008E2" w:rsidRPr="00734DEC">
        <w:rPr>
          <w:rFonts w:ascii="Perpetua" w:hAnsi="Perpetua" w:cs="Tahoma"/>
          <w:sz w:val="24"/>
          <w:szCs w:val="24"/>
        </w:rPr>
        <w:t>e are six boys’ boarding houses, seven</w:t>
      </w:r>
      <w:r w:rsidR="005F4BB8" w:rsidRPr="00734DEC">
        <w:rPr>
          <w:rFonts w:ascii="Perpetua" w:hAnsi="Perpetua" w:cs="Tahoma"/>
          <w:sz w:val="24"/>
          <w:szCs w:val="24"/>
        </w:rPr>
        <w:t xml:space="preserve"> girls’ boa</w:t>
      </w:r>
      <w:r w:rsidR="002008E2" w:rsidRPr="00734DEC">
        <w:rPr>
          <w:rFonts w:ascii="Perpetua" w:hAnsi="Perpetua" w:cs="Tahoma"/>
          <w:sz w:val="24"/>
          <w:szCs w:val="24"/>
        </w:rPr>
        <w:t>rding houses and three mixed</w:t>
      </w:r>
      <w:r w:rsidR="00FC6D27" w:rsidRPr="00734DEC">
        <w:rPr>
          <w:rFonts w:ascii="Perpetua" w:hAnsi="Perpetua" w:cs="Tahoma"/>
          <w:sz w:val="24"/>
          <w:szCs w:val="24"/>
        </w:rPr>
        <w:t xml:space="preserve"> day houses. </w:t>
      </w:r>
      <w:r>
        <w:rPr>
          <w:rFonts w:ascii="Perpetua" w:hAnsi="Perpetua" w:cs="Tahoma"/>
          <w:sz w:val="24"/>
          <w:szCs w:val="24"/>
        </w:rPr>
        <w:t xml:space="preserve">Junior King’s </w:t>
      </w:r>
      <w:r w:rsidR="005F4BB8" w:rsidRPr="00734DEC">
        <w:rPr>
          <w:rFonts w:ascii="Perpetua" w:hAnsi="Perpetua" w:cs="Tahoma"/>
          <w:sz w:val="24"/>
          <w:szCs w:val="24"/>
        </w:rPr>
        <w:t xml:space="preserve">occupies a fine rural site on the banks </w:t>
      </w:r>
      <w:r w:rsidR="002008E2" w:rsidRPr="00734DEC">
        <w:rPr>
          <w:rFonts w:ascii="Perpetua" w:hAnsi="Perpetua" w:cs="Tahoma"/>
          <w:sz w:val="24"/>
          <w:szCs w:val="24"/>
        </w:rPr>
        <w:t xml:space="preserve">of the River Stour, in </w:t>
      </w:r>
      <w:proofErr w:type="spellStart"/>
      <w:r w:rsidR="002008E2" w:rsidRPr="00734DEC">
        <w:rPr>
          <w:rFonts w:ascii="Perpetua" w:hAnsi="Perpetua" w:cs="Tahoma"/>
          <w:sz w:val="24"/>
          <w:szCs w:val="24"/>
        </w:rPr>
        <w:t>Sturry</w:t>
      </w:r>
      <w:proofErr w:type="spellEnd"/>
      <w:r w:rsidR="002008E2" w:rsidRPr="00734DEC">
        <w:rPr>
          <w:rFonts w:ascii="Perpetua" w:hAnsi="Perpetua" w:cs="Tahoma"/>
          <w:sz w:val="24"/>
          <w:szCs w:val="24"/>
        </w:rPr>
        <w:t>, two</w:t>
      </w:r>
      <w:r w:rsidR="005F4BB8" w:rsidRPr="00734DEC">
        <w:rPr>
          <w:rFonts w:ascii="Perpetua" w:hAnsi="Perpetua" w:cs="Tahoma"/>
          <w:sz w:val="24"/>
          <w:szCs w:val="24"/>
        </w:rPr>
        <w:t xml:space="preserve"> miles fr</w:t>
      </w:r>
      <w:r w:rsidR="003300FF">
        <w:rPr>
          <w:rFonts w:ascii="Perpetua" w:hAnsi="Perpetua" w:cs="Tahoma"/>
          <w:sz w:val="24"/>
          <w:szCs w:val="24"/>
        </w:rPr>
        <w:t xml:space="preserve">om Canterbury.  There are </w:t>
      </w:r>
      <w:r w:rsidR="002008E2" w:rsidRPr="00734DEC">
        <w:rPr>
          <w:rFonts w:ascii="Perpetua" w:hAnsi="Perpetua" w:cs="Tahoma"/>
          <w:sz w:val="24"/>
          <w:szCs w:val="24"/>
        </w:rPr>
        <w:t xml:space="preserve">over 375 pupils at Junior </w:t>
      </w:r>
      <w:proofErr w:type="spellStart"/>
      <w:r w:rsidR="002008E2" w:rsidRPr="00734DEC">
        <w:rPr>
          <w:rFonts w:ascii="Perpetua" w:hAnsi="Perpetua" w:cs="Tahoma"/>
          <w:sz w:val="24"/>
          <w:szCs w:val="24"/>
        </w:rPr>
        <w:t>King’s</w:t>
      </w:r>
      <w:proofErr w:type="spellEnd"/>
      <w:r w:rsidR="002008E2" w:rsidRPr="00734DEC">
        <w:rPr>
          <w:rFonts w:ascii="Perpetua" w:hAnsi="Perpetua" w:cs="Tahoma"/>
          <w:sz w:val="24"/>
          <w:szCs w:val="24"/>
        </w:rPr>
        <w:t xml:space="preserve"> </w:t>
      </w:r>
      <w:r w:rsidR="005F4BB8" w:rsidRPr="00734DEC">
        <w:rPr>
          <w:rFonts w:ascii="Perpetua" w:hAnsi="Perpetua" w:cs="Tahoma"/>
          <w:sz w:val="24"/>
          <w:szCs w:val="24"/>
        </w:rPr>
        <w:t xml:space="preserve">of whom </w:t>
      </w:r>
      <w:r>
        <w:rPr>
          <w:rFonts w:ascii="Perpetua" w:hAnsi="Perpetua" w:cs="Tahoma"/>
          <w:sz w:val="24"/>
          <w:szCs w:val="24"/>
        </w:rPr>
        <w:t xml:space="preserve">around </w:t>
      </w:r>
      <w:r w:rsidR="009A2293" w:rsidRPr="00734DEC">
        <w:rPr>
          <w:rFonts w:ascii="Perpetua" w:hAnsi="Perpetua" w:cs="Tahoma"/>
          <w:sz w:val="24"/>
          <w:szCs w:val="24"/>
        </w:rPr>
        <w:t>20%</w:t>
      </w:r>
      <w:r w:rsidR="005F4BB8" w:rsidRPr="00734DEC">
        <w:rPr>
          <w:rFonts w:ascii="Perpetua" w:hAnsi="Perpetua" w:cs="Tahoma"/>
          <w:sz w:val="24"/>
          <w:szCs w:val="24"/>
        </w:rPr>
        <w:t xml:space="preserve"> are boarders.</w:t>
      </w:r>
    </w:p>
    <w:p w14:paraId="6E31ED4E" w14:textId="77777777" w:rsidR="005F4BB8" w:rsidRPr="00734DEC" w:rsidRDefault="005F4BB8" w:rsidP="00581FA1">
      <w:pPr>
        <w:spacing w:after="0" w:line="240" w:lineRule="auto"/>
        <w:contextualSpacing/>
        <w:jc w:val="both"/>
        <w:rPr>
          <w:rFonts w:ascii="Perpetua" w:hAnsi="Perpetua" w:cs="Tahoma"/>
          <w:sz w:val="24"/>
          <w:szCs w:val="24"/>
        </w:rPr>
      </w:pPr>
    </w:p>
    <w:p w14:paraId="4E070D32" w14:textId="77777777" w:rsidR="00171180"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King’s School occupies various sites around the Cathedral and its precincts.  Many teaching departments and the majority of houses are in the beautiful ancient buildings around Green Court on the north side of the Cathedral</w:t>
      </w:r>
      <w:r w:rsidR="00734DEC">
        <w:rPr>
          <w:rFonts w:ascii="Perpetua" w:hAnsi="Perpetua" w:cs="Tahoma"/>
          <w:sz w:val="24"/>
          <w:szCs w:val="24"/>
        </w:rPr>
        <w:t>.  To the east of the Cathedral</w:t>
      </w:r>
      <w:r w:rsidRPr="00734DEC">
        <w:rPr>
          <w:rFonts w:ascii="Perpetua" w:hAnsi="Perpetua" w:cs="Tahoma"/>
          <w:sz w:val="24"/>
          <w:szCs w:val="24"/>
        </w:rPr>
        <w:t xml:space="preserve"> the </w:t>
      </w:r>
      <w:r w:rsidR="00FC6D27" w:rsidRPr="00734DEC">
        <w:rPr>
          <w:rFonts w:ascii="Perpetua" w:hAnsi="Perpetua" w:cs="Tahoma"/>
          <w:sz w:val="24"/>
          <w:szCs w:val="24"/>
        </w:rPr>
        <w:t>St Augustine’s site is home to five</w:t>
      </w:r>
      <w:r w:rsidRPr="00734DEC">
        <w:rPr>
          <w:rFonts w:ascii="Perpetua" w:hAnsi="Perpetua" w:cs="Tahoma"/>
          <w:sz w:val="24"/>
          <w:szCs w:val="24"/>
        </w:rPr>
        <w:t xml:space="preserve"> boarding houses</w:t>
      </w:r>
      <w:r w:rsidR="002008E2" w:rsidRPr="00734DEC">
        <w:rPr>
          <w:rFonts w:ascii="Perpetua" w:hAnsi="Perpetua" w:cs="Tahoma"/>
          <w:sz w:val="24"/>
          <w:szCs w:val="24"/>
        </w:rPr>
        <w:t>, a medieval refectory</w:t>
      </w:r>
      <w:r w:rsidR="00734DEC">
        <w:rPr>
          <w:rFonts w:ascii="Perpetua" w:hAnsi="Perpetua" w:cs="Tahoma"/>
          <w:sz w:val="24"/>
          <w:szCs w:val="24"/>
        </w:rPr>
        <w:t>,</w:t>
      </w:r>
      <w:r w:rsidRPr="00734DEC">
        <w:rPr>
          <w:rFonts w:ascii="Perpetua" w:hAnsi="Perpetua" w:cs="Tahoma"/>
          <w:sz w:val="24"/>
          <w:szCs w:val="24"/>
        </w:rPr>
        <w:t xml:space="preserve"> and the magnificent </w:t>
      </w:r>
      <w:r w:rsidR="003300FF">
        <w:rPr>
          <w:rFonts w:ascii="Perpetua" w:hAnsi="Perpetua" w:cs="Tahoma"/>
          <w:sz w:val="24"/>
          <w:szCs w:val="24"/>
        </w:rPr>
        <w:t xml:space="preserve">neo-Gothic </w:t>
      </w:r>
      <w:r w:rsidRPr="00734DEC">
        <w:rPr>
          <w:rFonts w:ascii="Perpetua" w:hAnsi="Perpetua" w:cs="Tahoma"/>
          <w:sz w:val="24"/>
          <w:szCs w:val="24"/>
        </w:rPr>
        <w:t>school library</w:t>
      </w:r>
      <w:r w:rsidR="003300FF">
        <w:rPr>
          <w:rFonts w:ascii="Perpetua" w:hAnsi="Perpetua" w:cs="Tahoma"/>
          <w:sz w:val="24"/>
          <w:szCs w:val="24"/>
        </w:rPr>
        <w:t xml:space="preserve"> (shown in the picture below)</w:t>
      </w:r>
      <w:r w:rsidRPr="00734DEC">
        <w:rPr>
          <w:rFonts w:ascii="Perpetua" w:hAnsi="Perpetua" w:cs="Tahoma"/>
          <w:sz w:val="24"/>
          <w:szCs w:val="24"/>
        </w:rPr>
        <w:t>.  There are two major sites for sport:  Birley’s</w:t>
      </w:r>
      <w:r w:rsidR="00FC6D27" w:rsidRPr="00734DEC">
        <w:rPr>
          <w:rFonts w:ascii="Perpetua" w:hAnsi="Perpetua" w:cs="Tahoma"/>
          <w:sz w:val="24"/>
          <w:szCs w:val="24"/>
        </w:rPr>
        <w:t>,</w:t>
      </w:r>
      <w:r w:rsidRPr="00734DEC">
        <w:rPr>
          <w:rFonts w:ascii="Perpetua" w:hAnsi="Perpetua" w:cs="Tahoma"/>
          <w:sz w:val="24"/>
          <w:szCs w:val="24"/>
        </w:rPr>
        <w:t xml:space="preserve"> and the Recreation Centre, both within walking distance of the school</w:t>
      </w:r>
      <w:r w:rsidR="00734DEC">
        <w:rPr>
          <w:rFonts w:ascii="Perpetua" w:hAnsi="Perpetua" w:cs="Tahoma"/>
          <w:sz w:val="24"/>
          <w:szCs w:val="24"/>
        </w:rPr>
        <w:t xml:space="preserve">, with rowing at </w:t>
      </w:r>
      <w:proofErr w:type="spellStart"/>
      <w:r w:rsidR="00734DEC">
        <w:rPr>
          <w:rFonts w:ascii="Perpetua" w:hAnsi="Perpetua" w:cs="Tahoma"/>
          <w:sz w:val="24"/>
          <w:szCs w:val="24"/>
        </w:rPr>
        <w:t>Westbere</w:t>
      </w:r>
      <w:proofErr w:type="spellEnd"/>
      <w:r w:rsidR="00734DEC">
        <w:rPr>
          <w:rFonts w:ascii="Perpetua" w:hAnsi="Perpetua" w:cs="Tahoma"/>
          <w:sz w:val="24"/>
          <w:szCs w:val="24"/>
        </w:rPr>
        <w:t xml:space="preserve"> Lakes in </w:t>
      </w:r>
      <w:proofErr w:type="spellStart"/>
      <w:r w:rsidR="00734DEC">
        <w:rPr>
          <w:rFonts w:ascii="Perpetua" w:hAnsi="Perpetua" w:cs="Tahoma"/>
          <w:sz w:val="24"/>
          <w:szCs w:val="24"/>
        </w:rPr>
        <w:t>Sturry</w:t>
      </w:r>
      <w:proofErr w:type="spellEnd"/>
      <w:r w:rsidRPr="00734DEC">
        <w:rPr>
          <w:rFonts w:ascii="Perpetua" w:hAnsi="Perpetua" w:cs="Tahoma"/>
          <w:sz w:val="24"/>
          <w:szCs w:val="24"/>
        </w:rPr>
        <w:t>.</w:t>
      </w:r>
      <w:r w:rsidR="003300FF">
        <w:rPr>
          <w:rFonts w:ascii="Perpetua" w:hAnsi="Perpetua" w:cs="Tahoma"/>
          <w:sz w:val="24"/>
          <w:szCs w:val="24"/>
        </w:rPr>
        <w:t xml:space="preserve"> The International College opens in September 2018 as the third school in the King’s family and a fourth school is planned </w:t>
      </w:r>
      <w:r w:rsidR="00394C67">
        <w:rPr>
          <w:rFonts w:ascii="Perpetua" w:hAnsi="Perpetua" w:cs="Tahoma"/>
          <w:sz w:val="24"/>
          <w:szCs w:val="24"/>
        </w:rPr>
        <w:t>in Shen</w:t>
      </w:r>
      <w:r w:rsidR="00042EEE">
        <w:rPr>
          <w:rFonts w:ascii="Perpetua" w:hAnsi="Perpetua" w:cs="Tahoma"/>
          <w:sz w:val="24"/>
          <w:szCs w:val="24"/>
        </w:rPr>
        <w:t>zh</w:t>
      </w:r>
      <w:r w:rsidR="003300FF">
        <w:rPr>
          <w:rFonts w:ascii="Perpetua" w:hAnsi="Perpetua" w:cs="Tahoma"/>
          <w:sz w:val="24"/>
          <w:szCs w:val="24"/>
        </w:rPr>
        <w:t xml:space="preserve">en, China. </w:t>
      </w:r>
    </w:p>
    <w:p w14:paraId="3703A85B" w14:textId="77777777" w:rsidR="00EE213C" w:rsidRDefault="00EE213C" w:rsidP="00581FA1">
      <w:pPr>
        <w:spacing w:after="0" w:line="240" w:lineRule="auto"/>
        <w:contextualSpacing/>
        <w:jc w:val="center"/>
      </w:pPr>
    </w:p>
    <w:p w14:paraId="029B406A" w14:textId="77777777" w:rsidR="00EE213C" w:rsidRDefault="00EE213C" w:rsidP="00581FA1">
      <w:pPr>
        <w:spacing w:after="0" w:line="240" w:lineRule="auto"/>
        <w:contextualSpacing/>
        <w:jc w:val="center"/>
      </w:pPr>
    </w:p>
    <w:p w14:paraId="495E0643" w14:textId="77777777" w:rsidR="00EE213C" w:rsidRDefault="00F921F5" w:rsidP="00581FA1">
      <w:pPr>
        <w:spacing w:after="0" w:line="240" w:lineRule="auto"/>
        <w:contextualSpacing/>
        <w:jc w:val="center"/>
      </w:pPr>
      <w:r>
        <w:rPr>
          <w:rFonts w:ascii="Perpetua" w:hAnsi="Perpetua" w:cs="Tahoma"/>
          <w:noProof/>
          <w:lang w:eastAsia="en-GB"/>
        </w:rPr>
        <w:drawing>
          <wp:anchor distT="0" distB="0" distL="114300" distR="114300" simplePos="0" relativeHeight="251666432" behindDoc="1" locked="0" layoutInCell="1" allowOverlap="1" wp14:anchorId="618370AE" wp14:editId="2F216FBA">
            <wp:simplePos x="0" y="0"/>
            <wp:positionH relativeFrom="margin">
              <wp:align>left</wp:align>
            </wp:positionH>
            <wp:positionV relativeFrom="page">
              <wp:posOffset>8027035</wp:posOffset>
            </wp:positionV>
            <wp:extent cx="6645910" cy="162242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ction_heade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1622425"/>
                    </a:xfrm>
                    <a:prstGeom prst="rect">
                      <a:avLst/>
                    </a:prstGeom>
                  </pic:spPr>
                </pic:pic>
              </a:graphicData>
            </a:graphic>
          </wp:anchor>
        </w:drawing>
      </w:r>
    </w:p>
    <w:p w14:paraId="7052CF61" w14:textId="77777777" w:rsidR="00EE213C" w:rsidRDefault="00EE213C" w:rsidP="00581FA1">
      <w:pPr>
        <w:spacing w:after="0" w:line="240" w:lineRule="auto"/>
        <w:contextualSpacing/>
        <w:jc w:val="center"/>
      </w:pPr>
    </w:p>
    <w:p w14:paraId="3A0557B9" w14:textId="77777777" w:rsidR="00EE213C" w:rsidRDefault="00EE213C" w:rsidP="00581FA1">
      <w:pPr>
        <w:spacing w:after="0" w:line="240" w:lineRule="auto"/>
        <w:contextualSpacing/>
        <w:jc w:val="center"/>
      </w:pPr>
    </w:p>
    <w:p w14:paraId="432A3118" w14:textId="77777777" w:rsidR="00EE213C" w:rsidRDefault="00EE213C" w:rsidP="00581FA1">
      <w:pPr>
        <w:spacing w:after="0" w:line="240" w:lineRule="auto"/>
        <w:contextualSpacing/>
        <w:jc w:val="center"/>
      </w:pPr>
    </w:p>
    <w:p w14:paraId="45C34365" w14:textId="77777777" w:rsidR="00EE213C" w:rsidRDefault="00EE213C" w:rsidP="00581FA1">
      <w:pPr>
        <w:spacing w:after="0" w:line="240" w:lineRule="auto"/>
        <w:contextualSpacing/>
        <w:jc w:val="center"/>
      </w:pPr>
    </w:p>
    <w:p w14:paraId="319162AB" w14:textId="77777777" w:rsidR="00EE213C" w:rsidRDefault="00F921F5" w:rsidP="00F921F5">
      <w:pPr>
        <w:tabs>
          <w:tab w:val="left" w:pos="424"/>
        </w:tabs>
        <w:spacing w:after="0" w:line="240" w:lineRule="auto"/>
        <w:contextualSpacing/>
      </w:pPr>
      <w:r>
        <w:tab/>
      </w:r>
    </w:p>
    <w:p w14:paraId="58B8A871" w14:textId="77777777" w:rsidR="00EE213C" w:rsidRDefault="00EE213C" w:rsidP="00581FA1">
      <w:pPr>
        <w:spacing w:after="0" w:line="240" w:lineRule="auto"/>
        <w:contextualSpacing/>
        <w:jc w:val="center"/>
      </w:pPr>
    </w:p>
    <w:p w14:paraId="5DA39A7A" w14:textId="77777777" w:rsidR="00EE213C" w:rsidRDefault="00EE213C" w:rsidP="00581FA1">
      <w:pPr>
        <w:spacing w:after="0" w:line="240" w:lineRule="auto"/>
        <w:contextualSpacing/>
        <w:jc w:val="center"/>
      </w:pPr>
    </w:p>
    <w:p w14:paraId="08CDE965" w14:textId="77777777" w:rsidR="00EE213C" w:rsidRDefault="00EE213C" w:rsidP="00581FA1">
      <w:pPr>
        <w:spacing w:after="0" w:line="240" w:lineRule="auto"/>
        <w:contextualSpacing/>
        <w:jc w:val="center"/>
      </w:pPr>
    </w:p>
    <w:p w14:paraId="4CB331F5" w14:textId="77777777" w:rsidR="00EE213C" w:rsidRDefault="00EE213C" w:rsidP="00581FA1">
      <w:pPr>
        <w:spacing w:after="0" w:line="240" w:lineRule="auto"/>
        <w:contextualSpacing/>
        <w:jc w:val="center"/>
      </w:pPr>
    </w:p>
    <w:p w14:paraId="19881476" w14:textId="77777777" w:rsidR="00F921F5" w:rsidRPr="00F921F5" w:rsidRDefault="00F921F5" w:rsidP="00581FA1">
      <w:pPr>
        <w:spacing w:after="0" w:line="240" w:lineRule="auto"/>
        <w:contextualSpacing/>
        <w:jc w:val="center"/>
        <w:rPr>
          <w:i/>
        </w:rPr>
      </w:pPr>
      <w:r>
        <w:rPr>
          <w:i/>
        </w:rPr>
        <w:t xml:space="preserve">The school library, </w:t>
      </w:r>
      <w:proofErr w:type="spellStart"/>
      <w:r>
        <w:rPr>
          <w:i/>
        </w:rPr>
        <w:t>Undercroft</w:t>
      </w:r>
      <w:proofErr w:type="spellEnd"/>
      <w:r>
        <w:rPr>
          <w:i/>
        </w:rPr>
        <w:t>, and ruins of St Augustine’s Abbey on the St Augustine’s campus at King’s</w:t>
      </w:r>
    </w:p>
    <w:p w14:paraId="69B7D90B" w14:textId="77777777" w:rsidR="00F921F5" w:rsidRDefault="00F921F5" w:rsidP="00581FA1">
      <w:pPr>
        <w:spacing w:after="0" w:line="240" w:lineRule="auto"/>
        <w:contextualSpacing/>
        <w:jc w:val="center"/>
      </w:pPr>
    </w:p>
    <w:p w14:paraId="7AD31DEF" w14:textId="77777777" w:rsidR="006A42F4" w:rsidRDefault="00C82F8B" w:rsidP="00581FA1">
      <w:pPr>
        <w:spacing w:after="0" w:line="240" w:lineRule="auto"/>
        <w:contextualSpacing/>
        <w:jc w:val="center"/>
        <w:rPr>
          <w:rStyle w:val="Hyperlink"/>
          <w:rFonts w:ascii="Perpetua" w:hAnsi="Perpetua" w:cs="Tahoma"/>
          <w:sz w:val="24"/>
          <w:szCs w:val="24"/>
        </w:rPr>
      </w:pPr>
      <w:hyperlink r:id="rId10" w:history="1">
        <w:r w:rsidR="00171180" w:rsidRPr="00734DEC">
          <w:rPr>
            <w:rStyle w:val="Hyperlink"/>
            <w:rFonts w:ascii="Perpetua" w:hAnsi="Perpetua" w:cs="Tahoma"/>
            <w:sz w:val="24"/>
            <w:szCs w:val="24"/>
          </w:rPr>
          <w:t>www.kings-school.co.uk</w:t>
        </w:r>
      </w:hyperlink>
    </w:p>
    <w:p w14:paraId="015E50D7" w14:textId="77777777" w:rsidR="00734DEC" w:rsidRDefault="00734DEC" w:rsidP="00581FA1">
      <w:pPr>
        <w:spacing w:after="0" w:line="240" w:lineRule="auto"/>
        <w:contextualSpacing/>
        <w:jc w:val="center"/>
        <w:rPr>
          <w:rStyle w:val="Hyperlink"/>
          <w:rFonts w:ascii="Perpetua" w:hAnsi="Perpetua" w:cs="Tahoma"/>
          <w:sz w:val="24"/>
          <w:szCs w:val="24"/>
        </w:rPr>
      </w:pPr>
    </w:p>
    <w:p w14:paraId="46B2B9EF" w14:textId="77777777" w:rsidR="00581FA1" w:rsidRPr="00734DEC" w:rsidRDefault="00581FA1" w:rsidP="00581FA1">
      <w:pPr>
        <w:spacing w:after="0" w:line="240" w:lineRule="auto"/>
        <w:jc w:val="both"/>
        <w:rPr>
          <w:rFonts w:ascii="Perpetua" w:eastAsia="ヒラギノ角ゴ Pro W3" w:hAnsi="Perpetua"/>
          <w:b/>
          <w:color w:val="000000"/>
          <w:sz w:val="24"/>
          <w:szCs w:val="24"/>
          <w:lang w:val="en-US" w:eastAsia="en-GB"/>
        </w:rPr>
      </w:pPr>
    </w:p>
    <w:p w14:paraId="6C68CA88" w14:textId="77777777" w:rsidR="00FE78A5" w:rsidRPr="00734DEC" w:rsidRDefault="00515571"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cs="Tahoma"/>
          <w:b/>
          <w:szCs w:val="24"/>
        </w:rPr>
      </w:pPr>
      <w:r w:rsidRPr="00734DEC">
        <w:rPr>
          <w:rFonts w:ascii="Perpetua" w:hAnsi="Perpetua" w:cs="Tahoma"/>
          <w:b/>
          <w:szCs w:val="24"/>
        </w:rPr>
        <w:t>THE ROLE</w:t>
      </w:r>
    </w:p>
    <w:p w14:paraId="797D1BF7" w14:textId="704F7D3A" w:rsidR="00CF4FF2" w:rsidRPr="00CF4FF2" w:rsidRDefault="2E537E2B" w:rsidP="2E537E2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eastAsia="Calibri" w:hAnsi="Perpetua"/>
          <w:color w:val="auto"/>
          <w:lang w:val="en-GB" w:eastAsia="en-US"/>
        </w:rPr>
      </w:pPr>
      <w:r w:rsidRPr="2E537E2B">
        <w:rPr>
          <w:rFonts w:ascii="Perpetua" w:eastAsia="Calibri" w:hAnsi="Perpetua"/>
          <w:color w:val="auto"/>
          <w:lang w:val="en-GB" w:eastAsia="en-US"/>
        </w:rPr>
        <w:t xml:space="preserve">We seek to appoint a highly qualified and motivated graduate teacher to teach mathematics throughout the School from September 2018.  The mathematics department at King’s comprises fifteen full-time, and one part-time, members of staff (two shared with ICT), most of whom teach at every level – from Shells (Year 9) to A level further mathematics and university entrance (including Oxbridge). The department is a good mix of men and women of various ages. All have wider involvement outside the classroom, and many have extra responsibilities; there </w:t>
      </w:r>
      <w:r w:rsidR="00C95265">
        <w:rPr>
          <w:rFonts w:ascii="Perpetua" w:eastAsia="Calibri" w:hAnsi="Perpetua"/>
          <w:color w:val="auto"/>
          <w:lang w:val="en-GB" w:eastAsia="en-US"/>
        </w:rPr>
        <w:t>is</w:t>
      </w:r>
      <w:r w:rsidRPr="2E537E2B">
        <w:rPr>
          <w:rFonts w:ascii="Perpetua" w:eastAsia="Calibri" w:hAnsi="Perpetua"/>
          <w:color w:val="auto"/>
          <w:lang w:val="en-GB" w:eastAsia="en-US"/>
        </w:rPr>
        <w:t xml:space="preserve"> currently one housemistress (and two deputies), for instance. </w:t>
      </w:r>
    </w:p>
    <w:p w14:paraId="668087D1" w14:textId="12D68887" w:rsidR="00CF4FF2" w:rsidRPr="00CF4FF2" w:rsidRDefault="2E537E2B" w:rsidP="2E537E2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eastAsia="Calibri" w:hAnsi="Perpetua"/>
          <w:color w:val="auto"/>
          <w:lang w:val="en-GB" w:eastAsia="en-US"/>
        </w:rPr>
      </w:pPr>
      <w:r w:rsidRPr="2E537E2B">
        <w:rPr>
          <w:rFonts w:ascii="Perpetua" w:eastAsia="Calibri" w:hAnsi="Perpetua"/>
          <w:color w:val="auto"/>
          <w:lang w:val="en-GB" w:eastAsia="en-US"/>
        </w:rPr>
        <w:t xml:space="preserve">The lower and middle school years (Years 9-11) follow a course leading to Edexcel 4MA1 (9-1) IGCSE Mathematics A. Although there is setting (under constant review) throughout these years, usually the entire year group sits the higher tier (at the end of Year 11). The top two sets also sit the OCR FSMQ in additional mathematics, and the lowest set might sit the IGCSE in January as well as or instead of the summer sitting. In the sixth form students work </w:t>
      </w:r>
      <w:r w:rsidR="00C95265">
        <w:rPr>
          <w:rFonts w:ascii="Perpetua" w:eastAsia="Calibri" w:hAnsi="Perpetua"/>
          <w:color w:val="auto"/>
          <w:lang w:val="en-GB" w:eastAsia="en-US"/>
        </w:rPr>
        <w:t>towards</w:t>
      </w:r>
      <w:r w:rsidRPr="2E537E2B">
        <w:rPr>
          <w:rFonts w:ascii="Perpetua" w:eastAsia="Calibri" w:hAnsi="Perpetua"/>
          <w:color w:val="auto"/>
          <w:lang w:val="en-GB" w:eastAsia="en-US"/>
        </w:rPr>
        <w:t xml:space="preserve"> the new Edexcel GCE linear A level in </w:t>
      </w:r>
      <w:proofErr w:type="gramStart"/>
      <w:r w:rsidRPr="2E537E2B">
        <w:rPr>
          <w:rFonts w:ascii="Perpetua" w:eastAsia="Calibri" w:hAnsi="Perpetua"/>
          <w:color w:val="auto"/>
          <w:lang w:val="en-GB" w:eastAsia="en-US"/>
        </w:rPr>
        <w:t>mathematics, and</w:t>
      </w:r>
      <w:proofErr w:type="gramEnd"/>
      <w:r w:rsidRPr="2E537E2B">
        <w:rPr>
          <w:rFonts w:ascii="Perpetua" w:eastAsia="Calibri" w:hAnsi="Perpetua"/>
          <w:color w:val="auto"/>
          <w:lang w:val="en-GB" w:eastAsia="en-US"/>
        </w:rPr>
        <w:t xml:space="preserve"> may progress onto AS or A level in further mathematics, currently taught in linear rather than parallel order. As well as classes provided for Oxbridge preparation, there is usually a small entry for STEP II and STEP III, and the best further mathematicians sometimes sit STEP I a year early. A small number not taking A level study the AQA Level 3 qualification in Core Maths. All these courses deliver mathematics to an increasing number of sixth form students (currently over half the year group), who are seeking a wide variety of outcomes to their studies.</w:t>
      </w:r>
    </w:p>
    <w:p w14:paraId="54C510CF" w14:textId="3932AED8" w:rsidR="00CF4FF2" w:rsidRPr="00CF4FF2" w:rsidRDefault="2E537E2B" w:rsidP="2E537E2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eastAsia="Calibri" w:hAnsi="Perpetua"/>
          <w:color w:val="auto"/>
          <w:lang w:val="en-GB" w:eastAsia="en-US"/>
        </w:rPr>
      </w:pPr>
      <w:r w:rsidRPr="2E537E2B">
        <w:rPr>
          <w:rFonts w:ascii="Perpetua" w:eastAsia="Calibri" w:hAnsi="Perpetua"/>
          <w:color w:val="auto"/>
          <w:lang w:val="en-GB" w:eastAsia="en-US"/>
        </w:rPr>
        <w:t xml:space="preserve">Outside the standard mathematics </w:t>
      </w:r>
      <w:proofErr w:type="gramStart"/>
      <w:r w:rsidRPr="2E537E2B">
        <w:rPr>
          <w:rFonts w:ascii="Perpetua" w:eastAsia="Calibri" w:hAnsi="Perpetua"/>
          <w:color w:val="auto"/>
          <w:lang w:val="en-GB" w:eastAsia="en-US"/>
        </w:rPr>
        <w:t>curriculum</w:t>
      </w:r>
      <w:proofErr w:type="gramEnd"/>
      <w:r w:rsidRPr="2E537E2B">
        <w:rPr>
          <w:rFonts w:ascii="Perpetua" w:eastAsia="Calibri" w:hAnsi="Perpetua"/>
          <w:color w:val="auto"/>
          <w:lang w:val="en-GB" w:eastAsia="en-US"/>
        </w:rPr>
        <w:t xml:space="preserve"> the pupils participate in the full range of national team and individual mathematics contests, and some will also attend external masterclasses and lectures where possible. There is often a small group that enters the National Cipher Challenge and other external activities, but there is also scope for more club-type activities to be formed.</w:t>
      </w:r>
    </w:p>
    <w:p w14:paraId="556D0FF8" w14:textId="77777777" w:rsidR="00CF4FF2" w:rsidRPr="00CF4FF2" w:rsidRDefault="00CF4FF2" w:rsidP="00CF4FF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eastAsia="Calibri" w:hAnsi="Perpetua"/>
          <w:color w:val="auto"/>
          <w:szCs w:val="24"/>
          <w:lang w:val="en-GB" w:eastAsia="en-US"/>
        </w:rPr>
      </w:pPr>
      <w:r w:rsidRPr="00CF4FF2">
        <w:rPr>
          <w:rFonts w:ascii="Perpetua" w:eastAsia="Calibri" w:hAnsi="Perpetua"/>
          <w:color w:val="auto"/>
          <w:szCs w:val="24"/>
          <w:lang w:val="en-GB" w:eastAsia="en-US"/>
        </w:rPr>
        <w:t xml:space="preserve">In addition to academic excellence, the school seeks to promote excellence in all its varied co-curricular pursuits. All teachers at King’s are expected to be fully involved in some capacity in this programme. They are also required to contribute fully to the pastoral care of the pupils through taking on a tutor group and duties in one of the boarding or day houses.  </w:t>
      </w:r>
    </w:p>
    <w:p w14:paraId="0955CFA0" w14:textId="77777777" w:rsidR="00CF4FF2" w:rsidRPr="00CF4FF2" w:rsidRDefault="00CF4FF2" w:rsidP="00CF4FF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eastAsia="Calibri" w:hAnsi="Perpetua"/>
          <w:color w:val="auto"/>
          <w:szCs w:val="24"/>
          <w:lang w:val="en-GB" w:eastAsia="en-US"/>
        </w:rPr>
      </w:pPr>
      <w:r w:rsidRPr="00CF4FF2">
        <w:rPr>
          <w:rFonts w:ascii="Perpetua" w:eastAsia="Calibri" w:hAnsi="Perpetua"/>
          <w:color w:val="auto"/>
          <w:szCs w:val="24"/>
          <w:lang w:val="en-GB" w:eastAsia="en-US"/>
        </w:rPr>
        <w:t xml:space="preserve">The post is suitable for a man or a woman who is a fine communicator and who combines academic excellence, energy, enthusiasm and experience with good humour, administrative skill, patience, flexibility and tolerance. We work hard but enjoy </w:t>
      </w:r>
      <w:proofErr w:type="gramStart"/>
      <w:r w:rsidRPr="00CF4FF2">
        <w:rPr>
          <w:rFonts w:ascii="Perpetua" w:eastAsia="Calibri" w:hAnsi="Perpetua"/>
          <w:color w:val="auto"/>
          <w:szCs w:val="24"/>
          <w:lang w:val="en-GB" w:eastAsia="en-US"/>
        </w:rPr>
        <w:t>ourselves, and</w:t>
      </w:r>
      <w:proofErr w:type="gramEnd"/>
      <w:r w:rsidRPr="00CF4FF2">
        <w:rPr>
          <w:rFonts w:ascii="Perpetua" w:eastAsia="Calibri" w:hAnsi="Perpetua"/>
          <w:color w:val="auto"/>
          <w:szCs w:val="24"/>
          <w:lang w:val="en-GB" w:eastAsia="en-US"/>
        </w:rPr>
        <w:t xml:space="preserve"> get on well as a team with an open-door policy. The successful applicant will be capable of truly interactive teaching, rather than mere transmission. Although not necessarily a mathematics graduate, he/she will be able to propagate the strong belief in a subject worthy of study for its own sake, and one that at its best has all the quality of creative play.</w:t>
      </w:r>
    </w:p>
    <w:p w14:paraId="261E7213" w14:textId="77777777" w:rsidR="00F921F5" w:rsidRDefault="00F921F5"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b/>
          <w:szCs w:val="24"/>
        </w:rPr>
      </w:pPr>
    </w:p>
    <w:p w14:paraId="6B5818EA" w14:textId="77777777" w:rsidR="00FE78A5" w:rsidRPr="00734DEC" w:rsidRDefault="00FE78A5"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b/>
          <w:szCs w:val="24"/>
        </w:rPr>
      </w:pPr>
      <w:r w:rsidRPr="00734DEC">
        <w:rPr>
          <w:rFonts w:ascii="Perpetua" w:hAnsi="Perpetua"/>
          <w:b/>
          <w:szCs w:val="24"/>
        </w:rPr>
        <w:t>APPLICATIONS</w:t>
      </w:r>
    </w:p>
    <w:p w14:paraId="530FCFFF" w14:textId="616C9214" w:rsidR="00FE78A5" w:rsidRPr="00734DEC" w:rsidRDefault="00FE78A5" w:rsidP="00734DEC">
      <w:pPr>
        <w:autoSpaceDE w:val="0"/>
        <w:autoSpaceDN w:val="0"/>
        <w:adjustRightInd w:val="0"/>
        <w:spacing w:after="120" w:line="240" w:lineRule="auto"/>
        <w:jc w:val="both"/>
        <w:rPr>
          <w:rFonts w:ascii="Perpetua" w:hAnsi="Perpetua" w:cs="Times2-Roman-OV-JIVJPC"/>
          <w:sz w:val="24"/>
          <w:szCs w:val="24"/>
          <w:lang w:eastAsia="en-GB"/>
        </w:rPr>
      </w:pPr>
      <w:r w:rsidRPr="00734DEC">
        <w:rPr>
          <w:rFonts w:ascii="Perpetua" w:hAnsi="Perpetua"/>
          <w:sz w:val="24"/>
          <w:szCs w:val="24"/>
        </w:rPr>
        <w:t>Applications should be submitted online through the King’s</w:t>
      </w:r>
      <w:r w:rsidR="00515571" w:rsidRPr="00734DEC">
        <w:rPr>
          <w:rFonts w:ascii="Perpetua" w:hAnsi="Perpetua"/>
          <w:sz w:val="24"/>
          <w:szCs w:val="24"/>
        </w:rPr>
        <w:t xml:space="preserve"> School</w:t>
      </w:r>
      <w:r w:rsidRPr="00734DEC">
        <w:rPr>
          <w:rFonts w:ascii="Perpetua" w:hAnsi="Perpetua"/>
          <w:sz w:val="24"/>
          <w:szCs w:val="24"/>
        </w:rPr>
        <w:t xml:space="preserve"> website (</w:t>
      </w:r>
      <w:hyperlink r:id="rId11" w:history="1">
        <w:r w:rsidRPr="00734DEC">
          <w:rPr>
            <w:rStyle w:val="Hyperlink"/>
            <w:rFonts w:ascii="Perpetua" w:hAnsi="Perpetua"/>
            <w:sz w:val="24"/>
            <w:szCs w:val="24"/>
          </w:rPr>
          <w:t>www.kings-school.co.uk</w:t>
        </w:r>
      </w:hyperlink>
      <w:r w:rsidRPr="00734DEC">
        <w:rPr>
          <w:rFonts w:ascii="Perpetua" w:hAnsi="Perpetua"/>
          <w:sz w:val="24"/>
          <w:szCs w:val="24"/>
        </w:rPr>
        <w:t xml:space="preserve"> – Staff Vacancies), and should include a personal statement for the Headmaster and a</w:t>
      </w:r>
      <w:r w:rsidR="00515571" w:rsidRPr="00734DEC">
        <w:rPr>
          <w:rFonts w:ascii="Perpetua" w:hAnsi="Perpetua"/>
          <w:sz w:val="24"/>
          <w:szCs w:val="24"/>
        </w:rPr>
        <w:t xml:space="preserve"> CV</w:t>
      </w:r>
      <w:r w:rsidR="0064356D" w:rsidRPr="00734DEC">
        <w:rPr>
          <w:rFonts w:ascii="Perpetua" w:hAnsi="Perpetua"/>
          <w:sz w:val="24"/>
          <w:szCs w:val="24"/>
        </w:rPr>
        <w:t xml:space="preserve"> by </w:t>
      </w:r>
      <w:r w:rsidR="002D223A" w:rsidRPr="00734DEC">
        <w:rPr>
          <w:rFonts w:ascii="Perpetua" w:hAnsi="Perpetua"/>
          <w:b/>
          <w:sz w:val="24"/>
          <w:szCs w:val="24"/>
        </w:rPr>
        <w:t>9</w:t>
      </w:r>
      <w:r w:rsidR="0064356D" w:rsidRPr="00734DEC">
        <w:rPr>
          <w:rFonts w:ascii="Perpetua" w:hAnsi="Perpetua"/>
          <w:b/>
          <w:sz w:val="24"/>
          <w:szCs w:val="24"/>
        </w:rPr>
        <w:t>am on</w:t>
      </w:r>
      <w:r w:rsidR="009A5140">
        <w:rPr>
          <w:rFonts w:ascii="Perpetua" w:hAnsi="Perpetua"/>
          <w:b/>
          <w:sz w:val="24"/>
          <w:szCs w:val="24"/>
        </w:rPr>
        <w:t xml:space="preserve"> </w:t>
      </w:r>
      <w:r w:rsidR="00C82F8B">
        <w:rPr>
          <w:rFonts w:ascii="Perpetua" w:hAnsi="Perpetua"/>
          <w:b/>
          <w:sz w:val="24"/>
          <w:szCs w:val="24"/>
        </w:rPr>
        <w:t>Friday 9th</w:t>
      </w:r>
      <w:bookmarkStart w:id="0" w:name="_GoBack"/>
      <w:bookmarkEnd w:id="0"/>
      <w:r w:rsidR="00F921F5">
        <w:rPr>
          <w:rFonts w:ascii="Perpetua" w:hAnsi="Perpetua"/>
          <w:b/>
          <w:sz w:val="24"/>
          <w:szCs w:val="24"/>
        </w:rPr>
        <w:t xml:space="preserve"> February</w:t>
      </w:r>
      <w:r w:rsidR="00FC6D27" w:rsidRPr="00734DEC">
        <w:rPr>
          <w:rFonts w:ascii="Perpetua" w:hAnsi="Perpetua"/>
          <w:b/>
          <w:sz w:val="24"/>
          <w:szCs w:val="24"/>
        </w:rPr>
        <w:t>.</w:t>
      </w:r>
      <w:r w:rsidR="00A02F51" w:rsidRPr="00734DEC">
        <w:rPr>
          <w:rFonts w:ascii="Perpetua" w:hAnsi="Perpetua"/>
          <w:b/>
          <w:sz w:val="24"/>
          <w:szCs w:val="24"/>
        </w:rPr>
        <w:t xml:space="preserve"> </w:t>
      </w:r>
      <w:r w:rsidRPr="00734DEC">
        <w:rPr>
          <w:rFonts w:ascii="Perpetua" w:hAnsi="Perpetua" w:cs="Times2-Roman-OV-JIVJPC"/>
          <w:sz w:val="24"/>
          <w:szCs w:val="24"/>
          <w:lang w:eastAsia="en-GB"/>
        </w:rPr>
        <w:t xml:space="preserve">If you have any difficulties accessing the </w:t>
      </w:r>
      <w:proofErr w:type="gramStart"/>
      <w:r w:rsidRPr="00734DEC">
        <w:rPr>
          <w:rFonts w:ascii="Perpetua" w:hAnsi="Perpetua" w:cs="Times2-Roman-OV-JIVJPC"/>
          <w:sz w:val="24"/>
          <w:szCs w:val="24"/>
          <w:lang w:eastAsia="en-GB"/>
        </w:rPr>
        <w:t>internet</w:t>
      </w:r>
      <w:proofErr w:type="gramEnd"/>
      <w:r w:rsidRPr="00734DEC">
        <w:rPr>
          <w:rFonts w:ascii="Perpetua" w:hAnsi="Perpetua" w:cs="Times2-Roman-OV-JIVJPC"/>
          <w:sz w:val="24"/>
          <w:szCs w:val="24"/>
          <w:lang w:eastAsia="en-GB"/>
        </w:rPr>
        <w:t xml:space="preserve"> plea</w:t>
      </w:r>
      <w:r w:rsidR="00C86AE6" w:rsidRPr="00734DEC">
        <w:rPr>
          <w:rFonts w:ascii="Perpetua" w:hAnsi="Perpetua" w:cs="Times2-Roman-OV-JIVJPC"/>
          <w:sz w:val="24"/>
          <w:szCs w:val="24"/>
          <w:lang w:eastAsia="en-GB"/>
        </w:rPr>
        <w:t xml:space="preserve">se contact the </w:t>
      </w:r>
      <w:r w:rsidR="00515571" w:rsidRPr="00734DEC">
        <w:rPr>
          <w:rFonts w:ascii="Perpetua" w:hAnsi="Perpetua" w:cs="Times2-Roman-OV-JIVJPC"/>
          <w:sz w:val="24"/>
          <w:szCs w:val="24"/>
          <w:lang w:eastAsia="en-GB"/>
        </w:rPr>
        <w:t>School Office</w:t>
      </w:r>
      <w:r w:rsidR="00C86AE6" w:rsidRPr="00734DEC">
        <w:rPr>
          <w:rFonts w:ascii="Perpetua" w:hAnsi="Perpetua" w:cs="Times2-Roman-OV-JIVJPC"/>
          <w:sz w:val="24"/>
          <w:szCs w:val="24"/>
          <w:lang w:eastAsia="en-GB"/>
        </w:rPr>
        <w:t xml:space="preserve">: </w:t>
      </w:r>
      <w:hyperlink r:id="rId12" w:history="1">
        <w:r w:rsidR="00515571" w:rsidRPr="00734DEC">
          <w:rPr>
            <w:rStyle w:val="Hyperlink"/>
            <w:rFonts w:ascii="Perpetua" w:hAnsi="Perpetua" w:cs="Times2-Roman-OV-JIVJPC"/>
            <w:sz w:val="24"/>
            <w:szCs w:val="24"/>
            <w:lang w:eastAsia="en-GB"/>
          </w:rPr>
          <w:t>reception@kings-school.co.uk</w:t>
        </w:r>
      </w:hyperlink>
      <w:r w:rsidR="00C86AE6" w:rsidRPr="00734DEC">
        <w:rPr>
          <w:rFonts w:ascii="Perpetua" w:hAnsi="Perpetua" w:cs="Times2-Roman-OV-JIVJPC"/>
          <w:sz w:val="24"/>
          <w:szCs w:val="24"/>
          <w:lang w:eastAsia="en-GB"/>
        </w:rPr>
        <w:t xml:space="preserve">; </w:t>
      </w:r>
      <w:r w:rsidRPr="00734DEC">
        <w:rPr>
          <w:rFonts w:ascii="Perpetua" w:hAnsi="Perpetua" w:cs="Times2-Roman-OV-JIVJPC"/>
          <w:sz w:val="24"/>
          <w:szCs w:val="24"/>
          <w:lang w:eastAsia="en-GB"/>
        </w:rPr>
        <w:t>01227 595501.</w:t>
      </w:r>
    </w:p>
    <w:p w14:paraId="38D2D682" w14:textId="77777777" w:rsidR="00734DEC" w:rsidRDefault="00FE78A5" w:rsidP="00734DEC">
      <w:pPr>
        <w:autoSpaceDE w:val="0"/>
        <w:autoSpaceDN w:val="0"/>
        <w:adjustRightInd w:val="0"/>
        <w:spacing w:after="0" w:line="240" w:lineRule="auto"/>
        <w:jc w:val="center"/>
        <w:rPr>
          <w:rFonts w:ascii="Perpetua" w:hAnsi="Perpetua" w:cs="Times2-Roman-OV-JIVJPC"/>
          <w:i/>
          <w:sz w:val="24"/>
          <w:szCs w:val="24"/>
          <w:lang w:eastAsia="en-GB"/>
        </w:rPr>
      </w:pPr>
      <w:r w:rsidRPr="00734DEC">
        <w:rPr>
          <w:rFonts w:ascii="Perpetua" w:hAnsi="Perpetua" w:cs="Times2-Roman-OV-JIVJPC"/>
          <w:i/>
          <w:sz w:val="24"/>
          <w:szCs w:val="24"/>
          <w:lang w:eastAsia="en-GB"/>
        </w:rPr>
        <w:t>Those considering applying but requiring mor</w:t>
      </w:r>
      <w:r w:rsidR="00C86AE6" w:rsidRPr="00734DEC">
        <w:rPr>
          <w:rFonts w:ascii="Perpetua" w:hAnsi="Perpetua" w:cs="Times2-Roman-OV-JIVJPC"/>
          <w:i/>
          <w:sz w:val="24"/>
          <w:szCs w:val="24"/>
          <w:lang w:eastAsia="en-GB"/>
        </w:rPr>
        <w:t>e information, can contact the Head of</w:t>
      </w:r>
      <w:r w:rsidR="00CF4FF2">
        <w:rPr>
          <w:rFonts w:ascii="Perpetua" w:hAnsi="Perpetua" w:cs="Times2-Roman-OV-JIVJPC"/>
          <w:i/>
          <w:sz w:val="24"/>
          <w:szCs w:val="24"/>
          <w:lang w:eastAsia="en-GB"/>
        </w:rPr>
        <w:t xml:space="preserve"> Maths</w:t>
      </w:r>
      <w:r w:rsidRPr="00734DEC">
        <w:rPr>
          <w:rFonts w:ascii="Perpetua" w:hAnsi="Perpetua" w:cs="Times2-Roman-OV-JIVJPC"/>
          <w:i/>
          <w:sz w:val="24"/>
          <w:szCs w:val="24"/>
          <w:lang w:eastAsia="en-GB"/>
        </w:rPr>
        <w:t xml:space="preserve">, </w:t>
      </w:r>
      <w:r w:rsidR="00CF4FF2">
        <w:rPr>
          <w:rFonts w:ascii="Perpetua" w:hAnsi="Perpetua" w:cs="Times2-Roman-OV-JIVJPC"/>
          <w:i/>
          <w:sz w:val="24"/>
          <w:szCs w:val="24"/>
          <w:lang w:eastAsia="en-GB"/>
        </w:rPr>
        <w:t>Stuart Ocock,</w:t>
      </w:r>
    </w:p>
    <w:p w14:paraId="245DF22B" w14:textId="77777777" w:rsidR="00A63147" w:rsidRPr="00734DEC" w:rsidRDefault="00FC6D27" w:rsidP="00734DEC">
      <w:pPr>
        <w:autoSpaceDE w:val="0"/>
        <w:autoSpaceDN w:val="0"/>
        <w:adjustRightInd w:val="0"/>
        <w:spacing w:after="0" w:line="240" w:lineRule="auto"/>
        <w:jc w:val="center"/>
        <w:rPr>
          <w:rFonts w:ascii="Perpetua" w:hAnsi="Perpetua" w:cs="Times2-Roman-OV-JIVJPC"/>
          <w:i/>
          <w:sz w:val="24"/>
          <w:szCs w:val="24"/>
          <w:lang w:eastAsia="en-GB"/>
        </w:rPr>
      </w:pPr>
      <w:r w:rsidRPr="00734DEC">
        <w:rPr>
          <w:rFonts w:ascii="Perpetua" w:hAnsi="Perpetua" w:cs="Times2-Roman-OV-JIVJPC"/>
          <w:i/>
          <w:sz w:val="24"/>
          <w:szCs w:val="24"/>
          <w:lang w:eastAsia="en-GB"/>
        </w:rPr>
        <w:t xml:space="preserve">for an informal discussion: </w:t>
      </w:r>
      <w:r w:rsidR="00CF4FF2">
        <w:rPr>
          <w:rFonts w:ascii="Perpetua" w:hAnsi="Perpetua" w:cs="Times2-Roman-OV-JIVJPC"/>
          <w:i/>
          <w:sz w:val="24"/>
          <w:szCs w:val="24"/>
          <w:u w:val="single"/>
          <w:lang w:eastAsia="en-GB"/>
        </w:rPr>
        <w:t>spo</w:t>
      </w:r>
      <w:r w:rsidRPr="00734DEC">
        <w:rPr>
          <w:rFonts w:ascii="Perpetua" w:hAnsi="Perpetua" w:cs="Times2-Roman-OV-JIVJPC"/>
          <w:i/>
          <w:sz w:val="24"/>
          <w:szCs w:val="24"/>
          <w:u w:val="single"/>
          <w:lang w:eastAsia="en-GB"/>
        </w:rPr>
        <w:t>@kings-school.co.uk</w:t>
      </w:r>
      <w:r w:rsidR="00FE78A5" w:rsidRPr="00734DEC">
        <w:rPr>
          <w:rFonts w:ascii="Perpetua" w:hAnsi="Perpetua" w:cs="Times2-Roman-OV-JIVJPC"/>
          <w:i/>
          <w:sz w:val="24"/>
          <w:szCs w:val="24"/>
          <w:lang w:eastAsia="en-GB"/>
        </w:rPr>
        <w:t>.</w:t>
      </w:r>
    </w:p>
    <w:p w14:paraId="1446BD5F" w14:textId="77777777" w:rsidR="00497A3D" w:rsidRPr="00734DEC" w:rsidRDefault="00497A3D" w:rsidP="00581FA1">
      <w:pPr>
        <w:autoSpaceDE w:val="0"/>
        <w:autoSpaceDN w:val="0"/>
        <w:adjustRightInd w:val="0"/>
        <w:spacing w:after="0" w:line="240" w:lineRule="auto"/>
        <w:jc w:val="right"/>
        <w:rPr>
          <w:rFonts w:ascii="Perpetua" w:hAnsi="Perpetua" w:cs="Times2-Roman-OV-JIVJPC"/>
          <w:sz w:val="24"/>
          <w:szCs w:val="24"/>
          <w:lang w:eastAsia="en-GB"/>
        </w:rPr>
      </w:pPr>
    </w:p>
    <w:p w14:paraId="0534D8E1" w14:textId="77777777" w:rsidR="00581FA1" w:rsidRPr="00734DEC" w:rsidRDefault="009A5140" w:rsidP="00581FA1">
      <w:pPr>
        <w:autoSpaceDE w:val="0"/>
        <w:autoSpaceDN w:val="0"/>
        <w:adjustRightInd w:val="0"/>
        <w:spacing w:after="0" w:line="240" w:lineRule="auto"/>
        <w:jc w:val="right"/>
        <w:rPr>
          <w:rFonts w:ascii="Perpetua" w:hAnsi="Perpetua" w:cs="Times2-Roman-OV-JIVJPC"/>
          <w:sz w:val="24"/>
          <w:szCs w:val="24"/>
          <w:lang w:eastAsia="en-GB"/>
        </w:rPr>
      </w:pPr>
      <w:r>
        <w:rPr>
          <w:rFonts w:ascii="Perpetua" w:hAnsi="Perpetua" w:cs="Times2-Roman-OV-JIVJPC"/>
          <w:sz w:val="24"/>
          <w:szCs w:val="24"/>
          <w:lang w:eastAsia="en-GB"/>
        </w:rPr>
        <w:t>January 2018</w:t>
      </w:r>
    </w:p>
    <w:p w14:paraId="7C8175D7" w14:textId="77777777" w:rsidR="002008E2" w:rsidRPr="002008E2" w:rsidRDefault="002008E2" w:rsidP="00734DEC">
      <w:pPr>
        <w:autoSpaceDE w:val="0"/>
        <w:autoSpaceDN w:val="0"/>
        <w:adjustRightInd w:val="0"/>
        <w:spacing w:after="0" w:line="240" w:lineRule="auto"/>
        <w:rPr>
          <w:rFonts w:ascii="Perpetua" w:hAnsi="Perpetua" w:cs="Times2-Roman-OV-JIVJPC"/>
          <w:lang w:eastAsia="en-GB"/>
        </w:rPr>
      </w:pPr>
    </w:p>
    <w:sectPr w:rsidR="002008E2" w:rsidRPr="002008E2" w:rsidSect="00E65988">
      <w:pgSz w:w="11906" w:h="16838"/>
      <w:pgMar w:top="567"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2AFF" w:usb1="C000784B"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Perpetua">
    <w:panose1 w:val="02020502060401020303"/>
    <w:charset w:val="00"/>
    <w:family w:val="roman"/>
    <w:pitch w:val="variable"/>
    <w:sig w:usb0="00000003" w:usb1="00000000" w:usb2="00000000" w:usb3="00000000" w:csb0="00000001" w:csb1="00000000"/>
  </w:font>
  <w:font w:name="Times2-Roman-OV-JIVJPC">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6AFF"/>
    <w:multiLevelType w:val="hybridMultilevel"/>
    <w:tmpl w:val="EEEC8CF8"/>
    <w:lvl w:ilvl="0" w:tplc="F5C661F4">
      <w:start w:val="1"/>
      <w:numFmt w:val="bullet"/>
      <w:lvlText w:val=""/>
      <w:lvlJc w:val="left"/>
      <w:pPr>
        <w:ind w:left="1506" w:hanging="360"/>
      </w:pPr>
      <w:rPr>
        <w:rFonts w:ascii="Symbol" w:hAnsi="Symbol" w:hint="default"/>
      </w:rPr>
    </w:lvl>
    <w:lvl w:ilvl="1" w:tplc="7C70440A">
      <w:start w:val="1"/>
      <w:numFmt w:val="bullet"/>
      <w:lvlText w:val=""/>
      <w:lvlJc w:val="left"/>
      <w:pPr>
        <w:ind w:left="2226" w:hanging="360"/>
      </w:pPr>
      <w:rPr>
        <w:rFonts w:ascii="Symbol" w:hAnsi="Symbol"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8D91905"/>
    <w:multiLevelType w:val="hybridMultilevel"/>
    <w:tmpl w:val="EC90F6F8"/>
    <w:lvl w:ilvl="0" w:tplc="5F7207A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F6E1C79"/>
    <w:multiLevelType w:val="hybridMultilevel"/>
    <w:tmpl w:val="2CD09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AB4787"/>
    <w:multiLevelType w:val="hybridMultilevel"/>
    <w:tmpl w:val="9D14A8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0456259"/>
    <w:multiLevelType w:val="hybridMultilevel"/>
    <w:tmpl w:val="64C2D0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63240"/>
    <w:multiLevelType w:val="hybridMultilevel"/>
    <w:tmpl w:val="FBD4B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A329B2"/>
    <w:multiLevelType w:val="hybridMultilevel"/>
    <w:tmpl w:val="EB500B4C"/>
    <w:lvl w:ilvl="0" w:tplc="B450F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42A51"/>
    <w:multiLevelType w:val="hybridMultilevel"/>
    <w:tmpl w:val="2098C92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91B44"/>
    <w:multiLevelType w:val="hybridMultilevel"/>
    <w:tmpl w:val="A322D4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F772B8B"/>
    <w:multiLevelType w:val="hybridMultilevel"/>
    <w:tmpl w:val="81C005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3EF2828"/>
    <w:multiLevelType w:val="hybridMultilevel"/>
    <w:tmpl w:val="704C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670CB"/>
    <w:multiLevelType w:val="hybridMultilevel"/>
    <w:tmpl w:val="DAD25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5A6A06"/>
    <w:multiLevelType w:val="hybridMultilevel"/>
    <w:tmpl w:val="6406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41956"/>
    <w:multiLevelType w:val="hybridMultilevel"/>
    <w:tmpl w:val="79287930"/>
    <w:lvl w:ilvl="0" w:tplc="8834C3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CD5749"/>
    <w:multiLevelType w:val="hybridMultilevel"/>
    <w:tmpl w:val="1460F468"/>
    <w:lvl w:ilvl="0" w:tplc="D7E86F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6626C8"/>
    <w:multiLevelType w:val="hybridMultilevel"/>
    <w:tmpl w:val="1B90DA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46D6DFD"/>
    <w:multiLevelType w:val="hybridMultilevel"/>
    <w:tmpl w:val="8D38387E"/>
    <w:lvl w:ilvl="0" w:tplc="E94A695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A79615B"/>
    <w:multiLevelType w:val="hybridMultilevel"/>
    <w:tmpl w:val="65BA21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CB24241"/>
    <w:multiLevelType w:val="hybridMultilevel"/>
    <w:tmpl w:val="EF62232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D6A389D"/>
    <w:multiLevelType w:val="hybridMultilevel"/>
    <w:tmpl w:val="5A62F4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03458B3"/>
    <w:multiLevelType w:val="hybridMultilevel"/>
    <w:tmpl w:val="4234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F16BC"/>
    <w:multiLevelType w:val="hybridMultilevel"/>
    <w:tmpl w:val="C3B45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3861EDB"/>
    <w:multiLevelType w:val="hybridMultilevel"/>
    <w:tmpl w:val="C180F8BC"/>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75EF1C58"/>
    <w:multiLevelType w:val="hybridMultilevel"/>
    <w:tmpl w:val="79287930"/>
    <w:lvl w:ilvl="0" w:tplc="8834C3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7E68FC"/>
    <w:multiLevelType w:val="hybridMultilevel"/>
    <w:tmpl w:val="CB64535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F8901F2"/>
    <w:multiLevelType w:val="hybridMultilevel"/>
    <w:tmpl w:val="F1669ACE"/>
    <w:lvl w:ilvl="0" w:tplc="8834C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24"/>
  </w:num>
  <w:num w:numId="5">
    <w:abstractNumId w:val="18"/>
  </w:num>
  <w:num w:numId="6">
    <w:abstractNumId w:val="4"/>
  </w:num>
  <w:num w:numId="7">
    <w:abstractNumId w:val="7"/>
  </w:num>
  <w:num w:numId="8">
    <w:abstractNumId w:val="16"/>
  </w:num>
  <w:num w:numId="9">
    <w:abstractNumId w:val="14"/>
  </w:num>
  <w:num w:numId="10">
    <w:abstractNumId w:val="15"/>
  </w:num>
  <w:num w:numId="11">
    <w:abstractNumId w:val="21"/>
  </w:num>
  <w:num w:numId="12">
    <w:abstractNumId w:val="5"/>
  </w:num>
  <w:num w:numId="13">
    <w:abstractNumId w:val="1"/>
  </w:num>
  <w:num w:numId="14">
    <w:abstractNumId w:val="2"/>
  </w:num>
  <w:num w:numId="15">
    <w:abstractNumId w:val="9"/>
  </w:num>
  <w:num w:numId="16">
    <w:abstractNumId w:val="17"/>
  </w:num>
  <w:num w:numId="17">
    <w:abstractNumId w:val="22"/>
  </w:num>
  <w:num w:numId="18">
    <w:abstractNumId w:val="20"/>
  </w:num>
  <w:num w:numId="19">
    <w:abstractNumId w:val="10"/>
  </w:num>
  <w:num w:numId="20">
    <w:abstractNumId w:val="19"/>
  </w:num>
  <w:num w:numId="21">
    <w:abstractNumId w:val="8"/>
  </w:num>
  <w:num w:numId="22">
    <w:abstractNumId w:val="0"/>
  </w:num>
  <w:num w:numId="23">
    <w:abstractNumId w:val="23"/>
  </w:num>
  <w:num w:numId="24">
    <w:abstractNumId w:val="13"/>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B8"/>
    <w:rsid w:val="00013E95"/>
    <w:rsid w:val="00014253"/>
    <w:rsid w:val="000175F6"/>
    <w:rsid w:val="00042EEE"/>
    <w:rsid w:val="000457F8"/>
    <w:rsid w:val="00061B61"/>
    <w:rsid w:val="00062622"/>
    <w:rsid w:val="00097F57"/>
    <w:rsid w:val="000B2C26"/>
    <w:rsid w:val="000E17BE"/>
    <w:rsid w:val="000E68A6"/>
    <w:rsid w:val="000E6C80"/>
    <w:rsid w:val="00102FC9"/>
    <w:rsid w:val="00111396"/>
    <w:rsid w:val="00142986"/>
    <w:rsid w:val="00151769"/>
    <w:rsid w:val="00162C5E"/>
    <w:rsid w:val="00171180"/>
    <w:rsid w:val="00174FC1"/>
    <w:rsid w:val="00192287"/>
    <w:rsid w:val="001A5A3E"/>
    <w:rsid w:val="001C3774"/>
    <w:rsid w:val="001D05B2"/>
    <w:rsid w:val="002008E2"/>
    <w:rsid w:val="00207719"/>
    <w:rsid w:val="0021765B"/>
    <w:rsid w:val="00226149"/>
    <w:rsid w:val="00237628"/>
    <w:rsid w:val="00241BDA"/>
    <w:rsid w:val="00242AB3"/>
    <w:rsid w:val="002616C6"/>
    <w:rsid w:val="002620CB"/>
    <w:rsid w:val="00264C41"/>
    <w:rsid w:val="002768FA"/>
    <w:rsid w:val="00280533"/>
    <w:rsid w:val="00294230"/>
    <w:rsid w:val="002B32DC"/>
    <w:rsid w:val="002C032E"/>
    <w:rsid w:val="002D223A"/>
    <w:rsid w:val="002D6DDD"/>
    <w:rsid w:val="002E6080"/>
    <w:rsid w:val="002F7E7F"/>
    <w:rsid w:val="00301082"/>
    <w:rsid w:val="003053E5"/>
    <w:rsid w:val="003300FF"/>
    <w:rsid w:val="003454E5"/>
    <w:rsid w:val="00377B8B"/>
    <w:rsid w:val="003853A9"/>
    <w:rsid w:val="00394C67"/>
    <w:rsid w:val="00396392"/>
    <w:rsid w:val="003C4734"/>
    <w:rsid w:val="003E334E"/>
    <w:rsid w:val="003E6A5F"/>
    <w:rsid w:val="003F1321"/>
    <w:rsid w:val="003F3F4E"/>
    <w:rsid w:val="00403EA3"/>
    <w:rsid w:val="0041122D"/>
    <w:rsid w:val="00414433"/>
    <w:rsid w:val="00423697"/>
    <w:rsid w:val="00464E88"/>
    <w:rsid w:val="004666F5"/>
    <w:rsid w:val="00497A3D"/>
    <w:rsid w:val="004B5DA7"/>
    <w:rsid w:val="004C5FC0"/>
    <w:rsid w:val="004C679A"/>
    <w:rsid w:val="004D2F2B"/>
    <w:rsid w:val="004D4D99"/>
    <w:rsid w:val="004E37AE"/>
    <w:rsid w:val="00515571"/>
    <w:rsid w:val="005201B8"/>
    <w:rsid w:val="00546C73"/>
    <w:rsid w:val="00552D65"/>
    <w:rsid w:val="00560D6F"/>
    <w:rsid w:val="00561BD9"/>
    <w:rsid w:val="00573630"/>
    <w:rsid w:val="00581FA1"/>
    <w:rsid w:val="00586836"/>
    <w:rsid w:val="00592871"/>
    <w:rsid w:val="00595BF1"/>
    <w:rsid w:val="005A62AC"/>
    <w:rsid w:val="005A6349"/>
    <w:rsid w:val="005B13E5"/>
    <w:rsid w:val="005D6023"/>
    <w:rsid w:val="005D6055"/>
    <w:rsid w:val="005F4BB8"/>
    <w:rsid w:val="006138E2"/>
    <w:rsid w:val="00622064"/>
    <w:rsid w:val="0063129F"/>
    <w:rsid w:val="0064356D"/>
    <w:rsid w:val="0064478B"/>
    <w:rsid w:val="00675420"/>
    <w:rsid w:val="00694304"/>
    <w:rsid w:val="006A42F4"/>
    <w:rsid w:val="006B6478"/>
    <w:rsid w:val="00710125"/>
    <w:rsid w:val="00713CB5"/>
    <w:rsid w:val="00714ABA"/>
    <w:rsid w:val="00734DEC"/>
    <w:rsid w:val="00734E85"/>
    <w:rsid w:val="0075282B"/>
    <w:rsid w:val="00791B23"/>
    <w:rsid w:val="007950D6"/>
    <w:rsid w:val="007C1E63"/>
    <w:rsid w:val="007D724E"/>
    <w:rsid w:val="0080605B"/>
    <w:rsid w:val="00841AB0"/>
    <w:rsid w:val="00846742"/>
    <w:rsid w:val="00846AA7"/>
    <w:rsid w:val="0087479E"/>
    <w:rsid w:val="00896C74"/>
    <w:rsid w:val="008A275B"/>
    <w:rsid w:val="008C5244"/>
    <w:rsid w:val="008F5E09"/>
    <w:rsid w:val="00901324"/>
    <w:rsid w:val="00906EBE"/>
    <w:rsid w:val="009121C0"/>
    <w:rsid w:val="00923944"/>
    <w:rsid w:val="009327E2"/>
    <w:rsid w:val="009330B9"/>
    <w:rsid w:val="009637B2"/>
    <w:rsid w:val="009761C0"/>
    <w:rsid w:val="009808E0"/>
    <w:rsid w:val="00990173"/>
    <w:rsid w:val="00995145"/>
    <w:rsid w:val="009A2293"/>
    <w:rsid w:val="009A4369"/>
    <w:rsid w:val="009A5140"/>
    <w:rsid w:val="009A5E5E"/>
    <w:rsid w:val="009B6B50"/>
    <w:rsid w:val="009D3FDF"/>
    <w:rsid w:val="009F38B7"/>
    <w:rsid w:val="00A02F51"/>
    <w:rsid w:val="00A154F6"/>
    <w:rsid w:val="00A15C0A"/>
    <w:rsid w:val="00A161A9"/>
    <w:rsid w:val="00A17181"/>
    <w:rsid w:val="00A23DAA"/>
    <w:rsid w:val="00A543A4"/>
    <w:rsid w:val="00A63147"/>
    <w:rsid w:val="00A72062"/>
    <w:rsid w:val="00A95130"/>
    <w:rsid w:val="00AC2B84"/>
    <w:rsid w:val="00AE169C"/>
    <w:rsid w:val="00AF52FF"/>
    <w:rsid w:val="00AF6C44"/>
    <w:rsid w:val="00AF6E76"/>
    <w:rsid w:val="00B360C3"/>
    <w:rsid w:val="00B44270"/>
    <w:rsid w:val="00B65704"/>
    <w:rsid w:val="00B71030"/>
    <w:rsid w:val="00B77F95"/>
    <w:rsid w:val="00BA6915"/>
    <w:rsid w:val="00BC4474"/>
    <w:rsid w:val="00BE12F3"/>
    <w:rsid w:val="00C2490A"/>
    <w:rsid w:val="00C521C5"/>
    <w:rsid w:val="00C6566E"/>
    <w:rsid w:val="00C7687A"/>
    <w:rsid w:val="00C82F8B"/>
    <w:rsid w:val="00C86AE6"/>
    <w:rsid w:val="00C95265"/>
    <w:rsid w:val="00C9635E"/>
    <w:rsid w:val="00CB7D4A"/>
    <w:rsid w:val="00CE0541"/>
    <w:rsid w:val="00CF4FF2"/>
    <w:rsid w:val="00D4461B"/>
    <w:rsid w:val="00D63D23"/>
    <w:rsid w:val="00D821F0"/>
    <w:rsid w:val="00D82C45"/>
    <w:rsid w:val="00D9228F"/>
    <w:rsid w:val="00DD4528"/>
    <w:rsid w:val="00DF2E4E"/>
    <w:rsid w:val="00DF6C09"/>
    <w:rsid w:val="00E2359C"/>
    <w:rsid w:val="00E301E7"/>
    <w:rsid w:val="00E3277B"/>
    <w:rsid w:val="00E371FF"/>
    <w:rsid w:val="00E464C3"/>
    <w:rsid w:val="00E47C27"/>
    <w:rsid w:val="00E65988"/>
    <w:rsid w:val="00E95A92"/>
    <w:rsid w:val="00E967A1"/>
    <w:rsid w:val="00EB25F7"/>
    <w:rsid w:val="00EB5AAE"/>
    <w:rsid w:val="00EC22E3"/>
    <w:rsid w:val="00ED4D6C"/>
    <w:rsid w:val="00ED51D2"/>
    <w:rsid w:val="00EE213C"/>
    <w:rsid w:val="00EF62FE"/>
    <w:rsid w:val="00F6072D"/>
    <w:rsid w:val="00F62A43"/>
    <w:rsid w:val="00F713EF"/>
    <w:rsid w:val="00F85616"/>
    <w:rsid w:val="00F921F5"/>
    <w:rsid w:val="00FC6D27"/>
    <w:rsid w:val="00FE1342"/>
    <w:rsid w:val="00FE78A5"/>
    <w:rsid w:val="2E53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AE92"/>
  <w15:docId w15:val="{4E539D65-5852-47E4-9FC9-9DA01C4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B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82"/>
    <w:rPr>
      <w:rFonts w:ascii="Tahoma" w:eastAsia="Calibri" w:hAnsi="Tahoma" w:cs="Tahoma"/>
      <w:sz w:val="16"/>
      <w:szCs w:val="16"/>
    </w:rPr>
  </w:style>
  <w:style w:type="character" w:styleId="Hyperlink">
    <w:name w:val="Hyperlink"/>
    <w:basedOn w:val="DefaultParagraphFont"/>
    <w:uiPriority w:val="99"/>
    <w:unhideWhenUsed/>
    <w:rsid w:val="00171180"/>
    <w:rPr>
      <w:color w:val="0000FF" w:themeColor="hyperlink"/>
      <w:u w:val="single"/>
    </w:rPr>
  </w:style>
  <w:style w:type="paragraph" w:customStyle="1" w:styleId="Body">
    <w:name w:val="Body"/>
    <w:rsid w:val="00C7687A"/>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C7687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062622"/>
    <w:pPr>
      <w:ind w:left="720"/>
      <w:contextualSpacing/>
    </w:pPr>
  </w:style>
  <w:style w:type="paragraph" w:styleId="NoSpacing">
    <w:name w:val="No Spacing"/>
    <w:uiPriority w:val="1"/>
    <w:qFormat/>
    <w:rsid w:val="00237628"/>
    <w:pPr>
      <w:spacing w:after="0" w:line="240" w:lineRule="auto"/>
    </w:pPr>
  </w:style>
  <w:style w:type="paragraph" w:styleId="BodyText">
    <w:name w:val="Body Text"/>
    <w:basedOn w:val="Normal"/>
    <w:link w:val="BodyTextChar"/>
    <w:rsid w:val="00E65988"/>
    <w:pPr>
      <w:spacing w:after="0" w:line="240" w:lineRule="auto"/>
    </w:pPr>
    <w:rPr>
      <w:rFonts w:ascii="Times New Roman" w:eastAsia="Times New Roman" w:hAnsi="Times New Roman"/>
      <w:b/>
      <w:color w:val="000000"/>
      <w:sz w:val="24"/>
      <w:szCs w:val="20"/>
    </w:rPr>
  </w:style>
  <w:style w:type="character" w:customStyle="1" w:styleId="BodyTextChar">
    <w:name w:val="Body Text Char"/>
    <w:basedOn w:val="DefaultParagraphFont"/>
    <w:link w:val="BodyText"/>
    <w:rsid w:val="00E65988"/>
    <w:rPr>
      <w:rFonts w:ascii="Times New Roman" w:eastAsia="Times New Roman" w:hAnsi="Times New Roman" w:cs="Times New Roman"/>
      <w:b/>
      <w:color w:val="000000"/>
      <w:sz w:val="24"/>
      <w:szCs w:val="20"/>
    </w:rPr>
  </w:style>
  <w:style w:type="paragraph" w:styleId="PlainText">
    <w:name w:val="Plain Text"/>
    <w:basedOn w:val="Normal"/>
    <w:link w:val="PlainTextChar"/>
    <w:uiPriority w:val="99"/>
    <w:unhideWhenUsed/>
    <w:rsid w:val="009A5E5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A5E5E"/>
    <w:rPr>
      <w:rFonts w:ascii="Calibri" w:hAnsi="Calibri"/>
      <w:szCs w:val="21"/>
    </w:rPr>
  </w:style>
  <w:style w:type="paragraph" w:styleId="NormalWeb">
    <w:name w:val="Normal (Web)"/>
    <w:basedOn w:val="Normal"/>
    <w:uiPriority w:val="99"/>
    <w:semiHidden/>
    <w:unhideWhenUsed/>
    <w:rsid w:val="002F7E7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2F7E7F"/>
    <w:rPr>
      <w:i/>
      <w:iCs/>
    </w:rPr>
  </w:style>
  <w:style w:type="character" w:styleId="FollowedHyperlink">
    <w:name w:val="FollowedHyperlink"/>
    <w:basedOn w:val="DefaultParagraphFont"/>
    <w:uiPriority w:val="99"/>
    <w:semiHidden/>
    <w:unhideWhenUsed/>
    <w:rsid w:val="002D2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8875">
      <w:bodyDiv w:val="1"/>
      <w:marLeft w:val="0"/>
      <w:marRight w:val="0"/>
      <w:marTop w:val="0"/>
      <w:marBottom w:val="0"/>
      <w:divBdr>
        <w:top w:val="none" w:sz="0" w:space="0" w:color="auto"/>
        <w:left w:val="none" w:sz="0" w:space="0" w:color="auto"/>
        <w:bottom w:val="none" w:sz="0" w:space="0" w:color="auto"/>
        <w:right w:val="none" w:sz="0" w:space="0" w:color="auto"/>
      </w:divBdr>
    </w:div>
    <w:div w:id="7831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reception@kings-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ings-school.co.uk" TargetMode="External"/><Relationship Id="rId5" Type="http://schemas.openxmlformats.org/officeDocument/2006/relationships/webSettings" Target="webSettings.xml"/><Relationship Id="rId10" Type="http://schemas.openxmlformats.org/officeDocument/2006/relationships/hyperlink" Target="http://www.kings-school.co.uk"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8AC4-34BB-BF46-B862-D2C80D9B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6346</Characters>
  <Application>Microsoft Office Word</Application>
  <DocSecurity>0</DocSecurity>
  <Lines>52</Lines>
  <Paragraphs>14</Paragraphs>
  <ScaleCrop>false</ScaleCrop>
  <Company>The Kings School</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Kelly</dc:creator>
  <cp:lastModifiedBy>Microsoft Office User</cp:lastModifiedBy>
  <cp:revision>2</cp:revision>
  <cp:lastPrinted>2015-02-06T15:49:00Z</cp:lastPrinted>
  <dcterms:created xsi:type="dcterms:W3CDTF">2018-01-24T17:06:00Z</dcterms:created>
  <dcterms:modified xsi:type="dcterms:W3CDTF">2018-01-24T17:06:00Z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382829</vt:lpwstr>
  </property>
  <property fmtid="{D5CDD505-2E9C-101B-9397-08002B2CF9AE}" pid="3" name="NXPowerLiteSettings">
    <vt:lpwstr>F74006B004C800</vt:lpwstr>
  </property>
  <property fmtid="{D5CDD505-2E9C-101B-9397-08002B2CF9AE}" pid="4" name="NXPowerLiteVersion">
    <vt:lpwstr>S6.2.11</vt:lpwstr>
  </property>
</Properties>
</file>