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0719" w14:textId="77777777" w:rsidR="00203408" w:rsidRPr="008648BB" w:rsidRDefault="000D77EA">
      <w:r w:rsidRPr="008648BB">
        <w:rPr>
          <w:noProof/>
          <w:lang w:eastAsia="en-GB"/>
        </w:rPr>
        <mc:AlternateContent>
          <mc:Choice Requires="wps">
            <w:drawing>
              <wp:anchor distT="0" distB="0" distL="114300" distR="114300" simplePos="0" relativeHeight="251659264" behindDoc="0" locked="0" layoutInCell="1" allowOverlap="1" wp14:anchorId="7DE6DF41" wp14:editId="1D0FC7DC">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D1C1F" w14:textId="77777777"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E6DF41"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14:paraId="688D1C1F" w14:textId="77777777"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14:paraId="444D3E26" w14:textId="77777777" w:rsidR="0050174A" w:rsidRPr="008648BB" w:rsidRDefault="00F805BD" w:rsidP="0050174A">
      <w:pPr>
        <w:rPr>
          <w:rFonts w:cs="Arial"/>
          <w:b/>
          <w:sz w:val="28"/>
        </w:rPr>
      </w:pPr>
      <w:r w:rsidRPr="008648BB">
        <w:rPr>
          <w:rFonts w:cs="Arial"/>
          <w:b/>
          <w:sz w:val="28"/>
        </w:rPr>
        <w:t>FACILITIES &amp; BUILDING MAINTENANCE MANAGER</w:t>
      </w:r>
    </w:p>
    <w:p w14:paraId="62561025" w14:textId="77777777" w:rsidR="0050174A" w:rsidRPr="008648BB" w:rsidRDefault="0050174A" w:rsidP="0050174A">
      <w:pPr>
        <w:rPr>
          <w:rFonts w:cs="Arial"/>
          <w:sz w:val="28"/>
        </w:rPr>
      </w:pPr>
      <w:r w:rsidRPr="008648BB">
        <w:rPr>
          <w:rFonts w:cs="Arial"/>
          <w:sz w:val="28"/>
        </w:rPr>
        <w:t>Job Description</w:t>
      </w:r>
      <w:bookmarkStart w:id="0" w:name="_GoBack"/>
      <w:bookmarkEnd w:id="0"/>
    </w:p>
    <w:p w14:paraId="1AB63B34" w14:textId="77777777" w:rsidR="0050174A" w:rsidRPr="008648BB" w:rsidRDefault="0050174A" w:rsidP="0050174A">
      <w:pPr>
        <w:rPr>
          <w:rFonts w:ascii="Arial" w:hAnsi="Arial" w:cs="Arial"/>
        </w:rPr>
      </w:pPr>
    </w:p>
    <w:p w14:paraId="5C09F29C" w14:textId="77777777" w:rsidR="0050174A" w:rsidRPr="008648BB" w:rsidRDefault="0050174A" w:rsidP="0050174A">
      <w:pPr>
        <w:rPr>
          <w:rFonts w:cs="Arial"/>
        </w:rPr>
      </w:pPr>
      <w:r w:rsidRPr="008648BB">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8648BB" w14:paraId="3DAACE45" w14:textId="77777777" w:rsidTr="00D87768">
        <w:tc>
          <w:tcPr>
            <w:tcW w:w="10325" w:type="dxa"/>
          </w:tcPr>
          <w:p w14:paraId="04AD37C5" w14:textId="77777777" w:rsidR="0050174A" w:rsidRPr="008648BB" w:rsidRDefault="0050174A" w:rsidP="008051A6">
            <w:pPr>
              <w:jc w:val="both"/>
              <w:rPr>
                <w:rFonts w:asciiTheme="minorHAnsi" w:hAnsiTheme="minorHAnsi" w:cs="Arial"/>
                <w:sz w:val="22"/>
                <w:szCs w:val="22"/>
              </w:rPr>
            </w:pPr>
          </w:p>
          <w:p w14:paraId="04414607" w14:textId="77777777" w:rsidR="00F805BD" w:rsidRPr="008648BB" w:rsidRDefault="00F805BD" w:rsidP="00F71190">
            <w:pPr>
              <w:pStyle w:val="ListParagraph"/>
              <w:numPr>
                <w:ilvl w:val="0"/>
                <w:numId w:val="1"/>
              </w:numPr>
              <w:ind w:left="436" w:hanging="283"/>
              <w:jc w:val="both"/>
              <w:rPr>
                <w:rFonts w:asciiTheme="minorHAnsi" w:hAnsiTheme="minorHAnsi" w:cs="Arial"/>
                <w:sz w:val="22"/>
                <w:szCs w:val="22"/>
              </w:rPr>
            </w:pPr>
            <w:r w:rsidRPr="008648BB">
              <w:rPr>
                <w:rFonts w:asciiTheme="minorHAnsi" w:hAnsiTheme="minorHAnsi" w:cs="Arial"/>
                <w:sz w:val="22"/>
                <w:szCs w:val="22"/>
              </w:rPr>
              <w:t xml:space="preserve">To be the main point of contact for </w:t>
            </w:r>
            <w:r w:rsidR="00812213" w:rsidRPr="008648BB">
              <w:rPr>
                <w:rFonts w:asciiTheme="minorHAnsi" w:hAnsiTheme="minorHAnsi" w:cs="Arial"/>
                <w:sz w:val="22"/>
                <w:szCs w:val="22"/>
              </w:rPr>
              <w:t>the Head Teacher, S</w:t>
            </w:r>
            <w:r w:rsidRPr="008648BB">
              <w:rPr>
                <w:rFonts w:asciiTheme="minorHAnsi" w:hAnsiTheme="minorHAnsi" w:cs="Arial"/>
                <w:sz w:val="22"/>
                <w:szCs w:val="22"/>
              </w:rPr>
              <w:t xml:space="preserve">taff </w:t>
            </w:r>
            <w:r w:rsidR="00812213" w:rsidRPr="008648BB">
              <w:rPr>
                <w:rFonts w:asciiTheme="minorHAnsi" w:hAnsiTheme="minorHAnsi" w:cs="Arial"/>
                <w:sz w:val="22"/>
                <w:szCs w:val="22"/>
              </w:rPr>
              <w:t xml:space="preserve">and Trust </w:t>
            </w:r>
            <w:r w:rsidRPr="008648BB">
              <w:rPr>
                <w:rFonts w:asciiTheme="minorHAnsi" w:hAnsiTheme="minorHAnsi" w:cs="Arial"/>
                <w:sz w:val="22"/>
                <w:szCs w:val="22"/>
              </w:rPr>
              <w:t>for all estate related matters on site</w:t>
            </w:r>
            <w:r w:rsidR="00812213" w:rsidRPr="008648BB">
              <w:rPr>
                <w:rFonts w:asciiTheme="minorHAnsi" w:hAnsiTheme="minorHAnsi" w:cs="Arial"/>
                <w:sz w:val="22"/>
                <w:szCs w:val="22"/>
              </w:rPr>
              <w:t xml:space="preserve"> covering General Maintenance, IT and Health &amp; Safety management</w:t>
            </w:r>
            <w:r w:rsidR="0050174A" w:rsidRPr="008648BB">
              <w:rPr>
                <w:rFonts w:asciiTheme="minorHAnsi" w:hAnsiTheme="minorHAnsi" w:cs="Arial"/>
                <w:sz w:val="22"/>
                <w:szCs w:val="22"/>
              </w:rPr>
              <w:t xml:space="preserve"> </w:t>
            </w:r>
          </w:p>
          <w:p w14:paraId="57283CA1" w14:textId="77777777" w:rsidR="0050174A" w:rsidRPr="008648BB" w:rsidRDefault="0050174A" w:rsidP="00F805BD">
            <w:pPr>
              <w:pStyle w:val="ListParagraph"/>
              <w:ind w:left="436"/>
              <w:jc w:val="both"/>
              <w:rPr>
                <w:rFonts w:asciiTheme="minorHAnsi" w:hAnsiTheme="minorHAnsi" w:cs="Arial"/>
                <w:sz w:val="22"/>
                <w:szCs w:val="22"/>
              </w:rPr>
            </w:pPr>
          </w:p>
        </w:tc>
      </w:tr>
    </w:tbl>
    <w:p w14:paraId="5CB8087A" w14:textId="77777777" w:rsidR="0050174A" w:rsidRPr="008648BB" w:rsidRDefault="0050174A" w:rsidP="0050174A">
      <w:pPr>
        <w:rPr>
          <w:rFonts w:cs="Arial"/>
          <w:b/>
        </w:rPr>
      </w:pPr>
    </w:p>
    <w:p w14:paraId="1B2A213D" w14:textId="77777777" w:rsidR="0050174A" w:rsidRPr="008648BB" w:rsidRDefault="0050174A" w:rsidP="0050174A">
      <w:pPr>
        <w:rPr>
          <w:rFonts w:cs="Arial"/>
        </w:rPr>
      </w:pPr>
      <w:r w:rsidRPr="008648BB">
        <w:rPr>
          <w:rFonts w:cs="Arial"/>
        </w:rPr>
        <w:t>DUTIES</w:t>
      </w:r>
    </w:p>
    <w:tbl>
      <w:tblPr>
        <w:tblStyle w:val="TableGrid"/>
        <w:tblW w:w="10289"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none" w:sz="0" w:space="0" w:color="auto"/>
          <w:insideV w:val="none" w:sz="0" w:space="0" w:color="auto"/>
        </w:tblBorders>
        <w:tblLook w:val="01E0" w:firstRow="1" w:lastRow="1" w:firstColumn="1" w:lastColumn="1" w:noHBand="0" w:noVBand="0"/>
      </w:tblPr>
      <w:tblGrid>
        <w:gridCol w:w="10289"/>
      </w:tblGrid>
      <w:tr w:rsidR="008648BB" w:rsidRPr="008648BB" w14:paraId="31FEDD06" w14:textId="77777777" w:rsidTr="00C274A8">
        <w:tc>
          <w:tcPr>
            <w:tcW w:w="10289" w:type="dxa"/>
          </w:tcPr>
          <w:p w14:paraId="3A49F0BC" w14:textId="77777777" w:rsidR="0050174A" w:rsidRPr="008648BB" w:rsidRDefault="0050174A" w:rsidP="008051A6">
            <w:pPr>
              <w:rPr>
                <w:rFonts w:asciiTheme="minorHAnsi" w:hAnsiTheme="minorHAnsi" w:cs="Arial"/>
                <w:sz w:val="22"/>
                <w:szCs w:val="22"/>
                <w:lang w:val="en-GB"/>
              </w:rPr>
            </w:pPr>
            <w:r w:rsidRPr="008648BB">
              <w:rPr>
                <w:rFonts w:asciiTheme="minorHAnsi" w:hAnsiTheme="minorHAnsi" w:cs="Arial"/>
                <w:sz w:val="22"/>
                <w:szCs w:val="22"/>
                <w:lang w:val="en-GB"/>
              </w:rPr>
              <w:t xml:space="preserve">The key duties include but are not limited to the following: </w:t>
            </w:r>
          </w:p>
          <w:p w14:paraId="41A53264" w14:textId="77777777" w:rsidR="0050174A" w:rsidRPr="008648BB" w:rsidRDefault="0050174A" w:rsidP="008051A6">
            <w:pPr>
              <w:rPr>
                <w:rFonts w:asciiTheme="minorHAnsi" w:hAnsiTheme="minorHAnsi" w:cs="Arial"/>
                <w:sz w:val="22"/>
                <w:szCs w:val="22"/>
                <w:lang w:val="en-GB"/>
              </w:rPr>
            </w:pPr>
          </w:p>
          <w:p w14:paraId="798AF4DA" w14:textId="77777777" w:rsidR="0050174A" w:rsidRPr="008648BB" w:rsidRDefault="0050174A" w:rsidP="008051A6">
            <w:pPr>
              <w:rPr>
                <w:rFonts w:asciiTheme="minorHAnsi" w:hAnsiTheme="minorHAnsi" w:cs="Arial"/>
                <w:b/>
                <w:bCs/>
                <w:sz w:val="22"/>
                <w:szCs w:val="22"/>
                <w:lang w:val="en-GB"/>
              </w:rPr>
            </w:pPr>
            <w:r w:rsidRPr="008648BB">
              <w:rPr>
                <w:rFonts w:asciiTheme="minorHAnsi" w:hAnsiTheme="minorHAnsi" w:cs="Arial"/>
                <w:b/>
                <w:bCs/>
                <w:caps/>
                <w:sz w:val="22"/>
                <w:szCs w:val="22"/>
                <w:lang w:val="en-GB"/>
              </w:rPr>
              <w:t>Specific</w:t>
            </w:r>
            <w:r w:rsidRPr="008648BB">
              <w:rPr>
                <w:rFonts w:asciiTheme="minorHAnsi" w:hAnsiTheme="minorHAnsi" w:cs="Arial"/>
                <w:b/>
                <w:bCs/>
                <w:sz w:val="22"/>
                <w:szCs w:val="22"/>
                <w:lang w:val="en-GB"/>
              </w:rPr>
              <w:t xml:space="preserve"> DUTIES </w:t>
            </w:r>
          </w:p>
          <w:p w14:paraId="62E036D2" w14:textId="77777777" w:rsidR="0050174A" w:rsidRPr="008648BB" w:rsidRDefault="0050174A" w:rsidP="008051A6">
            <w:pPr>
              <w:rPr>
                <w:rFonts w:asciiTheme="minorHAnsi" w:hAnsiTheme="minorHAnsi" w:cs="Arial"/>
                <w:b/>
                <w:bCs/>
                <w:sz w:val="22"/>
                <w:szCs w:val="22"/>
                <w:lang w:val="en-GB"/>
              </w:rPr>
            </w:pPr>
          </w:p>
          <w:p w14:paraId="4EA3F838" w14:textId="77777777" w:rsidR="00C274A8" w:rsidRPr="008648BB" w:rsidRDefault="00C274A8" w:rsidP="0050174A">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Health &amp; Safety</w:t>
            </w:r>
          </w:p>
          <w:p w14:paraId="037665B2" w14:textId="77777777" w:rsidR="00C274A8" w:rsidRPr="008648BB" w:rsidRDefault="00F805BD"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Supervising </w:t>
            </w:r>
            <w:r w:rsidR="00812213" w:rsidRPr="008648BB">
              <w:rPr>
                <w:rFonts w:asciiTheme="minorHAnsi" w:hAnsiTheme="minorHAnsi" w:cs="Arial"/>
                <w:sz w:val="22"/>
                <w:szCs w:val="22"/>
                <w:lang w:val="en-GB"/>
              </w:rPr>
              <w:t xml:space="preserve">statutory, mandatory and reactive </w:t>
            </w:r>
            <w:r w:rsidRPr="008648BB">
              <w:rPr>
                <w:rFonts w:asciiTheme="minorHAnsi" w:hAnsiTheme="minorHAnsi" w:cs="Arial"/>
                <w:sz w:val="22"/>
                <w:szCs w:val="22"/>
                <w:lang w:val="en-GB"/>
              </w:rPr>
              <w:t xml:space="preserve">maintenance </w:t>
            </w:r>
            <w:r w:rsidR="00812213" w:rsidRPr="008648BB">
              <w:rPr>
                <w:rFonts w:asciiTheme="minorHAnsi" w:hAnsiTheme="minorHAnsi" w:cs="Arial"/>
                <w:sz w:val="22"/>
                <w:szCs w:val="22"/>
                <w:lang w:val="en-GB"/>
              </w:rPr>
              <w:t xml:space="preserve">and contracted works </w:t>
            </w:r>
          </w:p>
          <w:p w14:paraId="70281FF9" w14:textId="77777777" w:rsidR="00C274A8" w:rsidRPr="008648BB" w:rsidRDefault="00C274A8"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Maintain accurate maintenance records and schedule all necessary works to ensure that all maintenance is up-to-date.</w:t>
            </w:r>
          </w:p>
          <w:p w14:paraId="4E5F8A25" w14:textId="77777777" w:rsidR="00C274A8" w:rsidRPr="008648BB" w:rsidRDefault="00C274A8"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Carry out daily, weekly and other scheduled checks of both building fabric and safety systems such as fire alarm drills and emergency lighting checks. </w:t>
            </w:r>
          </w:p>
          <w:p w14:paraId="42437C7E" w14:textId="77777777" w:rsidR="00C274A8" w:rsidRPr="008648BB" w:rsidRDefault="00C274A8"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Ensure as far as reasonably practical that all persons within the site observe correct H&amp;S procedures. </w:t>
            </w:r>
          </w:p>
          <w:p w14:paraId="320BB974" w14:textId="77777777" w:rsidR="00C274A8" w:rsidRPr="008648BB" w:rsidRDefault="00C274A8"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Review risk assessments and method statements to ensure they are to an acceptable standard working with external H&amp;S consultants.</w:t>
            </w:r>
          </w:p>
          <w:p w14:paraId="06D65C27" w14:textId="77777777" w:rsidR="00812213" w:rsidRPr="008648BB" w:rsidRDefault="00831060"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Managing the online H&amp;S ‘Safety Cloud’ portal, provided by </w:t>
            </w:r>
            <w:proofErr w:type="spellStart"/>
            <w:r w:rsidRPr="008648BB">
              <w:rPr>
                <w:rFonts w:asciiTheme="minorHAnsi" w:hAnsiTheme="minorHAnsi" w:cs="Arial"/>
                <w:sz w:val="22"/>
                <w:szCs w:val="22"/>
                <w:lang w:val="en-GB"/>
              </w:rPr>
              <w:t>Southalls</w:t>
            </w:r>
            <w:proofErr w:type="spellEnd"/>
          </w:p>
          <w:p w14:paraId="689A02CE" w14:textId="77777777" w:rsidR="00C274A8" w:rsidRPr="008648BB" w:rsidRDefault="00C274A8" w:rsidP="00C274A8">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IT Support</w:t>
            </w:r>
          </w:p>
          <w:p w14:paraId="776A9357" w14:textId="77777777" w:rsidR="00812213" w:rsidRPr="008648BB" w:rsidRDefault="00812213"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Front-line point of contact for all staff for</w:t>
            </w:r>
            <w:r w:rsidR="00F805BD" w:rsidRPr="008648BB">
              <w:rPr>
                <w:rFonts w:asciiTheme="minorHAnsi" w:hAnsiTheme="minorHAnsi" w:cs="Arial"/>
                <w:sz w:val="22"/>
                <w:szCs w:val="22"/>
                <w:lang w:val="en-GB"/>
              </w:rPr>
              <w:t xml:space="preserve"> IT issues </w:t>
            </w:r>
            <w:r w:rsidR="00663A03" w:rsidRPr="008648BB">
              <w:rPr>
                <w:rFonts w:asciiTheme="minorHAnsi" w:hAnsiTheme="minorHAnsi" w:cs="Arial"/>
                <w:sz w:val="22"/>
                <w:szCs w:val="22"/>
                <w:lang w:val="en-GB"/>
              </w:rPr>
              <w:t>liaising with Focus IT support and progressing timely completion of support tickets</w:t>
            </w:r>
          </w:p>
          <w:p w14:paraId="4EA37022" w14:textId="77777777" w:rsidR="00831060" w:rsidRPr="008648BB" w:rsidRDefault="00831060"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Set up and user trouble-shooting of VC conference equipment, in conjunction with IT manager.</w:t>
            </w:r>
          </w:p>
          <w:p w14:paraId="6F11A82F" w14:textId="77777777" w:rsidR="00831060" w:rsidRPr="008648BB" w:rsidRDefault="00831060"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Managing and updating users of door entry system using online portal </w:t>
            </w:r>
          </w:p>
          <w:p w14:paraId="136DF921" w14:textId="77777777" w:rsidR="00AA5DCB" w:rsidRPr="008648BB" w:rsidRDefault="00C274A8" w:rsidP="00C274A8">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Facilities </w:t>
            </w:r>
            <w:r w:rsidR="00831060" w:rsidRPr="008648BB">
              <w:rPr>
                <w:rFonts w:asciiTheme="minorHAnsi" w:hAnsiTheme="minorHAnsi" w:cs="Arial"/>
                <w:sz w:val="22"/>
                <w:szCs w:val="22"/>
                <w:lang w:val="en-GB"/>
              </w:rPr>
              <w:t>Management</w:t>
            </w:r>
          </w:p>
          <w:p w14:paraId="7CFB29BF" w14:textId="77777777" w:rsidR="00AA5DCB" w:rsidRPr="008648BB" w:rsidRDefault="00AA5DCB"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Work closely with the Senior Management Team to ensure we remain within budgets set.</w:t>
            </w:r>
          </w:p>
          <w:p w14:paraId="4A7D7E85" w14:textId="77777777" w:rsidR="00AA5DCB" w:rsidRPr="008648BB" w:rsidRDefault="00AA5DCB"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Plan, document, put out to tender, recommend contractors for small alterations including coordinating trades where appropriate.</w:t>
            </w:r>
          </w:p>
          <w:p w14:paraId="4B6B9127" w14:textId="77777777" w:rsidR="00AA5DCB" w:rsidRPr="008648BB" w:rsidRDefault="00AA5DCB"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Identify opportunities to reduce energy consumption and working with management, tender utilities at appropriate times and provide regular meter reading service.</w:t>
            </w:r>
          </w:p>
          <w:p w14:paraId="78AC6107" w14:textId="77777777" w:rsidR="00F805BD" w:rsidRPr="008648BB" w:rsidRDefault="00F805BD"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Monitoring supply chain operatives in the performance of their duties</w:t>
            </w:r>
          </w:p>
          <w:p w14:paraId="08133DE9" w14:textId="77777777" w:rsidR="00AA5DCB" w:rsidRPr="008648BB" w:rsidRDefault="00AA5DCB"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Tender services such as the provision of waste removal from site to minimise costs and manage chosen external providers.</w:t>
            </w:r>
          </w:p>
          <w:p w14:paraId="653ACA91" w14:textId="77777777" w:rsidR="00AA5DCB" w:rsidRPr="008648BB" w:rsidRDefault="00AA5DCB"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Support the staff in reconfiguring furniture within spaces as required for events and changes in working arrangements.</w:t>
            </w:r>
          </w:p>
          <w:p w14:paraId="1B79FBFD" w14:textId="77777777" w:rsidR="00831060" w:rsidRPr="008648BB" w:rsidRDefault="00831060" w:rsidP="00831060">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Janitorial Duties</w:t>
            </w:r>
            <w:r w:rsidR="00AA5DCB" w:rsidRPr="008648BB">
              <w:rPr>
                <w:rFonts w:asciiTheme="minorHAnsi" w:hAnsiTheme="minorHAnsi" w:cs="Arial"/>
                <w:sz w:val="22"/>
                <w:szCs w:val="22"/>
                <w:lang w:val="en-GB"/>
              </w:rPr>
              <w:t xml:space="preserve"> </w:t>
            </w:r>
          </w:p>
          <w:p w14:paraId="31C4CE2F" w14:textId="77777777" w:rsidR="00AA5DCB" w:rsidRPr="008648BB" w:rsidRDefault="00AA5DCB"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Manage inbound deliveries ensuring they are stored and internally delivered in an appropriate manner.</w:t>
            </w:r>
          </w:p>
          <w:p w14:paraId="6626C088" w14:textId="77777777" w:rsidR="00C274A8" w:rsidRPr="008648BB" w:rsidRDefault="00C274A8"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lastRenderedPageBreak/>
              <w:t>To undertake or organise any tasks required to ensure the site remains tidy and professional at all times including, litter, waste management, salting paths etc.  A do not walk by attitude required.</w:t>
            </w:r>
          </w:p>
          <w:p w14:paraId="77B50AFA" w14:textId="77777777" w:rsidR="00C274A8" w:rsidRPr="008648BB" w:rsidRDefault="00831060"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Toolbox-grade low level maintenance on day to day basis</w:t>
            </w:r>
          </w:p>
          <w:p w14:paraId="77731666" w14:textId="77777777" w:rsidR="00831060" w:rsidRPr="008648BB" w:rsidRDefault="00831060" w:rsidP="00C274A8">
            <w:pPr>
              <w:pStyle w:val="ListParagraph"/>
              <w:numPr>
                <w:ilvl w:val="1"/>
                <w:numId w:val="3"/>
              </w:numPr>
              <w:rPr>
                <w:rFonts w:asciiTheme="minorHAnsi" w:hAnsiTheme="minorHAnsi" w:cs="Arial"/>
                <w:sz w:val="22"/>
                <w:szCs w:val="22"/>
                <w:lang w:val="en-GB"/>
              </w:rPr>
            </w:pPr>
            <w:r w:rsidRPr="008648BB">
              <w:rPr>
                <w:rFonts w:asciiTheme="minorHAnsi" w:hAnsiTheme="minorHAnsi" w:cs="Arial"/>
                <w:sz w:val="22"/>
                <w:szCs w:val="22"/>
                <w:lang w:val="en-GB"/>
              </w:rPr>
              <w:t>Maintain appropriate storage conditions for consumables, tools and unused furniture and equipment</w:t>
            </w:r>
          </w:p>
          <w:p w14:paraId="152F3162" w14:textId="77777777" w:rsidR="0050174A" w:rsidRPr="008648BB" w:rsidRDefault="0050174A" w:rsidP="008051A6">
            <w:pPr>
              <w:rPr>
                <w:rFonts w:asciiTheme="minorHAnsi" w:hAnsiTheme="minorHAnsi" w:cs="Arial"/>
                <w:sz w:val="22"/>
                <w:szCs w:val="22"/>
              </w:rPr>
            </w:pPr>
          </w:p>
          <w:p w14:paraId="4E86267C" w14:textId="77777777" w:rsidR="0050174A" w:rsidRPr="008648BB" w:rsidRDefault="0050174A" w:rsidP="008051A6">
            <w:pPr>
              <w:pStyle w:val="ListParagraph"/>
              <w:rPr>
                <w:rFonts w:asciiTheme="minorHAnsi" w:hAnsiTheme="minorHAnsi" w:cs="Arial"/>
                <w:sz w:val="22"/>
                <w:szCs w:val="22"/>
              </w:rPr>
            </w:pPr>
          </w:p>
          <w:p w14:paraId="0B7F517F" w14:textId="77777777" w:rsidR="0050174A" w:rsidRPr="008648BB" w:rsidRDefault="0050174A" w:rsidP="008051A6">
            <w:pPr>
              <w:rPr>
                <w:rFonts w:asciiTheme="minorHAnsi" w:hAnsiTheme="minorHAnsi" w:cs="Arial"/>
                <w:sz w:val="22"/>
                <w:szCs w:val="22"/>
                <w:lang w:val="en-GB"/>
              </w:rPr>
            </w:pPr>
          </w:p>
          <w:p w14:paraId="2E661E93" w14:textId="77777777" w:rsidR="0050174A" w:rsidRPr="008648BB" w:rsidRDefault="0050174A" w:rsidP="008051A6">
            <w:pPr>
              <w:rPr>
                <w:rFonts w:asciiTheme="minorHAnsi" w:hAnsiTheme="minorHAnsi" w:cs="Arial"/>
                <w:b/>
                <w:caps/>
                <w:sz w:val="22"/>
                <w:szCs w:val="22"/>
                <w:lang w:val="en-GB"/>
              </w:rPr>
            </w:pPr>
            <w:r w:rsidRPr="008648BB">
              <w:rPr>
                <w:rFonts w:asciiTheme="minorHAnsi" w:hAnsiTheme="minorHAnsi" w:cs="Arial"/>
                <w:b/>
                <w:caps/>
                <w:sz w:val="22"/>
                <w:szCs w:val="22"/>
                <w:lang w:val="en-GB"/>
              </w:rPr>
              <w:t>General Duties</w:t>
            </w:r>
          </w:p>
          <w:p w14:paraId="1EAFB20A" w14:textId="77777777" w:rsidR="0050174A" w:rsidRPr="008648BB" w:rsidRDefault="0050174A" w:rsidP="008051A6">
            <w:pPr>
              <w:rPr>
                <w:rFonts w:asciiTheme="minorHAnsi" w:hAnsiTheme="minorHAnsi" w:cs="Arial"/>
                <w:b/>
                <w:caps/>
                <w:sz w:val="22"/>
                <w:szCs w:val="22"/>
                <w:lang w:val="en-GB"/>
              </w:rPr>
            </w:pPr>
          </w:p>
          <w:p w14:paraId="554DEBCB" w14:textId="77777777" w:rsidR="00AA5DCB" w:rsidRPr="008648BB" w:rsidRDefault="00AA5DCB" w:rsidP="00AA5DCB">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Ensuring the site operates smoothly, in all respect relating to operations and facilities- Maximising up-time for professional teaching staff.</w:t>
            </w:r>
          </w:p>
          <w:p w14:paraId="295BB37F" w14:textId="77777777" w:rsidR="0050174A" w:rsidRPr="008648BB" w:rsidRDefault="0050174A" w:rsidP="0050174A">
            <w:pPr>
              <w:numPr>
                <w:ilvl w:val="0"/>
                <w:numId w:val="3"/>
              </w:numPr>
              <w:rPr>
                <w:rFonts w:asciiTheme="minorHAnsi" w:hAnsiTheme="minorHAnsi" w:cs="Arial"/>
                <w:b/>
                <w:sz w:val="22"/>
                <w:szCs w:val="22"/>
                <w:u w:val="single"/>
                <w:lang w:val="en-GB" w:eastAsia="en-US"/>
              </w:rPr>
            </w:pPr>
            <w:r w:rsidRPr="008648BB">
              <w:rPr>
                <w:rFonts w:asciiTheme="minorHAnsi" w:hAnsiTheme="minorHAnsi" w:cs="Arial"/>
                <w:sz w:val="22"/>
                <w:szCs w:val="22"/>
                <w:lang w:val="en-US" w:eastAsia="en-US"/>
              </w:rPr>
              <w:t>To perform such other duties as may be requested from time to time, commensurate with the role</w:t>
            </w:r>
          </w:p>
          <w:p w14:paraId="3E01E66E" w14:textId="77777777" w:rsidR="0050174A" w:rsidRPr="008648BB" w:rsidRDefault="0050174A" w:rsidP="0050174A">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Comply with and support the implementation of all School and FLT policies </w:t>
            </w:r>
          </w:p>
          <w:p w14:paraId="69F1D4E3" w14:textId="77777777" w:rsidR="0050174A" w:rsidRPr="008648BB" w:rsidRDefault="0050174A" w:rsidP="0050174A">
            <w:pPr>
              <w:numPr>
                <w:ilvl w:val="0"/>
                <w:numId w:val="3"/>
              </w:numPr>
              <w:rPr>
                <w:rFonts w:asciiTheme="minorHAnsi" w:hAnsiTheme="minorHAnsi" w:cs="Arial"/>
                <w:sz w:val="22"/>
                <w:szCs w:val="22"/>
                <w:lang w:val="en-GB" w:eastAsia="en-US"/>
              </w:rPr>
            </w:pPr>
            <w:r w:rsidRPr="008648BB">
              <w:rPr>
                <w:rFonts w:asciiTheme="minorHAnsi" w:hAnsiTheme="minorHAnsi" w:cs="Arial"/>
                <w:sz w:val="22"/>
                <w:szCs w:val="22"/>
                <w:lang w:val="en-GB" w:eastAsia="en-US"/>
              </w:rPr>
              <w:t>To adhere to Health &amp; Safety Policies and ensure all tasks are carried out with due regard to Health and Safety</w:t>
            </w:r>
          </w:p>
          <w:p w14:paraId="7D80FAE0" w14:textId="77777777" w:rsidR="0050174A" w:rsidRPr="008648BB" w:rsidRDefault="0050174A" w:rsidP="0050174A">
            <w:pPr>
              <w:numPr>
                <w:ilvl w:val="0"/>
                <w:numId w:val="3"/>
              </w:numPr>
              <w:rPr>
                <w:rFonts w:asciiTheme="minorHAnsi" w:hAnsiTheme="minorHAnsi" w:cs="Arial"/>
                <w:sz w:val="22"/>
                <w:szCs w:val="22"/>
                <w:lang w:val="en-GB" w:eastAsia="en-US"/>
              </w:rPr>
            </w:pPr>
            <w:r w:rsidRPr="008648BB">
              <w:rPr>
                <w:rFonts w:asciiTheme="minorHAnsi" w:hAnsiTheme="minorHAnsi" w:cs="Arial"/>
                <w:sz w:val="22"/>
                <w:szCs w:val="22"/>
                <w:lang w:val="en-GB" w:eastAsia="en-US"/>
              </w:rPr>
              <w:t>To work with due regard to confidentiality and the principles of Data Protection, encouraging others to do the same</w:t>
            </w:r>
          </w:p>
          <w:p w14:paraId="58257196" w14:textId="77777777" w:rsidR="0050174A" w:rsidRPr="008648BB" w:rsidRDefault="0050174A" w:rsidP="008051A6">
            <w:pPr>
              <w:rPr>
                <w:rFonts w:asciiTheme="minorHAnsi" w:hAnsiTheme="minorHAnsi" w:cs="Arial"/>
                <w:sz w:val="22"/>
                <w:szCs w:val="22"/>
                <w:lang w:val="en-GB" w:eastAsia="en-US"/>
              </w:rPr>
            </w:pPr>
          </w:p>
          <w:p w14:paraId="2F837E68" w14:textId="77777777" w:rsidR="0050174A" w:rsidRPr="008648BB" w:rsidRDefault="0050174A" w:rsidP="008051A6">
            <w:pPr>
              <w:rPr>
                <w:rFonts w:asciiTheme="minorHAnsi" w:hAnsiTheme="minorHAnsi" w:cs="Arial"/>
                <w:b/>
                <w:caps/>
                <w:sz w:val="22"/>
                <w:szCs w:val="22"/>
                <w:lang w:val="en-GB"/>
              </w:rPr>
            </w:pPr>
            <w:r w:rsidRPr="008648BB">
              <w:rPr>
                <w:rFonts w:asciiTheme="minorHAnsi" w:hAnsiTheme="minorHAnsi" w:cs="Arial"/>
                <w:b/>
                <w:caps/>
                <w:sz w:val="22"/>
                <w:szCs w:val="22"/>
                <w:lang w:val="en-GB"/>
              </w:rPr>
              <w:t>PERSONAL Duties</w:t>
            </w:r>
          </w:p>
          <w:p w14:paraId="6295195F" w14:textId="77777777" w:rsidR="0050174A" w:rsidRPr="008648BB" w:rsidRDefault="0050174A" w:rsidP="008051A6">
            <w:pPr>
              <w:rPr>
                <w:rFonts w:asciiTheme="minorHAnsi" w:hAnsiTheme="minorHAnsi" w:cs="Arial"/>
                <w:b/>
                <w:caps/>
                <w:sz w:val="22"/>
                <w:szCs w:val="22"/>
                <w:lang w:val="en-GB"/>
              </w:rPr>
            </w:pPr>
          </w:p>
          <w:p w14:paraId="0CFB3731" w14:textId="77777777" w:rsidR="0050174A" w:rsidRPr="008648BB" w:rsidRDefault="0050174A" w:rsidP="0050174A">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14:paraId="1C8118F0" w14:textId="77777777" w:rsidR="0050174A" w:rsidRPr="008648BB" w:rsidRDefault="0050174A" w:rsidP="0050174A">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Ensure high standards are maintained, progressed and promoted in all areas of work</w:t>
            </w:r>
          </w:p>
          <w:p w14:paraId="1FA66344" w14:textId="77777777" w:rsidR="0050174A" w:rsidRPr="008648BB" w:rsidRDefault="0050174A" w:rsidP="0050174A">
            <w:pPr>
              <w:numPr>
                <w:ilvl w:val="0"/>
                <w:numId w:val="3"/>
              </w:numPr>
              <w:rPr>
                <w:rFonts w:asciiTheme="minorHAnsi" w:hAnsiTheme="minorHAnsi" w:cs="Arial"/>
                <w:sz w:val="22"/>
                <w:szCs w:val="22"/>
                <w:lang w:val="en-GB" w:eastAsia="en-US"/>
              </w:rPr>
            </w:pPr>
            <w:r w:rsidRPr="008648BB">
              <w:rPr>
                <w:rFonts w:asciiTheme="minorHAnsi" w:hAnsiTheme="minorHAnsi" w:cs="Arial"/>
                <w:sz w:val="22"/>
                <w:szCs w:val="22"/>
                <w:lang w:val="en-GB" w:eastAsia="en-US"/>
              </w:rPr>
              <w:t xml:space="preserve">To undertake appropriate professional development and positively participate in the appraisal of own performance </w:t>
            </w:r>
          </w:p>
          <w:p w14:paraId="4D3AE465" w14:textId="77777777" w:rsidR="0050174A" w:rsidRPr="008648BB" w:rsidRDefault="0050174A" w:rsidP="0050174A">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Communicate and co-operate effectively and positively with specialists from outside agencies where applicable </w:t>
            </w:r>
          </w:p>
          <w:p w14:paraId="6758D579" w14:textId="77777777" w:rsidR="0050174A" w:rsidRPr="008648BB" w:rsidRDefault="0050174A" w:rsidP="0050174A">
            <w:pPr>
              <w:numPr>
                <w:ilvl w:val="0"/>
                <w:numId w:val="3"/>
              </w:numPr>
              <w:rPr>
                <w:rFonts w:asciiTheme="minorHAnsi" w:hAnsiTheme="minorHAnsi" w:cs="Arial"/>
                <w:sz w:val="22"/>
                <w:szCs w:val="22"/>
                <w:lang w:val="en-GB" w:eastAsia="en-US"/>
              </w:rPr>
            </w:pPr>
            <w:r w:rsidRPr="008648BB">
              <w:rPr>
                <w:rFonts w:asciiTheme="minorHAnsi" w:hAnsiTheme="minorHAnsi" w:cs="Arial"/>
                <w:sz w:val="22"/>
                <w:szCs w:val="22"/>
                <w:lang w:val="en-GB" w:eastAsia="en-US"/>
              </w:rPr>
              <w:t>Attendance at staff meetings as appropriate</w:t>
            </w:r>
          </w:p>
          <w:p w14:paraId="56027A8B" w14:textId="77777777" w:rsidR="00A40CC4" w:rsidRPr="008648BB" w:rsidRDefault="00A40CC4" w:rsidP="00A40CC4">
            <w:pPr>
              <w:rPr>
                <w:rFonts w:asciiTheme="minorHAnsi" w:hAnsiTheme="minorHAnsi" w:cs="Arial"/>
                <w:sz w:val="22"/>
                <w:szCs w:val="22"/>
                <w:lang w:val="en-GB" w:eastAsia="en-US"/>
              </w:rPr>
            </w:pPr>
          </w:p>
          <w:p w14:paraId="3823FC71" w14:textId="77777777" w:rsidR="00A40CC4" w:rsidRPr="008648BB" w:rsidRDefault="00A40CC4" w:rsidP="00A40CC4">
            <w:pPr>
              <w:rPr>
                <w:rFonts w:asciiTheme="minorHAnsi" w:hAnsiTheme="minorHAnsi" w:cs="Arial"/>
                <w:b/>
                <w:caps/>
                <w:sz w:val="22"/>
                <w:szCs w:val="22"/>
                <w:lang w:val="en-GB"/>
              </w:rPr>
            </w:pPr>
            <w:r w:rsidRPr="008648BB">
              <w:rPr>
                <w:rFonts w:asciiTheme="minorHAnsi" w:hAnsiTheme="minorHAnsi" w:cs="Arial"/>
                <w:b/>
                <w:caps/>
                <w:sz w:val="22"/>
                <w:szCs w:val="22"/>
                <w:lang w:val="en-GB"/>
              </w:rPr>
              <w:t>rEQUIRED SKILLs</w:t>
            </w:r>
          </w:p>
          <w:p w14:paraId="57983BA3" w14:textId="77777777" w:rsidR="00A40CC4" w:rsidRPr="008648BB" w:rsidRDefault="00A40CC4" w:rsidP="00A40CC4">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Basic IT set up competence e.g. installing and removing software, tracing cables in a patch panel.  Direction will be given by remote engineers for more complex tasks.</w:t>
            </w:r>
          </w:p>
          <w:p w14:paraId="0634CC16" w14:textId="77777777" w:rsidR="00A40CC4" w:rsidRPr="008648BB" w:rsidRDefault="00A40CC4" w:rsidP="00A40CC4">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 xml:space="preserve">The ability to undertake basic practical tasks to a good standard </w:t>
            </w:r>
            <w:proofErr w:type="spellStart"/>
            <w:r w:rsidRPr="008648BB">
              <w:rPr>
                <w:rFonts w:asciiTheme="minorHAnsi" w:hAnsiTheme="minorHAnsi" w:cs="Arial"/>
                <w:sz w:val="22"/>
                <w:szCs w:val="22"/>
                <w:lang w:val="en-GB"/>
              </w:rPr>
              <w:t>eg</w:t>
            </w:r>
            <w:proofErr w:type="spellEnd"/>
            <w:r w:rsidRPr="008648BB">
              <w:rPr>
                <w:rFonts w:asciiTheme="minorHAnsi" w:hAnsiTheme="minorHAnsi" w:cs="Arial"/>
                <w:sz w:val="22"/>
                <w:szCs w:val="22"/>
                <w:lang w:val="en-GB"/>
              </w:rPr>
              <w:t xml:space="preserve"> assembling furniture, putting up display boards on walls, fixing loose door handles, painting a wall that is messy etc.</w:t>
            </w:r>
          </w:p>
          <w:p w14:paraId="328622BD" w14:textId="77777777" w:rsidR="00A40CC4" w:rsidRPr="008648BB" w:rsidRDefault="00A40CC4" w:rsidP="00A40CC4">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IT competence to fill in H&amp;S management system and an ability to maintain records on central systems.</w:t>
            </w:r>
          </w:p>
          <w:p w14:paraId="5EEF6FB8" w14:textId="77777777" w:rsidR="00A40CC4" w:rsidRPr="008648BB" w:rsidRDefault="00A40CC4" w:rsidP="00A40CC4">
            <w:pPr>
              <w:pStyle w:val="ListParagraph"/>
              <w:numPr>
                <w:ilvl w:val="0"/>
                <w:numId w:val="3"/>
              </w:numPr>
              <w:rPr>
                <w:rFonts w:asciiTheme="minorHAnsi" w:hAnsiTheme="minorHAnsi" w:cs="Arial"/>
                <w:sz w:val="22"/>
                <w:szCs w:val="22"/>
                <w:lang w:val="en-GB"/>
              </w:rPr>
            </w:pPr>
            <w:r w:rsidRPr="008648BB">
              <w:rPr>
                <w:rFonts w:asciiTheme="minorHAnsi" w:hAnsiTheme="minorHAnsi" w:cs="Arial"/>
                <w:sz w:val="22"/>
                <w:szCs w:val="22"/>
                <w:lang w:val="en-GB"/>
              </w:rPr>
              <w:t>Ability to communicate with staff and outside contractors to get more complex building problems resolved including negotiating cost effective solutions.</w:t>
            </w:r>
          </w:p>
          <w:p w14:paraId="229DD57D" w14:textId="77777777" w:rsidR="007F03E4" w:rsidRPr="008648BB" w:rsidRDefault="007F03E4" w:rsidP="007F03E4">
            <w:pPr>
              <w:rPr>
                <w:rFonts w:asciiTheme="minorHAnsi" w:hAnsiTheme="minorHAnsi" w:cs="Arial"/>
                <w:b/>
                <w:caps/>
                <w:sz w:val="22"/>
                <w:szCs w:val="22"/>
                <w:lang w:val="en-GB"/>
              </w:rPr>
            </w:pPr>
          </w:p>
          <w:p w14:paraId="1C13E89D" w14:textId="77777777" w:rsidR="0050174A" w:rsidRPr="008648BB" w:rsidRDefault="0050174A" w:rsidP="008051A6">
            <w:pPr>
              <w:pStyle w:val="ListParagraph"/>
              <w:rPr>
                <w:rFonts w:asciiTheme="minorHAnsi" w:hAnsiTheme="minorHAnsi" w:cs="Arial"/>
                <w:sz w:val="22"/>
                <w:szCs w:val="22"/>
                <w:lang w:val="en-GB"/>
              </w:rPr>
            </w:pPr>
          </w:p>
          <w:p w14:paraId="42CF9E76" w14:textId="77777777" w:rsidR="0050174A" w:rsidRPr="008648BB" w:rsidRDefault="0050174A" w:rsidP="008051A6">
            <w:pPr>
              <w:rPr>
                <w:rFonts w:asciiTheme="minorHAnsi" w:hAnsiTheme="minorHAnsi" w:cs="Arial"/>
                <w:sz w:val="22"/>
                <w:szCs w:val="22"/>
                <w:lang w:val="en-GB"/>
              </w:rPr>
            </w:pPr>
            <w:r w:rsidRPr="008648BB">
              <w:rPr>
                <w:rFonts w:asciiTheme="minorHAnsi" w:hAnsiTheme="minorHAnsi" w:cs="Arial"/>
                <w:b/>
                <w:sz w:val="22"/>
                <w:szCs w:val="22"/>
              </w:rPr>
              <w:t>SAFEGUARDING</w:t>
            </w:r>
          </w:p>
        </w:tc>
      </w:tr>
      <w:tr w:rsidR="0050174A" w:rsidRPr="008648BB" w14:paraId="78934377" w14:textId="77777777" w:rsidTr="00C274A8">
        <w:tc>
          <w:tcPr>
            <w:tcW w:w="10289" w:type="dxa"/>
          </w:tcPr>
          <w:p w14:paraId="197205F3" w14:textId="77777777" w:rsidR="0050174A" w:rsidRPr="008648BB" w:rsidRDefault="0050174A" w:rsidP="008051A6">
            <w:pPr>
              <w:ind w:left="720"/>
              <w:rPr>
                <w:rFonts w:asciiTheme="minorHAnsi" w:hAnsiTheme="minorHAnsi" w:cs="Arial"/>
                <w:sz w:val="22"/>
                <w:szCs w:val="22"/>
                <w:lang w:val="en-GB" w:eastAsia="en-US"/>
              </w:rPr>
            </w:pPr>
          </w:p>
          <w:p w14:paraId="465AFBCA" w14:textId="77777777" w:rsidR="0050174A" w:rsidRPr="008648BB" w:rsidRDefault="0050174A" w:rsidP="008051A6">
            <w:pPr>
              <w:rPr>
                <w:rFonts w:asciiTheme="minorHAnsi" w:hAnsiTheme="minorHAnsi" w:cs="Arial"/>
                <w:sz w:val="22"/>
                <w:szCs w:val="22"/>
                <w:lang w:val="en-GB"/>
              </w:rPr>
            </w:pPr>
            <w:r w:rsidRPr="008648BB">
              <w:rPr>
                <w:rFonts w:asciiTheme="minorHAnsi" w:hAnsiTheme="minorHAnsi" w:cs="Arial"/>
                <w:sz w:val="22"/>
                <w:szCs w:val="22"/>
                <w:lang w:val="en-GB"/>
              </w:rPr>
              <w:t xml:space="preserve">Focus Learning Trust and its affiliated schools are committed to safeguarding and promoting the welfare of children and young people and expect all staff and volunteers to share this commitment. </w:t>
            </w:r>
          </w:p>
          <w:p w14:paraId="2B7A5D49" w14:textId="77777777" w:rsidR="0050174A" w:rsidRPr="008648BB" w:rsidRDefault="0050174A" w:rsidP="008051A6">
            <w:pPr>
              <w:rPr>
                <w:rFonts w:asciiTheme="minorHAnsi" w:hAnsiTheme="minorHAnsi" w:cs="Arial"/>
                <w:sz w:val="22"/>
                <w:szCs w:val="22"/>
                <w:lang w:val="en-GB"/>
              </w:rPr>
            </w:pPr>
          </w:p>
          <w:p w14:paraId="10597863" w14:textId="77777777" w:rsidR="0050174A" w:rsidRPr="008648BB" w:rsidRDefault="0050174A" w:rsidP="008051A6">
            <w:pPr>
              <w:rPr>
                <w:rFonts w:asciiTheme="minorHAnsi" w:hAnsiTheme="minorHAnsi" w:cs="Arial"/>
                <w:sz w:val="22"/>
                <w:szCs w:val="22"/>
                <w:lang w:val="en-GB"/>
              </w:rPr>
            </w:pPr>
            <w:r w:rsidRPr="008648BB">
              <w:rPr>
                <w:rFonts w:asciiTheme="minorHAnsi" w:hAnsiTheme="minorHAnsi" w:cs="Arial"/>
                <w:sz w:val="22"/>
                <w:szCs w:val="22"/>
                <w:lang w:val="en-GB"/>
              </w:rPr>
              <w:t xml:space="preserve">The post is subject to an enhanced DBS check with appropriate Barred List checks, or the equivalent enhanced criminal records check. </w:t>
            </w:r>
          </w:p>
          <w:p w14:paraId="536C30A6" w14:textId="77777777" w:rsidR="0050174A" w:rsidRPr="008648BB" w:rsidRDefault="0050174A" w:rsidP="008051A6">
            <w:pPr>
              <w:rPr>
                <w:rFonts w:asciiTheme="minorHAnsi" w:hAnsiTheme="minorHAnsi" w:cs="Arial"/>
                <w:sz w:val="22"/>
                <w:szCs w:val="22"/>
                <w:lang w:val="en-GB"/>
              </w:rPr>
            </w:pPr>
          </w:p>
        </w:tc>
      </w:tr>
    </w:tbl>
    <w:p w14:paraId="44903367" w14:textId="77777777" w:rsidR="0050174A" w:rsidRPr="008648BB" w:rsidRDefault="0050174A" w:rsidP="0050174A">
      <w:pPr>
        <w:rPr>
          <w:rFonts w:cs="Arial"/>
          <w:b/>
          <w:caps/>
        </w:rPr>
      </w:pPr>
    </w:p>
    <w:p w14:paraId="6B10C3F7" w14:textId="77777777" w:rsidR="0050174A" w:rsidRPr="008648BB" w:rsidRDefault="0050174A" w:rsidP="0050174A">
      <w:pPr>
        <w:rPr>
          <w:rFonts w:cs="Arial"/>
          <w:caps/>
        </w:rPr>
      </w:pPr>
      <w:r w:rsidRPr="008648BB">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8648BB" w14:paraId="371567BF" w14:textId="77777777" w:rsidTr="00D87768">
        <w:trPr>
          <w:trHeight w:val="1023"/>
        </w:trPr>
        <w:tc>
          <w:tcPr>
            <w:tcW w:w="10307" w:type="dxa"/>
          </w:tcPr>
          <w:p w14:paraId="7D3ADADB" w14:textId="77777777" w:rsidR="0050174A" w:rsidRPr="008648BB" w:rsidRDefault="0050174A" w:rsidP="008051A6">
            <w:pPr>
              <w:rPr>
                <w:rFonts w:asciiTheme="minorHAnsi" w:hAnsiTheme="minorHAnsi" w:cs="Arial"/>
                <w:sz w:val="22"/>
                <w:szCs w:val="22"/>
              </w:rPr>
            </w:pPr>
          </w:p>
          <w:p w14:paraId="55EAF4C6" w14:textId="77777777" w:rsidR="0050174A" w:rsidRPr="008648BB" w:rsidRDefault="0050174A" w:rsidP="0050174A">
            <w:pPr>
              <w:pStyle w:val="ListParagraph"/>
              <w:numPr>
                <w:ilvl w:val="0"/>
                <w:numId w:val="2"/>
              </w:numPr>
              <w:rPr>
                <w:rFonts w:asciiTheme="minorHAnsi" w:hAnsiTheme="minorHAnsi" w:cs="Arial"/>
                <w:sz w:val="22"/>
                <w:szCs w:val="22"/>
                <w:lang w:val="en-GB"/>
              </w:rPr>
            </w:pPr>
            <w:r w:rsidRPr="008648BB">
              <w:rPr>
                <w:rFonts w:asciiTheme="minorHAnsi" w:hAnsiTheme="minorHAnsi" w:cs="Arial"/>
                <w:sz w:val="22"/>
                <w:szCs w:val="22"/>
                <w:lang w:val="en-GB"/>
              </w:rPr>
              <w:t xml:space="preserve">Reporting to </w:t>
            </w:r>
            <w:r w:rsidR="00AD5CA8" w:rsidRPr="008648BB">
              <w:rPr>
                <w:rFonts w:asciiTheme="minorHAnsi" w:hAnsiTheme="minorHAnsi" w:cs="Arial"/>
                <w:sz w:val="22"/>
                <w:szCs w:val="22"/>
                <w:lang w:val="en-GB"/>
              </w:rPr>
              <w:t>Head Teacher</w:t>
            </w:r>
            <w:r w:rsidRPr="008648BB">
              <w:rPr>
                <w:rFonts w:asciiTheme="minorHAnsi" w:hAnsiTheme="minorHAnsi" w:cs="Arial"/>
                <w:sz w:val="22"/>
                <w:szCs w:val="22"/>
                <w:lang w:val="en-GB"/>
              </w:rPr>
              <w:t xml:space="preserve"> </w:t>
            </w:r>
          </w:p>
          <w:p w14:paraId="31BD3B74" w14:textId="77777777" w:rsidR="0050174A" w:rsidRPr="008648BB" w:rsidRDefault="0050174A" w:rsidP="0050174A">
            <w:pPr>
              <w:pStyle w:val="ListParagraph"/>
              <w:numPr>
                <w:ilvl w:val="0"/>
                <w:numId w:val="2"/>
              </w:numPr>
              <w:rPr>
                <w:rFonts w:asciiTheme="minorHAnsi" w:hAnsiTheme="minorHAnsi"/>
                <w:sz w:val="22"/>
                <w:szCs w:val="22"/>
              </w:rPr>
            </w:pPr>
            <w:r w:rsidRPr="008648BB">
              <w:rPr>
                <w:rFonts w:asciiTheme="minorHAnsi" w:hAnsiTheme="minorHAnsi" w:cs="Arial"/>
                <w:sz w:val="22"/>
                <w:szCs w:val="22"/>
                <w:lang w:val="en-GB"/>
              </w:rPr>
              <w:t xml:space="preserve">No direct reports or ongoing supervision to others </w:t>
            </w:r>
          </w:p>
          <w:p w14:paraId="439E9DB8" w14:textId="77777777" w:rsidR="0050174A" w:rsidRPr="008648BB" w:rsidRDefault="0050174A" w:rsidP="008051A6">
            <w:pPr>
              <w:pStyle w:val="ListParagraph"/>
              <w:rPr>
                <w:rFonts w:asciiTheme="minorHAnsi" w:hAnsiTheme="minorHAnsi"/>
                <w:sz w:val="22"/>
                <w:szCs w:val="22"/>
              </w:rPr>
            </w:pPr>
          </w:p>
        </w:tc>
      </w:tr>
    </w:tbl>
    <w:p w14:paraId="4B39E44D" w14:textId="77777777" w:rsidR="0050174A" w:rsidRPr="008648BB" w:rsidRDefault="0050174A" w:rsidP="0050174A">
      <w:pPr>
        <w:rPr>
          <w:rFonts w:cs="Arial"/>
          <w:b/>
        </w:rPr>
      </w:pPr>
    </w:p>
    <w:p w14:paraId="06F8369E" w14:textId="77777777" w:rsidR="0050174A" w:rsidRPr="008648BB"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8648BB" w:rsidRPr="008648BB" w14:paraId="2763F97B" w14:textId="77777777" w:rsidTr="00D87768">
        <w:trPr>
          <w:trHeight w:val="712"/>
        </w:trPr>
        <w:tc>
          <w:tcPr>
            <w:tcW w:w="3119" w:type="dxa"/>
            <w:vAlign w:val="bottom"/>
          </w:tcPr>
          <w:p w14:paraId="7B53FA4D" w14:textId="77777777" w:rsidR="0050174A" w:rsidRPr="008648BB" w:rsidRDefault="0050174A" w:rsidP="00D87768">
            <w:pPr>
              <w:spacing w:after="200" w:line="276" w:lineRule="auto"/>
              <w:rPr>
                <w:rFonts w:asciiTheme="minorHAnsi" w:hAnsiTheme="minorHAnsi" w:cs="Arial"/>
                <w:b/>
                <w:sz w:val="22"/>
                <w:szCs w:val="22"/>
              </w:rPr>
            </w:pPr>
          </w:p>
          <w:p w14:paraId="5FB650EF" w14:textId="77777777" w:rsidR="0050174A" w:rsidRPr="008648BB" w:rsidRDefault="0050174A" w:rsidP="00D87768">
            <w:pPr>
              <w:spacing w:line="276" w:lineRule="auto"/>
              <w:rPr>
                <w:rFonts w:asciiTheme="minorHAnsi" w:hAnsiTheme="minorHAnsi" w:cs="Arial"/>
                <w:b/>
                <w:sz w:val="22"/>
                <w:szCs w:val="22"/>
              </w:rPr>
            </w:pPr>
            <w:r w:rsidRPr="008648BB">
              <w:rPr>
                <w:rFonts w:asciiTheme="minorHAnsi" w:hAnsiTheme="minorHAnsi" w:cs="Arial"/>
                <w:b/>
                <w:sz w:val="22"/>
                <w:szCs w:val="22"/>
              </w:rPr>
              <w:t>Employee Signature:</w:t>
            </w:r>
          </w:p>
        </w:tc>
        <w:tc>
          <w:tcPr>
            <w:tcW w:w="3827" w:type="dxa"/>
            <w:tcBorders>
              <w:bottom w:val="single" w:sz="4" w:space="0" w:color="auto"/>
            </w:tcBorders>
            <w:vAlign w:val="bottom"/>
          </w:tcPr>
          <w:p w14:paraId="704BCF7E" w14:textId="77777777" w:rsidR="0050174A" w:rsidRPr="008648BB" w:rsidRDefault="0050174A" w:rsidP="00D87768">
            <w:pPr>
              <w:rPr>
                <w:rFonts w:asciiTheme="minorHAnsi" w:hAnsiTheme="minorHAnsi" w:cs="Arial"/>
                <w:sz w:val="22"/>
                <w:szCs w:val="22"/>
                <w:lang w:val="en-GB"/>
              </w:rPr>
            </w:pPr>
          </w:p>
        </w:tc>
      </w:tr>
      <w:tr w:rsidR="008648BB" w:rsidRPr="008648BB" w14:paraId="19254461" w14:textId="77777777" w:rsidTr="00D87768">
        <w:trPr>
          <w:trHeight w:val="816"/>
        </w:trPr>
        <w:tc>
          <w:tcPr>
            <w:tcW w:w="3119" w:type="dxa"/>
            <w:vAlign w:val="bottom"/>
          </w:tcPr>
          <w:p w14:paraId="41669BF4" w14:textId="77777777" w:rsidR="0050174A" w:rsidRPr="008648BB" w:rsidRDefault="0050174A" w:rsidP="008051A6">
            <w:pPr>
              <w:rPr>
                <w:rFonts w:asciiTheme="minorHAnsi" w:hAnsiTheme="minorHAnsi" w:cs="Arial"/>
                <w:b/>
                <w:sz w:val="22"/>
                <w:szCs w:val="22"/>
              </w:rPr>
            </w:pPr>
          </w:p>
          <w:p w14:paraId="1879C94B" w14:textId="77777777" w:rsidR="00D87768" w:rsidRPr="008648BB" w:rsidRDefault="0050174A" w:rsidP="008051A6">
            <w:pPr>
              <w:rPr>
                <w:rFonts w:asciiTheme="minorHAnsi" w:hAnsiTheme="minorHAnsi" w:cs="Arial"/>
                <w:b/>
                <w:sz w:val="22"/>
                <w:szCs w:val="22"/>
              </w:rPr>
            </w:pPr>
            <w:r w:rsidRPr="008648BB">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14:paraId="132BFA12" w14:textId="77777777" w:rsidR="0050174A" w:rsidRPr="008648BB" w:rsidRDefault="0050174A" w:rsidP="008051A6">
            <w:pPr>
              <w:rPr>
                <w:rFonts w:asciiTheme="minorHAnsi" w:hAnsiTheme="minorHAnsi" w:cs="Arial"/>
                <w:sz w:val="22"/>
                <w:szCs w:val="22"/>
                <w:lang w:val="en-GB"/>
              </w:rPr>
            </w:pPr>
          </w:p>
        </w:tc>
      </w:tr>
      <w:tr w:rsidR="008648BB" w:rsidRPr="008648BB" w14:paraId="63262522" w14:textId="77777777" w:rsidTr="00D87768">
        <w:trPr>
          <w:trHeight w:val="754"/>
        </w:trPr>
        <w:tc>
          <w:tcPr>
            <w:tcW w:w="3119" w:type="dxa"/>
            <w:vAlign w:val="bottom"/>
          </w:tcPr>
          <w:p w14:paraId="45BD0DC9" w14:textId="77777777" w:rsidR="0050174A" w:rsidRPr="008648BB" w:rsidRDefault="0050174A" w:rsidP="008051A6">
            <w:pPr>
              <w:rPr>
                <w:rFonts w:asciiTheme="minorHAnsi" w:hAnsiTheme="minorHAnsi" w:cs="Arial"/>
                <w:b/>
                <w:sz w:val="22"/>
                <w:szCs w:val="22"/>
              </w:rPr>
            </w:pPr>
            <w:r w:rsidRPr="008648BB">
              <w:rPr>
                <w:rFonts w:asciiTheme="minorHAnsi" w:hAnsiTheme="minorHAnsi" w:cs="Arial"/>
                <w:b/>
                <w:sz w:val="22"/>
                <w:szCs w:val="22"/>
              </w:rPr>
              <w:t>Date:</w:t>
            </w:r>
          </w:p>
        </w:tc>
        <w:tc>
          <w:tcPr>
            <w:tcW w:w="3827" w:type="dxa"/>
            <w:tcBorders>
              <w:top w:val="single" w:sz="4" w:space="0" w:color="auto"/>
              <w:bottom w:val="single" w:sz="4" w:space="0" w:color="auto"/>
            </w:tcBorders>
          </w:tcPr>
          <w:p w14:paraId="00C6BBFA" w14:textId="77777777" w:rsidR="0050174A" w:rsidRPr="008648BB" w:rsidRDefault="0050174A" w:rsidP="008051A6">
            <w:pPr>
              <w:rPr>
                <w:rFonts w:asciiTheme="minorHAnsi" w:hAnsiTheme="minorHAnsi" w:cs="Arial"/>
                <w:sz w:val="22"/>
                <w:szCs w:val="22"/>
                <w:lang w:val="en-GB"/>
              </w:rPr>
            </w:pPr>
          </w:p>
        </w:tc>
      </w:tr>
    </w:tbl>
    <w:p w14:paraId="496B75D9" w14:textId="77777777" w:rsidR="0050174A" w:rsidRPr="008648BB" w:rsidRDefault="0050174A" w:rsidP="0050174A">
      <w:pPr>
        <w:spacing w:after="200" w:line="276" w:lineRule="auto"/>
        <w:rPr>
          <w:rFonts w:cs="Arial"/>
          <w:b/>
        </w:rPr>
      </w:pPr>
    </w:p>
    <w:p w14:paraId="3A94EBBC" w14:textId="77777777" w:rsidR="0050174A" w:rsidRPr="008648BB" w:rsidRDefault="0050174A" w:rsidP="0050174A">
      <w:pPr>
        <w:spacing w:after="200" w:line="276" w:lineRule="auto"/>
        <w:rPr>
          <w:rFonts w:cs="Arial"/>
          <w:b/>
        </w:rPr>
      </w:pPr>
    </w:p>
    <w:p w14:paraId="7E246655" w14:textId="77777777" w:rsidR="0050174A" w:rsidRPr="008648BB" w:rsidRDefault="0050174A" w:rsidP="0050174A">
      <w:pPr>
        <w:spacing w:after="200" w:line="276" w:lineRule="auto"/>
        <w:rPr>
          <w:rFonts w:cs="Arial"/>
          <w:b/>
        </w:rPr>
      </w:pPr>
    </w:p>
    <w:p w14:paraId="5576BF51" w14:textId="77777777" w:rsidR="0050174A" w:rsidRPr="008648BB" w:rsidRDefault="0050174A" w:rsidP="0050174A">
      <w:pPr>
        <w:spacing w:after="200" w:line="276" w:lineRule="auto"/>
        <w:rPr>
          <w:rFonts w:cs="Arial"/>
          <w:b/>
        </w:rPr>
      </w:pPr>
    </w:p>
    <w:p w14:paraId="47966AC1" w14:textId="77777777" w:rsidR="00D87768" w:rsidRPr="008648BB" w:rsidRDefault="00D87768" w:rsidP="0050174A">
      <w:pPr>
        <w:spacing w:after="200" w:line="276" w:lineRule="auto"/>
        <w:rPr>
          <w:rFonts w:cs="Arial"/>
          <w:b/>
        </w:rPr>
      </w:pPr>
    </w:p>
    <w:p w14:paraId="708A5044" w14:textId="77777777" w:rsidR="0050174A" w:rsidRPr="008648BB" w:rsidRDefault="0050174A" w:rsidP="0050174A">
      <w:pPr>
        <w:rPr>
          <w:rFonts w:cs="Arial"/>
          <w:b/>
        </w:rPr>
      </w:pPr>
    </w:p>
    <w:p w14:paraId="05363EF6" w14:textId="77777777" w:rsidR="0050174A" w:rsidRPr="008648BB" w:rsidRDefault="0050174A" w:rsidP="0050174A">
      <w:pPr>
        <w:rPr>
          <w:rFonts w:cs="Arial"/>
          <w:b/>
        </w:rPr>
      </w:pPr>
    </w:p>
    <w:p w14:paraId="0D1A1965" w14:textId="77777777" w:rsidR="0050174A" w:rsidRPr="008648BB" w:rsidRDefault="0050174A" w:rsidP="0050174A">
      <w:pPr>
        <w:rPr>
          <w:rFonts w:cs="Arial"/>
        </w:rPr>
      </w:pPr>
      <w:r w:rsidRPr="008648BB">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8648BB" w14:paraId="7635AC82" w14:textId="77777777" w:rsidTr="00D87768">
        <w:tc>
          <w:tcPr>
            <w:tcW w:w="10325" w:type="dxa"/>
          </w:tcPr>
          <w:p w14:paraId="3D4CE9BE" w14:textId="77777777" w:rsidR="0050174A" w:rsidRPr="008648BB" w:rsidRDefault="0050174A" w:rsidP="008051A6">
            <w:pPr>
              <w:rPr>
                <w:rFonts w:asciiTheme="minorHAnsi" w:hAnsiTheme="minorHAnsi" w:cs="Arial"/>
                <w:sz w:val="22"/>
                <w:szCs w:val="22"/>
              </w:rPr>
            </w:pPr>
          </w:p>
          <w:p w14:paraId="4AB004C0" w14:textId="77777777" w:rsidR="0050174A" w:rsidRPr="008648BB" w:rsidRDefault="0050174A" w:rsidP="008051A6">
            <w:pPr>
              <w:rPr>
                <w:rFonts w:asciiTheme="minorHAnsi" w:hAnsiTheme="minorHAnsi" w:cs="Arial"/>
                <w:sz w:val="22"/>
                <w:szCs w:val="22"/>
              </w:rPr>
            </w:pPr>
            <w:r w:rsidRPr="008648BB">
              <w:rPr>
                <w:rFonts w:asciiTheme="minorHAnsi" w:hAnsiTheme="minorHAnsi" w:cs="Arial"/>
                <w:sz w:val="22"/>
                <w:szCs w:val="22"/>
              </w:rPr>
              <w:t xml:space="preserve">Focus Learning Trust </w:t>
            </w:r>
          </w:p>
          <w:p w14:paraId="5DB314B6" w14:textId="77777777" w:rsidR="0050174A" w:rsidRPr="008648BB" w:rsidRDefault="0050174A" w:rsidP="008051A6">
            <w:pPr>
              <w:rPr>
                <w:rFonts w:asciiTheme="minorHAnsi" w:hAnsiTheme="minorHAnsi" w:cs="Arial"/>
                <w:sz w:val="22"/>
                <w:szCs w:val="22"/>
              </w:rPr>
            </w:pPr>
          </w:p>
          <w:p w14:paraId="3A2E7797" w14:textId="77777777" w:rsidR="0050174A" w:rsidRPr="008648BB" w:rsidRDefault="0050174A" w:rsidP="008051A6">
            <w:pPr>
              <w:rPr>
                <w:rFonts w:asciiTheme="minorHAnsi" w:hAnsiTheme="minorHAnsi" w:cs="Arial"/>
                <w:sz w:val="22"/>
                <w:szCs w:val="22"/>
              </w:rPr>
            </w:pPr>
            <w:r w:rsidRPr="008648BB">
              <w:rPr>
                <w:rFonts w:asciiTheme="minorHAnsi" w:hAnsiTheme="minorHAnsi" w:cs="Arial"/>
                <w:sz w:val="22"/>
                <w:szCs w:val="22"/>
              </w:rPr>
              <w:t xml:space="preserve">Issue date: </w:t>
            </w:r>
            <w:r w:rsidR="00AD5CA8" w:rsidRPr="008648BB">
              <w:rPr>
                <w:rFonts w:asciiTheme="minorHAnsi" w:hAnsiTheme="minorHAnsi" w:cs="Arial"/>
                <w:sz w:val="22"/>
                <w:szCs w:val="22"/>
              </w:rPr>
              <w:t>September 2016</w:t>
            </w:r>
            <w:r w:rsidRPr="008648BB">
              <w:rPr>
                <w:rFonts w:asciiTheme="minorHAnsi" w:hAnsiTheme="minorHAnsi" w:cs="Arial"/>
                <w:sz w:val="22"/>
                <w:szCs w:val="22"/>
              </w:rPr>
              <w:t xml:space="preserve"> </w:t>
            </w:r>
          </w:p>
          <w:p w14:paraId="23AE9DCB" w14:textId="77777777" w:rsidR="0050174A" w:rsidRPr="008648BB" w:rsidRDefault="0050174A" w:rsidP="008051A6">
            <w:pPr>
              <w:rPr>
                <w:rFonts w:asciiTheme="minorHAnsi" w:hAnsiTheme="minorHAnsi" w:cs="Arial"/>
                <w:sz w:val="22"/>
                <w:szCs w:val="22"/>
              </w:rPr>
            </w:pPr>
          </w:p>
          <w:p w14:paraId="7CE84896" w14:textId="77777777" w:rsidR="0050174A" w:rsidRPr="008648BB" w:rsidRDefault="0050174A" w:rsidP="008051A6">
            <w:pPr>
              <w:rPr>
                <w:rFonts w:asciiTheme="minorHAnsi" w:hAnsiTheme="minorHAnsi" w:cs="Arial"/>
                <w:sz w:val="22"/>
                <w:szCs w:val="22"/>
              </w:rPr>
            </w:pPr>
          </w:p>
        </w:tc>
      </w:tr>
    </w:tbl>
    <w:p w14:paraId="0427E78C" w14:textId="77777777" w:rsidR="0050174A" w:rsidRPr="008648BB" w:rsidRDefault="0050174A" w:rsidP="0050174A"/>
    <w:p w14:paraId="09EAA421" w14:textId="77777777" w:rsidR="0050174A" w:rsidRPr="008648BB" w:rsidRDefault="0050174A" w:rsidP="0050174A">
      <w:pPr>
        <w:spacing w:after="200" w:line="276" w:lineRule="auto"/>
      </w:pPr>
      <w:r w:rsidRPr="008648BB">
        <w:br w:type="page"/>
      </w:r>
    </w:p>
    <w:p w14:paraId="09A7374B" w14:textId="77777777" w:rsidR="00D87768" w:rsidRPr="008648BB" w:rsidRDefault="00A93B9E" w:rsidP="00D87768">
      <w:pPr>
        <w:rPr>
          <w:rFonts w:cs="Arial"/>
          <w:b/>
          <w:sz w:val="28"/>
        </w:rPr>
      </w:pPr>
      <w:r w:rsidRPr="008648BB">
        <w:rPr>
          <w:rFonts w:cs="Arial"/>
          <w:b/>
          <w:sz w:val="28"/>
        </w:rPr>
        <w:lastRenderedPageBreak/>
        <w:t>FACILITIES &amp; MAINTENANCE MANAGER</w:t>
      </w:r>
    </w:p>
    <w:p w14:paraId="6F00FFA6" w14:textId="77777777" w:rsidR="00D87768" w:rsidRPr="008648BB" w:rsidRDefault="00D87768" w:rsidP="00D87768">
      <w:pPr>
        <w:rPr>
          <w:rFonts w:cs="Arial"/>
          <w:sz w:val="28"/>
        </w:rPr>
      </w:pPr>
      <w:r w:rsidRPr="008648BB">
        <w:rPr>
          <w:rFonts w:cs="Arial"/>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8648BB" w:rsidRPr="008648BB" w14:paraId="2DABF7E3" w14:textId="77777777" w:rsidTr="00D87768">
        <w:trPr>
          <w:trHeight w:val="479"/>
        </w:trPr>
        <w:tc>
          <w:tcPr>
            <w:tcW w:w="1820" w:type="dxa"/>
            <w:shd w:val="clear" w:color="auto" w:fill="00AEEF"/>
            <w:vAlign w:val="center"/>
          </w:tcPr>
          <w:p w14:paraId="145C877B" w14:textId="77777777" w:rsidR="0050174A" w:rsidRPr="008648BB" w:rsidRDefault="0050174A" w:rsidP="0050174A">
            <w:pPr>
              <w:spacing w:after="0"/>
              <w:jc w:val="center"/>
              <w:rPr>
                <w:rFonts w:cs="Arial"/>
                <w:sz w:val="28"/>
                <w:lang w:eastAsia="en-GB"/>
              </w:rPr>
            </w:pPr>
            <w:r w:rsidRPr="008648BB">
              <w:rPr>
                <w:rFonts w:cs="Arial"/>
                <w:sz w:val="28"/>
                <w:lang w:eastAsia="en-GB"/>
              </w:rPr>
              <w:t> </w:t>
            </w:r>
            <w:r w:rsidRPr="008648BB">
              <w:rPr>
                <w:rFonts w:cs="Arial"/>
                <w:b/>
                <w:bCs/>
                <w:sz w:val="28"/>
                <w:lang w:eastAsia="en-GB"/>
              </w:rPr>
              <w:t>Specification</w:t>
            </w:r>
          </w:p>
        </w:tc>
        <w:tc>
          <w:tcPr>
            <w:tcW w:w="4678" w:type="dxa"/>
            <w:shd w:val="clear" w:color="auto" w:fill="00AEEF"/>
            <w:vAlign w:val="center"/>
          </w:tcPr>
          <w:p w14:paraId="3CC63D0B" w14:textId="77777777" w:rsidR="0050174A" w:rsidRPr="008648BB" w:rsidRDefault="0050174A" w:rsidP="0050174A">
            <w:pPr>
              <w:spacing w:after="0"/>
              <w:jc w:val="center"/>
              <w:rPr>
                <w:rFonts w:cs="Arial"/>
                <w:sz w:val="28"/>
                <w:lang w:eastAsia="en-GB"/>
              </w:rPr>
            </w:pPr>
            <w:r w:rsidRPr="008648BB">
              <w:rPr>
                <w:rFonts w:cs="Arial"/>
                <w:b/>
                <w:bCs/>
                <w:sz w:val="28"/>
                <w:lang w:eastAsia="en-GB"/>
              </w:rPr>
              <w:t>Essential</w:t>
            </w:r>
          </w:p>
        </w:tc>
        <w:tc>
          <w:tcPr>
            <w:tcW w:w="3827" w:type="dxa"/>
            <w:shd w:val="clear" w:color="auto" w:fill="00AEEF"/>
            <w:vAlign w:val="center"/>
          </w:tcPr>
          <w:p w14:paraId="1C20B427" w14:textId="77777777" w:rsidR="0050174A" w:rsidRPr="008648BB" w:rsidRDefault="0050174A" w:rsidP="0050174A">
            <w:pPr>
              <w:spacing w:after="0"/>
              <w:jc w:val="center"/>
              <w:rPr>
                <w:rFonts w:cs="Arial"/>
                <w:b/>
                <w:bCs/>
                <w:sz w:val="28"/>
                <w:lang w:eastAsia="en-GB"/>
              </w:rPr>
            </w:pPr>
            <w:r w:rsidRPr="008648BB">
              <w:rPr>
                <w:rFonts w:cs="Arial"/>
                <w:b/>
                <w:bCs/>
                <w:sz w:val="28"/>
                <w:lang w:eastAsia="en-GB"/>
              </w:rPr>
              <w:t>Desirable</w:t>
            </w:r>
          </w:p>
        </w:tc>
      </w:tr>
      <w:tr w:rsidR="008648BB" w:rsidRPr="008648BB" w14:paraId="283B0E7C" w14:textId="77777777" w:rsidTr="00D87768">
        <w:tc>
          <w:tcPr>
            <w:tcW w:w="1820" w:type="dxa"/>
          </w:tcPr>
          <w:p w14:paraId="39519063" w14:textId="77777777" w:rsidR="0050174A" w:rsidRPr="008648BB" w:rsidRDefault="0050174A" w:rsidP="008051A6">
            <w:pPr>
              <w:rPr>
                <w:rFonts w:cs="Arial"/>
                <w:lang w:eastAsia="en-GB"/>
              </w:rPr>
            </w:pPr>
            <w:r w:rsidRPr="008648BB">
              <w:rPr>
                <w:rFonts w:cs="Arial"/>
                <w:b/>
                <w:bCs/>
                <w:lang w:eastAsia="en-GB"/>
              </w:rPr>
              <w:t>Experience and Knowledge</w:t>
            </w:r>
          </w:p>
        </w:tc>
        <w:tc>
          <w:tcPr>
            <w:tcW w:w="4678" w:type="dxa"/>
          </w:tcPr>
          <w:p w14:paraId="091D0667" w14:textId="77777777" w:rsidR="00736687" w:rsidRPr="008648BB" w:rsidRDefault="00736687" w:rsidP="00736687">
            <w:pPr>
              <w:numPr>
                <w:ilvl w:val="0"/>
                <w:numId w:val="4"/>
              </w:numPr>
              <w:spacing w:after="0" w:line="240" w:lineRule="auto"/>
              <w:rPr>
                <w:rFonts w:cs="Arial"/>
              </w:rPr>
            </w:pPr>
            <w:r w:rsidRPr="008648BB">
              <w:rPr>
                <w:rFonts w:cs="Arial"/>
              </w:rPr>
              <w:t>Reasonable levels of competency in IT including basic problem resolution – technical IT problems will be handled by external support.</w:t>
            </w:r>
          </w:p>
          <w:p w14:paraId="398B4821" w14:textId="77777777" w:rsidR="0050174A" w:rsidRPr="008648BB" w:rsidRDefault="00736687" w:rsidP="00736687">
            <w:pPr>
              <w:numPr>
                <w:ilvl w:val="0"/>
                <w:numId w:val="4"/>
              </w:numPr>
              <w:spacing w:after="0" w:line="240" w:lineRule="auto"/>
              <w:rPr>
                <w:rFonts w:cs="Arial"/>
                <w:lang w:val="en-US"/>
              </w:rPr>
            </w:pPr>
            <w:r w:rsidRPr="008648BB">
              <w:rPr>
                <w:rFonts w:cs="Arial"/>
              </w:rPr>
              <w:t>* Familiarity with and experienced in working to safe systems of work</w:t>
            </w:r>
          </w:p>
          <w:p w14:paraId="2F5AE1FF" w14:textId="77777777" w:rsidR="0050174A" w:rsidRPr="008648BB" w:rsidRDefault="0050174A" w:rsidP="008051A6">
            <w:pPr>
              <w:rPr>
                <w:rFonts w:cs="Arial"/>
                <w:lang w:eastAsia="en-GB"/>
              </w:rPr>
            </w:pPr>
          </w:p>
        </w:tc>
        <w:tc>
          <w:tcPr>
            <w:tcW w:w="3827" w:type="dxa"/>
          </w:tcPr>
          <w:p w14:paraId="4C9CBC77" w14:textId="77777777" w:rsidR="0050174A" w:rsidRPr="008648BB" w:rsidRDefault="0050174A" w:rsidP="008051A6">
            <w:pPr>
              <w:ind w:left="411"/>
              <w:rPr>
                <w:rFonts w:cs="Arial"/>
                <w:lang w:val="en-US"/>
              </w:rPr>
            </w:pPr>
          </w:p>
          <w:p w14:paraId="33F7105A" w14:textId="77777777" w:rsidR="0050174A" w:rsidRPr="008648BB" w:rsidRDefault="0050174A" w:rsidP="008051A6">
            <w:pPr>
              <w:ind w:left="411"/>
              <w:rPr>
                <w:rFonts w:cs="Arial"/>
                <w:lang w:val="en-US"/>
              </w:rPr>
            </w:pPr>
          </w:p>
        </w:tc>
      </w:tr>
      <w:tr w:rsidR="008648BB" w:rsidRPr="008648BB" w14:paraId="6311D619" w14:textId="77777777" w:rsidTr="00D87768">
        <w:tc>
          <w:tcPr>
            <w:tcW w:w="1820" w:type="dxa"/>
          </w:tcPr>
          <w:p w14:paraId="7CA770F4" w14:textId="77777777" w:rsidR="0050174A" w:rsidRPr="008648BB" w:rsidRDefault="0050174A" w:rsidP="008051A6">
            <w:pPr>
              <w:rPr>
                <w:rFonts w:cs="Arial"/>
                <w:lang w:eastAsia="en-GB"/>
              </w:rPr>
            </w:pPr>
            <w:r w:rsidRPr="008648BB">
              <w:rPr>
                <w:rFonts w:cs="Arial"/>
                <w:b/>
                <w:bCs/>
                <w:lang w:eastAsia="en-GB"/>
              </w:rPr>
              <w:t>Education and Qualifications</w:t>
            </w:r>
          </w:p>
        </w:tc>
        <w:tc>
          <w:tcPr>
            <w:tcW w:w="4678" w:type="dxa"/>
          </w:tcPr>
          <w:p w14:paraId="3EA52C8A" w14:textId="77777777" w:rsidR="0050174A" w:rsidRPr="008648BB" w:rsidRDefault="00736687" w:rsidP="00B37E61">
            <w:pPr>
              <w:numPr>
                <w:ilvl w:val="0"/>
                <w:numId w:val="7"/>
              </w:numPr>
              <w:spacing w:after="0" w:line="240" w:lineRule="auto"/>
              <w:ind w:left="411" w:hanging="284"/>
              <w:rPr>
                <w:rFonts w:cs="Arial"/>
                <w:lang w:val="en-US"/>
              </w:rPr>
            </w:pPr>
            <w:r w:rsidRPr="008648BB">
              <w:rPr>
                <w:rStyle w:val="normalchar"/>
                <w:lang w:val="en-US"/>
              </w:rPr>
              <w:t>HNC level qualification in a building/civil engineering or related discipline (or equivalent experience).  This should extend to include basic knowledge of all trades</w:t>
            </w:r>
          </w:p>
        </w:tc>
        <w:tc>
          <w:tcPr>
            <w:tcW w:w="3827" w:type="dxa"/>
          </w:tcPr>
          <w:p w14:paraId="61AA7330" w14:textId="77777777" w:rsidR="0050174A" w:rsidRPr="008648BB" w:rsidRDefault="0050174A" w:rsidP="00B37E61">
            <w:pPr>
              <w:spacing w:after="0" w:line="240" w:lineRule="auto"/>
              <w:rPr>
                <w:rFonts w:cs="Arial"/>
                <w:lang w:val="en-US"/>
              </w:rPr>
            </w:pPr>
          </w:p>
        </w:tc>
      </w:tr>
      <w:tr w:rsidR="008648BB" w:rsidRPr="008648BB" w14:paraId="5A75532C" w14:textId="77777777" w:rsidTr="00D87768">
        <w:tc>
          <w:tcPr>
            <w:tcW w:w="1820" w:type="dxa"/>
          </w:tcPr>
          <w:p w14:paraId="3E4F58DF" w14:textId="77777777" w:rsidR="0050174A" w:rsidRPr="008648BB" w:rsidRDefault="0050174A" w:rsidP="008051A6">
            <w:pPr>
              <w:rPr>
                <w:rFonts w:cs="Arial"/>
                <w:b/>
                <w:bCs/>
                <w:lang w:eastAsia="en-GB"/>
              </w:rPr>
            </w:pPr>
            <w:r w:rsidRPr="008648BB">
              <w:rPr>
                <w:rStyle w:val="normalchar"/>
                <w:rFonts w:cs="Arial"/>
                <w:b/>
                <w:bCs/>
                <w:lang w:eastAsia="en-GB"/>
              </w:rPr>
              <w:t>Skills and Abilities</w:t>
            </w:r>
          </w:p>
        </w:tc>
        <w:tc>
          <w:tcPr>
            <w:tcW w:w="4678" w:type="dxa"/>
          </w:tcPr>
          <w:p w14:paraId="05112A0C" w14:textId="77777777" w:rsidR="00736687" w:rsidRPr="008648BB" w:rsidRDefault="00736687" w:rsidP="00B37E61">
            <w:pPr>
              <w:numPr>
                <w:ilvl w:val="0"/>
                <w:numId w:val="6"/>
              </w:numPr>
              <w:spacing w:after="0" w:line="240" w:lineRule="auto"/>
              <w:ind w:left="411" w:hanging="284"/>
              <w:rPr>
                <w:rStyle w:val="normalchar"/>
              </w:rPr>
            </w:pPr>
            <w:r w:rsidRPr="008648BB">
              <w:rPr>
                <w:rStyle w:val="normalchar"/>
              </w:rPr>
              <w:t>Healthy fit and able to undertake physical tasks.</w:t>
            </w:r>
          </w:p>
          <w:p w14:paraId="7E86C953" w14:textId="77777777" w:rsidR="00736687" w:rsidRPr="008648BB" w:rsidRDefault="00736687" w:rsidP="00B37E61">
            <w:pPr>
              <w:numPr>
                <w:ilvl w:val="0"/>
                <w:numId w:val="6"/>
              </w:numPr>
              <w:spacing w:after="0" w:line="240" w:lineRule="auto"/>
              <w:ind w:left="411" w:hanging="284"/>
              <w:rPr>
                <w:rStyle w:val="normalchar"/>
              </w:rPr>
            </w:pPr>
            <w:r w:rsidRPr="008648BB">
              <w:rPr>
                <w:rStyle w:val="normalchar"/>
              </w:rPr>
              <w:t xml:space="preserve">Disciplined and methodical record keeping including ensuring scheduled tasks are completed </w:t>
            </w:r>
          </w:p>
          <w:p w14:paraId="13E6737C" w14:textId="77777777" w:rsidR="0050174A" w:rsidRPr="008648BB" w:rsidRDefault="0050174A" w:rsidP="00B37E61">
            <w:pPr>
              <w:numPr>
                <w:ilvl w:val="0"/>
                <w:numId w:val="6"/>
              </w:numPr>
              <w:spacing w:after="0" w:line="240" w:lineRule="auto"/>
              <w:ind w:left="411" w:hanging="284"/>
              <w:rPr>
                <w:rStyle w:val="normalchar"/>
              </w:rPr>
            </w:pPr>
            <w:r w:rsidRPr="008648BB">
              <w:rPr>
                <w:rStyle w:val="normalchar"/>
              </w:rPr>
              <w:t>Good communication skills written and verbal</w:t>
            </w:r>
          </w:p>
          <w:p w14:paraId="0AE9191E" w14:textId="77777777" w:rsidR="0050174A" w:rsidRPr="008648BB" w:rsidRDefault="0050174A" w:rsidP="00B37E61">
            <w:pPr>
              <w:numPr>
                <w:ilvl w:val="0"/>
                <w:numId w:val="6"/>
              </w:numPr>
              <w:spacing w:after="0" w:line="240" w:lineRule="auto"/>
              <w:ind w:left="411" w:hanging="284"/>
              <w:rPr>
                <w:rStyle w:val="normalchar"/>
              </w:rPr>
            </w:pPr>
            <w:r w:rsidRPr="008648BB">
              <w:rPr>
                <w:rStyle w:val="normalchar"/>
              </w:rPr>
              <w:t>Good organisational skills</w:t>
            </w:r>
          </w:p>
          <w:p w14:paraId="2B7548CD" w14:textId="77777777" w:rsidR="0050174A" w:rsidRPr="008648BB" w:rsidRDefault="0050174A" w:rsidP="00B37E61">
            <w:pPr>
              <w:numPr>
                <w:ilvl w:val="0"/>
                <w:numId w:val="6"/>
              </w:numPr>
              <w:spacing w:after="0" w:line="240" w:lineRule="auto"/>
              <w:ind w:left="411" w:hanging="284"/>
              <w:rPr>
                <w:rStyle w:val="normalchar"/>
                <w:rFonts w:cs="Arial"/>
                <w:lang w:val="en-US"/>
              </w:rPr>
            </w:pPr>
            <w:r w:rsidRPr="008648BB">
              <w:rPr>
                <w:rStyle w:val="normalchar"/>
              </w:rPr>
              <w:t>A positive role model of professional practice and conduct</w:t>
            </w:r>
            <w:r w:rsidRPr="008648BB">
              <w:rPr>
                <w:rStyle w:val="normalchar"/>
                <w:rFonts w:cs="Arial"/>
                <w:lang w:val="en-US"/>
              </w:rPr>
              <w:t xml:space="preserve"> of others</w:t>
            </w:r>
          </w:p>
        </w:tc>
        <w:tc>
          <w:tcPr>
            <w:tcW w:w="3827" w:type="dxa"/>
          </w:tcPr>
          <w:p w14:paraId="4D769D17" w14:textId="77777777" w:rsidR="0050174A" w:rsidRPr="008648BB" w:rsidRDefault="0050174A" w:rsidP="008051A6">
            <w:pPr>
              <w:ind w:left="411" w:hanging="284"/>
              <w:rPr>
                <w:rFonts w:cs="Arial"/>
                <w:lang w:val="en-US"/>
              </w:rPr>
            </w:pPr>
          </w:p>
        </w:tc>
      </w:tr>
      <w:tr w:rsidR="008648BB" w:rsidRPr="008648BB" w14:paraId="2B363B75" w14:textId="77777777" w:rsidTr="00D87768">
        <w:tc>
          <w:tcPr>
            <w:tcW w:w="1820" w:type="dxa"/>
          </w:tcPr>
          <w:p w14:paraId="62049453" w14:textId="77777777" w:rsidR="0050174A" w:rsidRPr="008648BB" w:rsidRDefault="0050174A" w:rsidP="008051A6">
            <w:pPr>
              <w:rPr>
                <w:rFonts w:cs="Arial"/>
                <w:b/>
                <w:bCs/>
                <w:lang w:eastAsia="en-GB"/>
              </w:rPr>
            </w:pPr>
            <w:r w:rsidRPr="008648BB">
              <w:rPr>
                <w:rStyle w:val="normalchar"/>
                <w:rFonts w:cs="Arial"/>
                <w:b/>
                <w:bCs/>
                <w:lang w:eastAsia="en-GB"/>
              </w:rPr>
              <w:t>Training</w:t>
            </w:r>
          </w:p>
        </w:tc>
        <w:tc>
          <w:tcPr>
            <w:tcW w:w="4678" w:type="dxa"/>
          </w:tcPr>
          <w:p w14:paraId="64BB3015" w14:textId="77777777" w:rsidR="0050174A" w:rsidRPr="008648BB" w:rsidRDefault="00736687" w:rsidP="0050174A">
            <w:pPr>
              <w:numPr>
                <w:ilvl w:val="0"/>
                <w:numId w:val="6"/>
              </w:numPr>
              <w:spacing w:after="0" w:line="240" w:lineRule="auto"/>
              <w:ind w:left="411" w:hanging="284"/>
              <w:rPr>
                <w:rStyle w:val="normalchar"/>
              </w:rPr>
            </w:pPr>
            <w:r w:rsidRPr="008648BB">
              <w:rPr>
                <w:rStyle w:val="normalchar"/>
              </w:rPr>
              <w:t>Commercial acumen</w:t>
            </w:r>
          </w:p>
          <w:p w14:paraId="7C308019" w14:textId="77777777" w:rsidR="0050174A" w:rsidRPr="008648BB" w:rsidRDefault="00736687" w:rsidP="0050174A">
            <w:pPr>
              <w:numPr>
                <w:ilvl w:val="0"/>
                <w:numId w:val="6"/>
              </w:numPr>
              <w:spacing w:after="0" w:line="240" w:lineRule="auto"/>
              <w:ind w:left="411" w:hanging="284"/>
              <w:rPr>
                <w:rStyle w:val="normalchar"/>
              </w:rPr>
            </w:pPr>
            <w:r w:rsidRPr="008648BB">
              <w:rPr>
                <w:rStyle w:val="normalchar"/>
              </w:rPr>
              <w:t>Fire Safety awareness</w:t>
            </w:r>
          </w:p>
          <w:p w14:paraId="6BAF438E" w14:textId="77777777" w:rsidR="0050174A" w:rsidRPr="008648BB" w:rsidRDefault="0050174A" w:rsidP="0050174A">
            <w:pPr>
              <w:numPr>
                <w:ilvl w:val="0"/>
                <w:numId w:val="6"/>
              </w:numPr>
              <w:spacing w:after="0" w:line="240" w:lineRule="auto"/>
              <w:ind w:left="411" w:hanging="284"/>
              <w:rPr>
                <w:rStyle w:val="normalchar"/>
              </w:rPr>
            </w:pPr>
            <w:r w:rsidRPr="008648BB">
              <w:rPr>
                <w:rStyle w:val="normalchar"/>
              </w:rPr>
              <w:t>Willingness to undertake relevant training and identify own development needs</w:t>
            </w:r>
          </w:p>
          <w:p w14:paraId="3DBF7DD2" w14:textId="77777777" w:rsidR="0050174A" w:rsidRPr="008648BB" w:rsidRDefault="0050174A" w:rsidP="0050174A">
            <w:pPr>
              <w:numPr>
                <w:ilvl w:val="0"/>
                <w:numId w:val="6"/>
              </w:numPr>
              <w:spacing w:after="0" w:line="240" w:lineRule="auto"/>
              <w:ind w:left="411" w:hanging="284"/>
              <w:rPr>
                <w:rFonts w:cs="Arial"/>
                <w:lang w:val="en-US"/>
              </w:rPr>
            </w:pPr>
            <w:r w:rsidRPr="008648BB">
              <w:rPr>
                <w:rStyle w:val="normalchar"/>
              </w:rPr>
              <w:t>Committed</w:t>
            </w:r>
            <w:r w:rsidRPr="008648BB">
              <w:rPr>
                <w:rFonts w:cs="Arial"/>
                <w:lang w:val="en-US"/>
              </w:rPr>
              <w:t xml:space="preserve"> to ongoing CPD and Professional development</w:t>
            </w:r>
          </w:p>
        </w:tc>
        <w:tc>
          <w:tcPr>
            <w:tcW w:w="3827" w:type="dxa"/>
          </w:tcPr>
          <w:p w14:paraId="764AB608" w14:textId="77777777" w:rsidR="0050174A" w:rsidRPr="008648BB" w:rsidRDefault="00736687" w:rsidP="008051A6">
            <w:pPr>
              <w:ind w:left="411" w:hanging="284"/>
              <w:rPr>
                <w:rFonts w:cs="Arial"/>
                <w:lang w:val="en-US"/>
              </w:rPr>
            </w:pPr>
            <w:r w:rsidRPr="008648BB">
              <w:rPr>
                <w:rStyle w:val="normalchar"/>
              </w:rPr>
              <w:t>Emergency First Aid</w:t>
            </w:r>
            <w:r w:rsidRPr="008648BB">
              <w:rPr>
                <w:rFonts w:cs="Arial"/>
                <w:lang w:val="en-US"/>
              </w:rPr>
              <w:t xml:space="preserve"> qualification</w:t>
            </w:r>
          </w:p>
        </w:tc>
      </w:tr>
      <w:tr w:rsidR="008648BB" w:rsidRPr="008648BB" w14:paraId="258C7CE2" w14:textId="77777777" w:rsidTr="00D87768">
        <w:tc>
          <w:tcPr>
            <w:tcW w:w="1820" w:type="dxa"/>
          </w:tcPr>
          <w:p w14:paraId="5A93B65E" w14:textId="77777777" w:rsidR="0050174A" w:rsidRPr="008648BB" w:rsidRDefault="0050174A" w:rsidP="008051A6">
            <w:pPr>
              <w:rPr>
                <w:rFonts w:cs="Arial"/>
                <w:b/>
                <w:bCs/>
                <w:lang w:eastAsia="en-GB"/>
              </w:rPr>
            </w:pPr>
            <w:r w:rsidRPr="008648BB">
              <w:rPr>
                <w:rStyle w:val="normalchar"/>
                <w:rFonts w:cs="Arial"/>
                <w:b/>
                <w:bCs/>
                <w:lang w:eastAsia="en-GB"/>
              </w:rPr>
              <w:t>Attributes and Attitudes</w:t>
            </w:r>
          </w:p>
        </w:tc>
        <w:tc>
          <w:tcPr>
            <w:tcW w:w="4678" w:type="dxa"/>
          </w:tcPr>
          <w:p w14:paraId="6FC81D32" w14:textId="77777777" w:rsidR="00736687" w:rsidRPr="008648BB" w:rsidRDefault="00736687" w:rsidP="00B37E61">
            <w:pPr>
              <w:numPr>
                <w:ilvl w:val="0"/>
                <w:numId w:val="6"/>
              </w:numPr>
              <w:spacing w:after="0" w:line="240" w:lineRule="auto"/>
              <w:ind w:left="411" w:hanging="284"/>
              <w:rPr>
                <w:rStyle w:val="normalchar"/>
              </w:rPr>
            </w:pPr>
            <w:r w:rsidRPr="008648BB">
              <w:rPr>
                <w:rStyle w:val="normalchar"/>
              </w:rPr>
              <w:t>Demonstrable experience of working as part of a team and on own initiative.</w:t>
            </w:r>
          </w:p>
          <w:p w14:paraId="6B14FA54" w14:textId="77777777" w:rsidR="00736687" w:rsidRPr="008648BB" w:rsidRDefault="00736687" w:rsidP="00B37E61">
            <w:pPr>
              <w:numPr>
                <w:ilvl w:val="0"/>
                <w:numId w:val="6"/>
              </w:numPr>
              <w:spacing w:after="0" w:line="240" w:lineRule="auto"/>
              <w:ind w:left="411" w:hanging="284"/>
              <w:rPr>
                <w:rStyle w:val="normalchar"/>
              </w:rPr>
            </w:pPr>
            <w:r w:rsidRPr="008648BB">
              <w:rPr>
                <w:rStyle w:val="normalchar"/>
              </w:rPr>
              <w:t xml:space="preserve">Solving problems and taking decisions </w:t>
            </w:r>
          </w:p>
          <w:p w14:paraId="1ED44966" w14:textId="77777777" w:rsidR="0050174A" w:rsidRPr="008648BB" w:rsidRDefault="0050174A" w:rsidP="00B37E61">
            <w:pPr>
              <w:numPr>
                <w:ilvl w:val="0"/>
                <w:numId w:val="6"/>
              </w:numPr>
              <w:spacing w:after="0" w:line="240" w:lineRule="auto"/>
              <w:ind w:left="411" w:hanging="284"/>
              <w:rPr>
                <w:rStyle w:val="normalchar"/>
              </w:rPr>
            </w:pPr>
            <w:r w:rsidRPr="008648BB">
              <w:rPr>
                <w:rStyle w:val="normalchar"/>
              </w:rPr>
              <w:t>Flexible approach and positive attitude towards work</w:t>
            </w:r>
          </w:p>
          <w:p w14:paraId="5110A2A6" w14:textId="77777777" w:rsidR="0050174A" w:rsidRPr="008648BB" w:rsidRDefault="0050174A" w:rsidP="00B37E61">
            <w:pPr>
              <w:numPr>
                <w:ilvl w:val="0"/>
                <w:numId w:val="6"/>
              </w:numPr>
              <w:spacing w:after="0" w:line="240" w:lineRule="auto"/>
              <w:ind w:left="411" w:hanging="284"/>
              <w:rPr>
                <w:rStyle w:val="normalchar"/>
              </w:rPr>
            </w:pPr>
            <w:r w:rsidRPr="008648BB">
              <w:rPr>
                <w:rStyle w:val="normalchar"/>
              </w:rPr>
              <w:t>Punctual and reliable</w:t>
            </w:r>
          </w:p>
          <w:p w14:paraId="063C96EB" w14:textId="77777777" w:rsidR="0050174A" w:rsidRPr="008648BB" w:rsidRDefault="0050174A" w:rsidP="00B37E61">
            <w:pPr>
              <w:numPr>
                <w:ilvl w:val="0"/>
                <w:numId w:val="6"/>
              </w:numPr>
              <w:spacing w:after="0" w:line="240" w:lineRule="auto"/>
              <w:ind w:left="411" w:hanging="284"/>
              <w:rPr>
                <w:rStyle w:val="normalchar"/>
                <w:rFonts w:cs="Arial"/>
                <w:lang w:val="en-US"/>
              </w:rPr>
            </w:pPr>
            <w:r w:rsidRPr="008648BB">
              <w:rPr>
                <w:rStyle w:val="normalchar"/>
              </w:rPr>
              <w:t>Ability to adapt</w:t>
            </w:r>
            <w:r w:rsidRPr="008648BB">
              <w:rPr>
                <w:rStyle w:val="normalchar"/>
                <w:rFonts w:cs="Arial"/>
                <w:lang w:val="en-US"/>
              </w:rPr>
              <w:t xml:space="preserve"> to changes in the workplace</w:t>
            </w:r>
          </w:p>
        </w:tc>
        <w:tc>
          <w:tcPr>
            <w:tcW w:w="3827" w:type="dxa"/>
          </w:tcPr>
          <w:p w14:paraId="5D767C54" w14:textId="77777777" w:rsidR="0050174A" w:rsidRPr="008648BB" w:rsidRDefault="0050174A" w:rsidP="008051A6">
            <w:pPr>
              <w:ind w:left="411" w:hanging="284"/>
              <w:rPr>
                <w:rFonts w:cs="Arial"/>
                <w:lang w:val="en-US"/>
              </w:rPr>
            </w:pPr>
          </w:p>
        </w:tc>
      </w:tr>
      <w:tr w:rsidR="008648BB" w:rsidRPr="008648BB" w14:paraId="3D545593" w14:textId="77777777" w:rsidTr="00D87768">
        <w:tc>
          <w:tcPr>
            <w:tcW w:w="1820" w:type="dxa"/>
          </w:tcPr>
          <w:p w14:paraId="199F9FD4" w14:textId="77777777" w:rsidR="0050174A" w:rsidRPr="008648BB" w:rsidRDefault="0050174A" w:rsidP="008051A6">
            <w:pPr>
              <w:rPr>
                <w:rStyle w:val="normalchar"/>
                <w:rFonts w:cs="Arial"/>
                <w:b/>
                <w:bCs/>
                <w:lang w:eastAsia="en-GB"/>
              </w:rPr>
            </w:pPr>
            <w:r w:rsidRPr="008648BB">
              <w:rPr>
                <w:rStyle w:val="normalchar"/>
                <w:rFonts w:cs="Arial"/>
                <w:b/>
                <w:bCs/>
                <w:lang w:eastAsia="en-GB"/>
              </w:rPr>
              <w:t>Equality, diversity and inclusion</w:t>
            </w:r>
          </w:p>
        </w:tc>
        <w:tc>
          <w:tcPr>
            <w:tcW w:w="4678" w:type="dxa"/>
          </w:tcPr>
          <w:p w14:paraId="1BC3448F" w14:textId="77777777" w:rsidR="0050174A" w:rsidRPr="008648BB"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8648BB">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14:paraId="2D29F2CC" w14:textId="77777777" w:rsidR="0050174A" w:rsidRPr="008648BB" w:rsidRDefault="0050174A" w:rsidP="008051A6">
            <w:pPr>
              <w:ind w:left="411" w:hanging="284"/>
              <w:rPr>
                <w:rStyle w:val="normalchar"/>
                <w:rFonts w:cs="Arial"/>
                <w:lang w:val="en-US"/>
              </w:rPr>
            </w:pPr>
          </w:p>
        </w:tc>
      </w:tr>
      <w:tr w:rsidR="008648BB" w:rsidRPr="008648BB" w14:paraId="47BB8C4F" w14:textId="77777777" w:rsidTr="00D87768">
        <w:tc>
          <w:tcPr>
            <w:tcW w:w="1820" w:type="dxa"/>
          </w:tcPr>
          <w:p w14:paraId="6763BD98" w14:textId="77777777" w:rsidR="0050174A" w:rsidRPr="008648BB" w:rsidRDefault="0050174A" w:rsidP="008051A6">
            <w:pPr>
              <w:rPr>
                <w:rStyle w:val="normalchar"/>
                <w:rFonts w:cs="Arial"/>
                <w:b/>
                <w:bCs/>
                <w:lang w:eastAsia="en-GB"/>
              </w:rPr>
            </w:pPr>
            <w:r w:rsidRPr="008648BB">
              <w:rPr>
                <w:rStyle w:val="normalchar"/>
                <w:rFonts w:cs="Arial"/>
                <w:b/>
                <w:bCs/>
                <w:lang w:eastAsia="en-GB"/>
              </w:rPr>
              <w:t xml:space="preserve">Safeguarding </w:t>
            </w:r>
          </w:p>
        </w:tc>
        <w:tc>
          <w:tcPr>
            <w:tcW w:w="4678" w:type="dxa"/>
          </w:tcPr>
          <w:p w14:paraId="786D5E36" w14:textId="77777777" w:rsidR="0050174A" w:rsidRPr="008648BB"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8648BB">
              <w:rPr>
                <w:rStyle w:val="normalchar"/>
                <w:rFonts w:asciiTheme="minorHAnsi" w:hAnsiTheme="minorHAnsi" w:cs="Arial"/>
                <w:sz w:val="22"/>
                <w:szCs w:val="22"/>
                <w:lang w:val="en-US" w:eastAsia="en-US"/>
              </w:rPr>
              <w:t xml:space="preserve">Knowledge, understanding and commitment to safeguarding and promoting the welfare of students </w:t>
            </w:r>
          </w:p>
          <w:p w14:paraId="16C43056" w14:textId="77777777" w:rsidR="0050174A" w:rsidRPr="008648BB"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8648BB">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14:paraId="7F7F0A50" w14:textId="77777777" w:rsidR="0050174A" w:rsidRPr="008648BB" w:rsidRDefault="0050174A" w:rsidP="008051A6">
            <w:pPr>
              <w:ind w:left="411" w:hanging="284"/>
              <w:rPr>
                <w:rStyle w:val="normalchar"/>
                <w:rFonts w:cs="Arial"/>
                <w:lang w:val="en-US"/>
              </w:rPr>
            </w:pPr>
          </w:p>
        </w:tc>
      </w:tr>
      <w:tr w:rsidR="00831060" w:rsidRPr="008648BB" w14:paraId="1525B295" w14:textId="77777777" w:rsidTr="00D87768">
        <w:tc>
          <w:tcPr>
            <w:tcW w:w="1820" w:type="dxa"/>
          </w:tcPr>
          <w:p w14:paraId="01028640" w14:textId="77777777" w:rsidR="00831060" w:rsidRPr="008648BB" w:rsidRDefault="00831060" w:rsidP="008051A6">
            <w:pPr>
              <w:rPr>
                <w:rStyle w:val="normalchar"/>
                <w:rFonts w:cs="Arial"/>
                <w:b/>
                <w:bCs/>
                <w:lang w:eastAsia="en-GB"/>
              </w:rPr>
            </w:pPr>
            <w:r w:rsidRPr="008648BB">
              <w:rPr>
                <w:rStyle w:val="normalchar"/>
                <w:rFonts w:cs="Arial"/>
                <w:b/>
                <w:bCs/>
                <w:lang w:eastAsia="en-GB"/>
              </w:rPr>
              <w:t>Ability to Travel</w:t>
            </w:r>
          </w:p>
        </w:tc>
        <w:tc>
          <w:tcPr>
            <w:tcW w:w="4678" w:type="dxa"/>
          </w:tcPr>
          <w:p w14:paraId="58E4E6AB" w14:textId="77777777" w:rsidR="00831060" w:rsidRPr="008648BB" w:rsidRDefault="00831060"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8648BB">
              <w:rPr>
                <w:rStyle w:val="normalchar"/>
                <w:rFonts w:asciiTheme="minorHAnsi" w:hAnsiTheme="minorHAnsi" w:cs="Arial"/>
                <w:sz w:val="22"/>
                <w:szCs w:val="22"/>
                <w:lang w:val="en-US" w:eastAsia="en-US"/>
              </w:rPr>
              <w:t xml:space="preserve">Periodic travel between two Campus </w:t>
            </w:r>
            <w:proofErr w:type="spellStart"/>
            <w:r w:rsidRPr="008648BB">
              <w:rPr>
                <w:rStyle w:val="normalchar"/>
                <w:rFonts w:asciiTheme="minorHAnsi" w:hAnsiTheme="minorHAnsi" w:cs="Arial"/>
                <w:sz w:val="22"/>
                <w:szCs w:val="22"/>
                <w:lang w:val="en-US" w:eastAsia="en-US"/>
              </w:rPr>
              <w:t>Centres</w:t>
            </w:r>
            <w:proofErr w:type="spellEnd"/>
            <w:r w:rsidRPr="008648BB">
              <w:rPr>
                <w:rStyle w:val="normalchar"/>
                <w:rFonts w:asciiTheme="minorHAnsi" w:hAnsiTheme="minorHAnsi" w:cs="Arial"/>
                <w:sz w:val="22"/>
                <w:szCs w:val="22"/>
                <w:lang w:val="en-US" w:eastAsia="en-US"/>
              </w:rPr>
              <w:t>: North (</w:t>
            </w:r>
            <w:proofErr w:type="spellStart"/>
            <w:r w:rsidRPr="008648BB">
              <w:rPr>
                <w:rStyle w:val="normalchar"/>
                <w:rFonts w:asciiTheme="minorHAnsi" w:hAnsiTheme="minorHAnsi" w:cs="Arial"/>
                <w:sz w:val="22"/>
                <w:szCs w:val="22"/>
                <w:lang w:val="en-US" w:eastAsia="en-US"/>
              </w:rPr>
              <w:t>Aberdeenshire</w:t>
            </w:r>
            <w:proofErr w:type="spellEnd"/>
            <w:r w:rsidRPr="008648BB">
              <w:rPr>
                <w:rStyle w:val="normalchar"/>
                <w:rFonts w:asciiTheme="minorHAnsi" w:hAnsiTheme="minorHAnsi" w:cs="Arial"/>
                <w:sz w:val="22"/>
                <w:szCs w:val="22"/>
                <w:lang w:val="en-US" w:eastAsia="en-US"/>
              </w:rPr>
              <w:t>) and South (</w:t>
            </w:r>
            <w:proofErr w:type="spellStart"/>
            <w:r w:rsidRPr="008648BB">
              <w:rPr>
                <w:rStyle w:val="normalchar"/>
                <w:rFonts w:asciiTheme="minorHAnsi" w:hAnsiTheme="minorHAnsi" w:cs="Arial"/>
                <w:sz w:val="22"/>
                <w:szCs w:val="22"/>
                <w:lang w:val="en-US" w:eastAsia="en-US"/>
              </w:rPr>
              <w:t>Alloa</w:t>
            </w:r>
            <w:proofErr w:type="spellEnd"/>
            <w:r w:rsidRPr="008648BB">
              <w:rPr>
                <w:rStyle w:val="normalchar"/>
                <w:rFonts w:asciiTheme="minorHAnsi" w:hAnsiTheme="minorHAnsi" w:cs="Arial"/>
                <w:sz w:val="22"/>
                <w:szCs w:val="22"/>
                <w:lang w:val="en-US" w:eastAsia="en-US"/>
              </w:rPr>
              <w:t>)</w:t>
            </w:r>
          </w:p>
          <w:p w14:paraId="60720869" w14:textId="77777777" w:rsidR="00831060" w:rsidRPr="008648BB" w:rsidRDefault="00831060"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8648BB">
              <w:rPr>
                <w:rStyle w:val="normalchar"/>
                <w:rFonts w:asciiTheme="minorHAnsi" w:hAnsiTheme="minorHAnsi" w:cs="Arial"/>
                <w:sz w:val="22"/>
                <w:szCs w:val="22"/>
                <w:lang w:val="en-US" w:eastAsia="en-US"/>
              </w:rPr>
              <w:t>OneSchool CPD events annually at Warwick</w:t>
            </w:r>
          </w:p>
        </w:tc>
        <w:tc>
          <w:tcPr>
            <w:tcW w:w="3827" w:type="dxa"/>
          </w:tcPr>
          <w:p w14:paraId="11B984BB" w14:textId="77777777" w:rsidR="00831060" w:rsidRPr="008648BB" w:rsidRDefault="00831060" w:rsidP="008051A6">
            <w:pPr>
              <w:ind w:left="411" w:hanging="284"/>
              <w:rPr>
                <w:rStyle w:val="normalchar"/>
                <w:rFonts w:cs="Arial"/>
                <w:lang w:val="en-US"/>
              </w:rPr>
            </w:pPr>
          </w:p>
        </w:tc>
      </w:tr>
    </w:tbl>
    <w:p w14:paraId="6240BDE4" w14:textId="77777777" w:rsidR="0050174A" w:rsidRPr="008648BB" w:rsidRDefault="0050174A" w:rsidP="0050174A"/>
    <w:p w14:paraId="68C1C3C5" w14:textId="77777777" w:rsidR="0050174A" w:rsidRPr="008648BB" w:rsidRDefault="0050174A" w:rsidP="0050174A">
      <w:pPr>
        <w:spacing w:after="120"/>
        <w:rPr>
          <w:rFonts w:cs="Arial"/>
          <w:lang w:eastAsia="en-GB"/>
        </w:rPr>
      </w:pPr>
      <w:r w:rsidRPr="008648BB">
        <w:rPr>
          <w:rFonts w:cs="Arial"/>
          <w:lang w:eastAsia="en-GB"/>
        </w:rPr>
        <w:t xml:space="preserve">The post holder will be required to complete an enhanced Disclosure Barring Service (DBS) Check with appropriate barred list checks, or the equivalent, and must be eligible to work in the UK. </w:t>
      </w:r>
    </w:p>
    <w:p w14:paraId="6C8044A4" w14:textId="77777777" w:rsidR="0050174A" w:rsidRPr="008648BB" w:rsidRDefault="0050174A" w:rsidP="0050174A">
      <w:pPr>
        <w:spacing w:after="120"/>
        <w:rPr>
          <w:rFonts w:cs="Arial"/>
          <w:lang w:eastAsia="en-GB"/>
        </w:rPr>
      </w:pPr>
      <w:r w:rsidRPr="008648BB">
        <w:rPr>
          <w:rFonts w:cs="Arial"/>
          <w:lang w:eastAsia="en-GB"/>
        </w:rPr>
        <w:t>Focus Learning Trust is committed to safeguarding and promoting the welfare of children and young people and expects all staff to share this commitment.</w:t>
      </w:r>
    </w:p>
    <w:p w14:paraId="0FD62CE2" w14:textId="77777777" w:rsidR="0050174A" w:rsidRPr="008648BB" w:rsidRDefault="0050174A" w:rsidP="0050174A">
      <w:pPr>
        <w:tabs>
          <w:tab w:val="left" w:pos="0"/>
          <w:tab w:val="left" w:pos="142"/>
          <w:tab w:val="left" w:pos="1276"/>
        </w:tabs>
        <w:spacing w:after="120"/>
        <w:rPr>
          <w:rFonts w:cs="Arial"/>
          <w:lang w:eastAsia="en-GB"/>
        </w:rPr>
      </w:pPr>
      <w:r w:rsidRPr="008648BB">
        <w:rPr>
          <w:rFonts w:cs="Arial"/>
          <w:lang w:eastAsia="en-GB"/>
        </w:rPr>
        <w:t>All staff are expected to be committed to the Equal Opportunities Policy.</w:t>
      </w:r>
    </w:p>
    <w:p w14:paraId="2684A3C2" w14:textId="77777777" w:rsidR="0050174A" w:rsidRPr="008648BB" w:rsidRDefault="0050174A" w:rsidP="0050174A"/>
    <w:p w14:paraId="498B1228" w14:textId="77777777" w:rsidR="000D77EA" w:rsidRPr="008648BB" w:rsidRDefault="000D77EA"/>
    <w:p w14:paraId="774469B6" w14:textId="77777777" w:rsidR="00433D81" w:rsidRPr="008648BB" w:rsidRDefault="00433D81"/>
    <w:sectPr w:rsidR="00433D81" w:rsidRPr="008648BB"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2749" w14:textId="77777777" w:rsidR="00700AC3" w:rsidRDefault="00700AC3" w:rsidP="00D20EA7">
      <w:pPr>
        <w:spacing w:after="0" w:line="240" w:lineRule="auto"/>
      </w:pPr>
      <w:r>
        <w:separator/>
      </w:r>
    </w:p>
  </w:endnote>
  <w:endnote w:type="continuationSeparator" w:id="0">
    <w:p w14:paraId="7DADAB7F" w14:textId="77777777" w:rsidR="00700AC3" w:rsidRDefault="00700AC3"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9C83" w14:textId="77777777"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1EEF3EF5" wp14:editId="5B4EF8B9">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T1 –</w:t>
    </w:r>
    <w:r w:rsidR="00AD5CA8">
      <w:rPr>
        <w:color w:val="AEAAAA" w:themeColor="background2" w:themeShade="BF"/>
        <w:sz w:val="16"/>
      </w:rPr>
      <w:t>Facilities &amp; Building Maintenance Manager</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B37E61">
      <w:rPr>
        <w:b/>
        <w:bCs/>
        <w:noProof/>
        <w:color w:val="AEAAAA" w:themeColor="background2" w:themeShade="BF"/>
        <w:sz w:val="16"/>
      </w:rPr>
      <w:t>4</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B37E61">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DE9E" w14:textId="77777777"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7804C4CB" wp14:editId="69FEA1AB">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B37E61">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B37E61">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1785" w14:textId="77777777" w:rsidR="00700AC3" w:rsidRDefault="00700AC3" w:rsidP="00D20EA7">
      <w:pPr>
        <w:spacing w:after="0" w:line="240" w:lineRule="auto"/>
      </w:pPr>
      <w:r>
        <w:separator/>
      </w:r>
    </w:p>
  </w:footnote>
  <w:footnote w:type="continuationSeparator" w:id="0">
    <w:p w14:paraId="12AE24A3" w14:textId="77777777" w:rsidR="00700AC3" w:rsidRDefault="00700AC3"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89FA" w14:textId="77777777"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CA8A" w14:textId="77777777"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7FA8B921" wp14:editId="06D324B9">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14:paraId="3B12CE66" w14:textId="77777777" w:rsidR="00433D81" w:rsidRDefault="00433D81">
    <w:pPr>
      <w:pStyle w:val="Header"/>
    </w:pPr>
    <w:r>
      <w:rPr>
        <w:noProof/>
        <w:lang w:eastAsia="en-GB"/>
      </w:rPr>
      <w:drawing>
        <wp:anchor distT="0" distB="0" distL="114300" distR="114300" simplePos="0" relativeHeight="251659264" behindDoc="1" locked="0" layoutInCell="1" allowOverlap="1" wp14:anchorId="6D3478E3" wp14:editId="110E98B3">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CEA07754"/>
    <w:lvl w:ilvl="0" w:tplc="01BA91A2">
      <w:start w:val="1"/>
      <w:numFmt w:val="bullet"/>
      <w:lvlText w:val=""/>
      <w:lvlJc w:val="left"/>
      <w:pPr>
        <w:ind w:left="360" w:hanging="360"/>
      </w:pPr>
      <w:rPr>
        <w:rFonts w:ascii="Symbol" w:hAnsi="Symbol" w:hint="default"/>
        <w:color w:val="auto"/>
      </w:rPr>
    </w:lvl>
    <w:lvl w:ilvl="1" w:tplc="4F54A72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316D"/>
    <w:multiLevelType w:val="hybridMultilevel"/>
    <w:tmpl w:val="AA945CC0"/>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4"/>
  </w:num>
  <w:num w:numId="6">
    <w:abstractNumId w:val="0"/>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93300"/>
    <w:rsid w:val="000D77EA"/>
    <w:rsid w:val="002E7808"/>
    <w:rsid w:val="00433D81"/>
    <w:rsid w:val="0050174A"/>
    <w:rsid w:val="005922FD"/>
    <w:rsid w:val="00663A03"/>
    <w:rsid w:val="00700AC3"/>
    <w:rsid w:val="00736687"/>
    <w:rsid w:val="007776A8"/>
    <w:rsid w:val="007B14C9"/>
    <w:rsid w:val="007F03E4"/>
    <w:rsid w:val="007F4C1B"/>
    <w:rsid w:val="00812213"/>
    <w:rsid w:val="00831060"/>
    <w:rsid w:val="008648BB"/>
    <w:rsid w:val="00980010"/>
    <w:rsid w:val="00A40CC4"/>
    <w:rsid w:val="00A93B9E"/>
    <w:rsid w:val="00AA5DCB"/>
    <w:rsid w:val="00AD5CA8"/>
    <w:rsid w:val="00B27935"/>
    <w:rsid w:val="00B37E61"/>
    <w:rsid w:val="00BA424B"/>
    <w:rsid w:val="00BB1348"/>
    <w:rsid w:val="00C274A8"/>
    <w:rsid w:val="00D20EA7"/>
    <w:rsid w:val="00D87768"/>
    <w:rsid w:val="00DF4C00"/>
    <w:rsid w:val="00E9058F"/>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EAD35"/>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BD22-4961-4BB2-AC0F-4B3E6295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david brown</cp:lastModifiedBy>
  <cp:revision>2</cp:revision>
  <dcterms:created xsi:type="dcterms:W3CDTF">2019-01-22T17:11:00Z</dcterms:created>
  <dcterms:modified xsi:type="dcterms:W3CDTF">2019-01-22T17:11:00Z</dcterms:modified>
</cp:coreProperties>
</file>