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0EA16" w14:textId="77777777" w:rsidR="006B10AF" w:rsidRPr="006B10AF" w:rsidRDefault="00F4468A" w:rsidP="006B10AF">
      <w:pPr>
        <w:widowControl w:val="0"/>
        <w:jc w:val="center"/>
        <w:rPr>
          <w:b/>
          <w:noProof/>
          <w:sz w:val="24"/>
          <w:szCs w:val="24"/>
        </w:rPr>
      </w:pPr>
      <w:bookmarkStart w:id="0" w:name="_GoBack"/>
      <w:bookmarkEnd w:id="0"/>
      <w:r w:rsidRPr="006B10AF">
        <w:rPr>
          <w:noProof/>
          <w:sz w:val="24"/>
          <w:szCs w:val="24"/>
          <w:lang w:eastAsia="en-GB"/>
        </w:rPr>
        <w:drawing>
          <wp:anchor distT="0" distB="0" distL="114300" distR="114300" simplePos="0" relativeHeight="251658240" behindDoc="1" locked="0" layoutInCell="1" allowOverlap="1" wp14:anchorId="0062C6B0" wp14:editId="183C9C3C">
            <wp:simplePos x="0" y="0"/>
            <wp:positionH relativeFrom="column">
              <wp:posOffset>4686300</wp:posOffset>
            </wp:positionH>
            <wp:positionV relativeFrom="paragraph">
              <wp:posOffset>-265430</wp:posOffset>
            </wp:positionV>
            <wp:extent cx="1397000" cy="6883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637370C7" w:rsidRPr="006B10AF">
        <w:rPr>
          <w:b/>
          <w:bCs/>
          <w:noProof/>
          <w:sz w:val="24"/>
          <w:szCs w:val="24"/>
        </w:rPr>
        <w:t>J</w:t>
      </w:r>
      <w:r w:rsidRPr="006B10AF">
        <w:rPr>
          <w:rFonts w:eastAsia="Arial"/>
          <w:b/>
          <w:bCs/>
          <w:noProof/>
          <w:sz w:val="24"/>
          <w:szCs w:val="24"/>
        </w:rPr>
        <w:t>ob Description</w:t>
      </w:r>
    </w:p>
    <w:p w14:paraId="3B87C8E6" w14:textId="77777777" w:rsidR="006B10AF" w:rsidRPr="006B10AF" w:rsidRDefault="006B10AF" w:rsidP="006B10AF">
      <w:pPr>
        <w:widowControl w:val="0"/>
        <w:jc w:val="center"/>
        <w:rPr>
          <w:b/>
          <w:noProof/>
          <w:sz w:val="22"/>
          <w:szCs w:val="22"/>
        </w:rPr>
      </w:pPr>
    </w:p>
    <w:p w14:paraId="01AD7DA9" w14:textId="630114CC" w:rsidR="00E2407C" w:rsidRPr="006B10AF" w:rsidRDefault="005147FD" w:rsidP="006B10AF">
      <w:pPr>
        <w:widowControl w:val="0"/>
        <w:rPr>
          <w:b/>
          <w:noProof/>
          <w:sz w:val="22"/>
          <w:szCs w:val="22"/>
        </w:rPr>
      </w:pPr>
      <w:r w:rsidRPr="006B10AF">
        <w:rPr>
          <w:rFonts w:eastAsia="Arial"/>
          <w:b/>
          <w:bCs/>
          <w:snapToGrid w:val="0"/>
          <w:sz w:val="22"/>
          <w:szCs w:val="22"/>
        </w:rPr>
        <w:t>Post Title:</w:t>
      </w:r>
      <w:r w:rsidRPr="006B10AF">
        <w:rPr>
          <w:b/>
          <w:snapToGrid w:val="0"/>
          <w:sz w:val="22"/>
          <w:szCs w:val="22"/>
        </w:rPr>
        <w:tab/>
      </w:r>
      <w:r w:rsidR="637370C7" w:rsidRPr="006B10AF">
        <w:rPr>
          <w:rFonts w:eastAsia="Arial"/>
          <w:b/>
          <w:bCs/>
          <w:sz w:val="22"/>
          <w:szCs w:val="22"/>
        </w:rPr>
        <w:t xml:space="preserve"> </w:t>
      </w:r>
      <w:r w:rsidRPr="006B10AF">
        <w:rPr>
          <w:b/>
          <w:snapToGrid w:val="0"/>
          <w:sz w:val="22"/>
          <w:szCs w:val="22"/>
        </w:rPr>
        <w:tab/>
      </w:r>
      <w:r w:rsidR="008B0877" w:rsidRPr="006B10AF">
        <w:rPr>
          <w:rFonts w:eastAsia="Arial"/>
          <w:b/>
          <w:bCs/>
          <w:snapToGrid w:val="0"/>
          <w:sz w:val="22"/>
          <w:szCs w:val="22"/>
        </w:rPr>
        <w:t>Teaching</w:t>
      </w:r>
      <w:r w:rsidR="00D84210" w:rsidRPr="006B10AF">
        <w:rPr>
          <w:rFonts w:eastAsia="Arial"/>
          <w:b/>
          <w:bCs/>
          <w:snapToGrid w:val="0"/>
          <w:sz w:val="22"/>
          <w:szCs w:val="22"/>
        </w:rPr>
        <w:t xml:space="preserve"> and Learning</w:t>
      </w:r>
      <w:r w:rsidR="008B0877" w:rsidRPr="006B10AF">
        <w:rPr>
          <w:rFonts w:eastAsia="Arial"/>
          <w:b/>
          <w:bCs/>
          <w:snapToGrid w:val="0"/>
          <w:sz w:val="22"/>
          <w:szCs w:val="22"/>
        </w:rPr>
        <w:t xml:space="preserve"> Assistant</w:t>
      </w:r>
    </w:p>
    <w:p w14:paraId="50D510B2" w14:textId="77777777" w:rsidR="00E2407C" w:rsidRPr="006B10AF" w:rsidRDefault="00E2407C" w:rsidP="006B10AF">
      <w:pPr>
        <w:tabs>
          <w:tab w:val="left" w:pos="1418"/>
          <w:tab w:val="left" w:pos="2268"/>
        </w:tabs>
        <w:rPr>
          <w:b/>
          <w:snapToGrid w:val="0"/>
          <w:sz w:val="22"/>
          <w:szCs w:val="22"/>
        </w:rPr>
      </w:pPr>
      <w:r w:rsidRPr="006B10AF">
        <w:rPr>
          <w:b/>
          <w:snapToGrid w:val="0"/>
          <w:sz w:val="22"/>
          <w:szCs w:val="22"/>
        </w:rPr>
        <w:tab/>
      </w:r>
      <w:r w:rsidRPr="006B10AF">
        <w:rPr>
          <w:b/>
          <w:snapToGrid w:val="0"/>
          <w:sz w:val="22"/>
          <w:szCs w:val="22"/>
        </w:rPr>
        <w:tab/>
      </w:r>
      <w:r w:rsidRPr="006B10AF">
        <w:rPr>
          <w:b/>
          <w:snapToGrid w:val="0"/>
          <w:sz w:val="22"/>
          <w:szCs w:val="22"/>
        </w:rPr>
        <w:tab/>
      </w:r>
      <w:r w:rsidRPr="006B10AF">
        <w:rPr>
          <w:b/>
          <w:snapToGrid w:val="0"/>
          <w:sz w:val="22"/>
          <w:szCs w:val="22"/>
        </w:rPr>
        <w:tab/>
      </w:r>
      <w:r w:rsidRPr="006B10AF">
        <w:rPr>
          <w:rFonts w:eastAsia="Arial"/>
          <w:b/>
          <w:bCs/>
          <w:snapToGrid w:val="0"/>
          <w:sz w:val="22"/>
          <w:szCs w:val="22"/>
        </w:rPr>
        <w:t xml:space="preserve">            </w:t>
      </w:r>
    </w:p>
    <w:p w14:paraId="1DCA5259" w14:textId="5B5E4CDB" w:rsidR="005147FD" w:rsidRPr="006B10AF" w:rsidRDefault="00E2407C" w:rsidP="006B10AF">
      <w:pPr>
        <w:pStyle w:val="TableContents"/>
        <w:rPr>
          <w:rFonts w:cs="Times New Roman"/>
          <w:b/>
          <w:sz w:val="22"/>
          <w:szCs w:val="22"/>
        </w:rPr>
      </w:pPr>
      <w:r w:rsidRPr="006B10AF">
        <w:rPr>
          <w:rFonts w:eastAsia="Arial" w:cs="Times New Roman"/>
          <w:b/>
          <w:bCs/>
          <w:snapToGrid w:val="0"/>
          <w:sz w:val="22"/>
          <w:szCs w:val="22"/>
        </w:rPr>
        <w:t>Grade:</w:t>
      </w:r>
      <w:r w:rsidRPr="006B10AF">
        <w:rPr>
          <w:rFonts w:cs="Times New Roman"/>
          <w:b/>
          <w:snapToGrid w:val="0"/>
          <w:sz w:val="22"/>
          <w:szCs w:val="22"/>
        </w:rPr>
        <w:tab/>
      </w:r>
      <w:r w:rsidRPr="006B10AF">
        <w:rPr>
          <w:rFonts w:cs="Times New Roman"/>
          <w:b/>
          <w:snapToGrid w:val="0"/>
          <w:sz w:val="22"/>
          <w:szCs w:val="22"/>
        </w:rPr>
        <w:tab/>
      </w:r>
      <w:r w:rsidR="00055AF6">
        <w:rPr>
          <w:rFonts w:cs="Times New Roman"/>
          <w:b/>
          <w:snapToGrid w:val="0"/>
          <w:sz w:val="22"/>
          <w:szCs w:val="22"/>
        </w:rPr>
        <w:tab/>
      </w:r>
      <w:r w:rsidR="00127547" w:rsidRPr="006B10AF">
        <w:rPr>
          <w:rFonts w:eastAsia="Arial" w:cs="Times New Roman"/>
          <w:b/>
          <w:bCs/>
          <w:sz w:val="22"/>
          <w:szCs w:val="22"/>
        </w:rPr>
        <w:t>TA2</w:t>
      </w:r>
      <w:r w:rsidR="004E3AA0" w:rsidRPr="006B10AF">
        <w:rPr>
          <w:rFonts w:eastAsia="Arial" w:cs="Times New Roman"/>
          <w:b/>
          <w:bCs/>
          <w:sz w:val="22"/>
          <w:szCs w:val="22"/>
        </w:rPr>
        <w:t xml:space="preserve"> </w:t>
      </w:r>
    </w:p>
    <w:p w14:paraId="15B45381" w14:textId="77777777" w:rsidR="00E2407C" w:rsidRPr="006B10AF" w:rsidRDefault="00E2407C" w:rsidP="006B10AF">
      <w:pPr>
        <w:tabs>
          <w:tab w:val="left" w:pos="1418"/>
          <w:tab w:val="left" w:pos="2268"/>
        </w:tabs>
        <w:rPr>
          <w:b/>
          <w:snapToGrid w:val="0"/>
          <w:sz w:val="22"/>
          <w:szCs w:val="22"/>
        </w:rPr>
      </w:pPr>
    </w:p>
    <w:p w14:paraId="7D6891B0" w14:textId="61D7B962" w:rsidR="00E2407C" w:rsidRPr="006B10AF" w:rsidRDefault="00E2407C" w:rsidP="006B10AF">
      <w:pPr>
        <w:widowControl w:val="0"/>
        <w:tabs>
          <w:tab w:val="left" w:pos="-720"/>
          <w:tab w:val="left" w:pos="1411"/>
          <w:tab w:val="left" w:pos="2268"/>
          <w:tab w:val="left" w:pos="5103"/>
          <w:tab w:val="left" w:pos="6379"/>
        </w:tabs>
        <w:rPr>
          <w:snapToGrid w:val="0"/>
          <w:sz w:val="22"/>
          <w:szCs w:val="22"/>
        </w:rPr>
      </w:pPr>
      <w:r w:rsidRPr="006B10AF">
        <w:rPr>
          <w:rFonts w:eastAsia="Arial"/>
          <w:b/>
          <w:bCs/>
          <w:snapToGrid w:val="0"/>
          <w:sz w:val="22"/>
          <w:szCs w:val="22"/>
        </w:rPr>
        <w:t xml:space="preserve">Employed by: </w:t>
      </w:r>
      <w:r w:rsidR="00D82AC3" w:rsidRPr="006B10AF">
        <w:rPr>
          <w:rFonts w:eastAsia="Arial"/>
          <w:b/>
          <w:bCs/>
          <w:snapToGrid w:val="0"/>
          <w:sz w:val="22"/>
          <w:szCs w:val="22"/>
        </w:rPr>
        <w:tab/>
      </w:r>
      <w:r w:rsidR="00055AF6">
        <w:rPr>
          <w:b/>
          <w:snapToGrid w:val="0"/>
          <w:sz w:val="22"/>
          <w:szCs w:val="22"/>
        </w:rPr>
        <w:tab/>
      </w:r>
      <w:r w:rsidR="00996CD7" w:rsidRPr="006B10AF">
        <w:rPr>
          <w:rFonts w:eastAsia="Arial"/>
          <w:b/>
          <w:bCs/>
          <w:snapToGrid w:val="0"/>
          <w:sz w:val="22"/>
          <w:szCs w:val="22"/>
        </w:rPr>
        <w:t>Northampton Free School Trust</w:t>
      </w:r>
    </w:p>
    <w:p w14:paraId="0888DDDE" w14:textId="77777777" w:rsidR="00E2407C" w:rsidRPr="006B10AF" w:rsidRDefault="00E2407C" w:rsidP="006B10AF">
      <w:pPr>
        <w:widowControl w:val="0"/>
        <w:tabs>
          <w:tab w:val="left" w:pos="-720"/>
          <w:tab w:val="left" w:pos="1411"/>
          <w:tab w:val="left" w:pos="2268"/>
          <w:tab w:val="left" w:pos="5103"/>
          <w:tab w:val="left" w:pos="6379"/>
        </w:tabs>
        <w:rPr>
          <w:b/>
          <w:snapToGrid w:val="0"/>
          <w:sz w:val="22"/>
          <w:szCs w:val="22"/>
        </w:rPr>
      </w:pPr>
    </w:p>
    <w:p w14:paraId="382153BF" w14:textId="234C8E0C" w:rsidR="00E2407C" w:rsidRPr="006B10AF" w:rsidRDefault="00E2407C" w:rsidP="006B10AF">
      <w:pPr>
        <w:widowControl w:val="0"/>
        <w:tabs>
          <w:tab w:val="left" w:pos="-720"/>
          <w:tab w:val="left" w:pos="1411"/>
          <w:tab w:val="left" w:pos="2268"/>
          <w:tab w:val="left" w:pos="5103"/>
          <w:tab w:val="left" w:pos="6379"/>
        </w:tabs>
        <w:rPr>
          <w:rFonts w:eastAsia="Arial"/>
          <w:b/>
          <w:bCs/>
          <w:snapToGrid w:val="0"/>
          <w:sz w:val="22"/>
          <w:szCs w:val="22"/>
        </w:rPr>
      </w:pPr>
      <w:r w:rsidRPr="006B10AF">
        <w:rPr>
          <w:rFonts w:eastAsia="Arial"/>
          <w:b/>
          <w:bCs/>
          <w:snapToGrid w:val="0"/>
          <w:sz w:val="22"/>
          <w:szCs w:val="22"/>
        </w:rPr>
        <w:t xml:space="preserve">Line Manager: </w:t>
      </w:r>
      <w:r w:rsidRPr="006B10AF">
        <w:rPr>
          <w:b/>
          <w:snapToGrid w:val="0"/>
          <w:sz w:val="22"/>
          <w:szCs w:val="22"/>
        </w:rPr>
        <w:tab/>
      </w:r>
      <w:r w:rsidR="008B0877" w:rsidRPr="006B10AF">
        <w:rPr>
          <w:rFonts w:eastAsia="Arial"/>
          <w:b/>
          <w:bCs/>
          <w:snapToGrid w:val="0"/>
          <w:sz w:val="22"/>
          <w:szCs w:val="22"/>
        </w:rPr>
        <w:t>SENCo</w:t>
      </w:r>
    </w:p>
    <w:p w14:paraId="219EAFD8" w14:textId="77777777" w:rsidR="008B0877" w:rsidRPr="006B10AF" w:rsidRDefault="008B0877" w:rsidP="006B10AF">
      <w:pPr>
        <w:widowControl w:val="0"/>
        <w:tabs>
          <w:tab w:val="left" w:pos="-720"/>
          <w:tab w:val="left" w:pos="1411"/>
          <w:tab w:val="left" w:pos="2268"/>
          <w:tab w:val="left" w:pos="5103"/>
          <w:tab w:val="left" w:pos="6379"/>
        </w:tabs>
        <w:rPr>
          <w:rFonts w:eastAsia="Arial"/>
          <w:b/>
          <w:bCs/>
          <w:snapToGrid w:val="0"/>
          <w:sz w:val="22"/>
          <w:szCs w:val="22"/>
        </w:rPr>
      </w:pPr>
    </w:p>
    <w:p w14:paraId="36B58436" w14:textId="3E74B20E" w:rsidR="00D84210" w:rsidRPr="006B10AF" w:rsidRDefault="00D84210" w:rsidP="006B10AF">
      <w:pPr>
        <w:pStyle w:val="BodyText2"/>
        <w:rPr>
          <w:b/>
          <w:bCs/>
          <w:i w:val="0"/>
          <w:snapToGrid w:val="0"/>
          <w:sz w:val="22"/>
          <w:szCs w:val="22"/>
        </w:rPr>
      </w:pPr>
      <w:r w:rsidRPr="006B10AF">
        <w:rPr>
          <w:b/>
          <w:bCs/>
          <w:i w:val="0"/>
          <w:snapToGrid w:val="0"/>
          <w:sz w:val="22"/>
          <w:szCs w:val="22"/>
        </w:rPr>
        <w:t>Broad description of role:</w:t>
      </w:r>
    </w:p>
    <w:p w14:paraId="7FB5E104" w14:textId="77777777" w:rsidR="002E3E90" w:rsidRPr="006B10AF" w:rsidRDefault="008B0877" w:rsidP="002E3E90">
      <w:pPr>
        <w:pStyle w:val="BodyText2"/>
        <w:numPr>
          <w:ilvl w:val="0"/>
          <w:numId w:val="23"/>
        </w:numPr>
        <w:ind w:right="326"/>
        <w:jc w:val="both"/>
        <w:rPr>
          <w:bCs/>
          <w:i w:val="0"/>
          <w:snapToGrid w:val="0"/>
          <w:sz w:val="22"/>
          <w:szCs w:val="22"/>
        </w:rPr>
      </w:pPr>
      <w:r w:rsidRPr="006B10AF">
        <w:rPr>
          <w:bCs/>
          <w:i w:val="0"/>
          <w:snapToGrid w:val="0"/>
          <w:sz w:val="22"/>
          <w:szCs w:val="22"/>
        </w:rPr>
        <w:t xml:space="preserve">To support the teaching team in providing inspirational learning support at Wootton Park School. </w:t>
      </w:r>
    </w:p>
    <w:p w14:paraId="6804DED2" w14:textId="77777777" w:rsidR="002E3E90" w:rsidRPr="006B10AF" w:rsidRDefault="008B0877" w:rsidP="002E3E90">
      <w:pPr>
        <w:pStyle w:val="BodyText2"/>
        <w:numPr>
          <w:ilvl w:val="0"/>
          <w:numId w:val="23"/>
        </w:numPr>
        <w:ind w:right="326"/>
        <w:jc w:val="both"/>
        <w:rPr>
          <w:i w:val="0"/>
          <w:sz w:val="22"/>
          <w:szCs w:val="22"/>
        </w:rPr>
      </w:pPr>
      <w:r w:rsidRPr="006B10AF">
        <w:rPr>
          <w:i w:val="0"/>
          <w:sz w:val="22"/>
          <w:szCs w:val="22"/>
        </w:rPr>
        <w:t>To assist teaching staff in the planning, review and delivery of the cu</w:t>
      </w:r>
      <w:r w:rsidR="00127547" w:rsidRPr="006B10AF">
        <w:rPr>
          <w:i w:val="0"/>
          <w:sz w:val="22"/>
          <w:szCs w:val="22"/>
        </w:rPr>
        <w:t>rriculum by supporting learners</w:t>
      </w:r>
      <w:r w:rsidRPr="006B10AF">
        <w:rPr>
          <w:i w:val="0"/>
          <w:sz w:val="22"/>
          <w:szCs w:val="22"/>
        </w:rPr>
        <w:t xml:space="preserve"> in whole classes, individually and in small groups. </w:t>
      </w:r>
    </w:p>
    <w:p w14:paraId="07AA7175" w14:textId="1904CFD1" w:rsidR="00270433" w:rsidRPr="006B10AF" w:rsidRDefault="00270433" w:rsidP="002E3E90">
      <w:pPr>
        <w:pStyle w:val="BodyText2"/>
        <w:numPr>
          <w:ilvl w:val="0"/>
          <w:numId w:val="23"/>
        </w:numPr>
        <w:ind w:right="326"/>
        <w:jc w:val="both"/>
        <w:rPr>
          <w:i w:val="0"/>
          <w:sz w:val="22"/>
          <w:szCs w:val="22"/>
        </w:rPr>
      </w:pPr>
      <w:r w:rsidRPr="006B10AF">
        <w:rPr>
          <w:i w:val="0"/>
          <w:sz w:val="22"/>
          <w:szCs w:val="22"/>
        </w:rPr>
        <w:t>To monitor progress and adapt learning according to individual learner needs</w:t>
      </w:r>
    </w:p>
    <w:p w14:paraId="1B4CC7FE" w14:textId="77777777" w:rsidR="002E3E90" w:rsidRPr="006B10AF" w:rsidRDefault="008B0877" w:rsidP="002E3E90">
      <w:pPr>
        <w:pStyle w:val="BodyText2"/>
        <w:numPr>
          <w:ilvl w:val="0"/>
          <w:numId w:val="23"/>
        </w:numPr>
        <w:ind w:right="326"/>
        <w:jc w:val="both"/>
        <w:rPr>
          <w:i w:val="0"/>
          <w:sz w:val="22"/>
          <w:szCs w:val="22"/>
        </w:rPr>
      </w:pPr>
      <w:r w:rsidRPr="006B10AF">
        <w:rPr>
          <w:i w:val="0"/>
          <w:sz w:val="22"/>
          <w:szCs w:val="22"/>
        </w:rPr>
        <w:t xml:space="preserve">To assist in the health, safety and welfare, emotional and behavioural support of learners.  </w:t>
      </w:r>
    </w:p>
    <w:p w14:paraId="68A5540C" w14:textId="6FAB46A8" w:rsidR="00270433" w:rsidRPr="006B10AF" w:rsidRDefault="008B0877" w:rsidP="002E3E90">
      <w:pPr>
        <w:pStyle w:val="BodyText2"/>
        <w:numPr>
          <w:ilvl w:val="0"/>
          <w:numId w:val="23"/>
        </w:numPr>
        <w:ind w:right="326"/>
        <w:jc w:val="both"/>
        <w:rPr>
          <w:i w:val="0"/>
          <w:sz w:val="22"/>
          <w:szCs w:val="22"/>
        </w:rPr>
      </w:pPr>
      <w:r w:rsidRPr="006B10AF">
        <w:rPr>
          <w:i w:val="0"/>
          <w:sz w:val="22"/>
          <w:szCs w:val="22"/>
        </w:rPr>
        <w:t>To provide specialist support in one or more specialist areas of SE</w:t>
      </w:r>
      <w:r w:rsidR="001A26D6" w:rsidRPr="006B10AF">
        <w:rPr>
          <w:i w:val="0"/>
          <w:sz w:val="22"/>
          <w:szCs w:val="22"/>
        </w:rPr>
        <w:t xml:space="preserve">ND (e.g. literacy, numeracy, </w:t>
      </w:r>
      <w:r w:rsidR="00270433" w:rsidRPr="006B10AF">
        <w:rPr>
          <w:i w:val="0"/>
          <w:sz w:val="22"/>
          <w:szCs w:val="22"/>
        </w:rPr>
        <w:t>social</w:t>
      </w:r>
      <w:r w:rsidR="001A26D6" w:rsidRPr="006B10AF">
        <w:rPr>
          <w:i w:val="0"/>
          <w:sz w:val="22"/>
          <w:szCs w:val="22"/>
        </w:rPr>
        <w:t xml:space="preserve"> and emotional well-being, EAL, gifted and talented </w:t>
      </w:r>
      <w:r w:rsidRPr="006B10AF">
        <w:rPr>
          <w:i w:val="0"/>
          <w:sz w:val="22"/>
          <w:szCs w:val="22"/>
        </w:rPr>
        <w:t>etc.)</w:t>
      </w:r>
    </w:p>
    <w:p w14:paraId="2D097E34" w14:textId="7FE11ACD" w:rsidR="008B0877" w:rsidRPr="006B10AF" w:rsidRDefault="00270433" w:rsidP="002E3E90">
      <w:pPr>
        <w:pStyle w:val="BodyText2"/>
        <w:numPr>
          <w:ilvl w:val="0"/>
          <w:numId w:val="23"/>
        </w:numPr>
        <w:ind w:right="326"/>
        <w:jc w:val="both"/>
        <w:rPr>
          <w:i w:val="0"/>
          <w:sz w:val="22"/>
          <w:szCs w:val="22"/>
        </w:rPr>
      </w:pPr>
      <w:r w:rsidRPr="006B10AF">
        <w:rPr>
          <w:i w:val="0"/>
          <w:sz w:val="22"/>
          <w:szCs w:val="22"/>
        </w:rPr>
        <w:lastRenderedPageBreak/>
        <w:t>To work with staff, parents</w:t>
      </w:r>
      <w:r w:rsidR="00163E9D" w:rsidRPr="006B10AF">
        <w:rPr>
          <w:i w:val="0"/>
          <w:sz w:val="22"/>
          <w:szCs w:val="22"/>
        </w:rPr>
        <w:t>/carers</w:t>
      </w:r>
      <w:r w:rsidRPr="006B10AF">
        <w:rPr>
          <w:i w:val="0"/>
          <w:sz w:val="22"/>
          <w:szCs w:val="22"/>
        </w:rPr>
        <w:t xml:space="preserve"> and other stakeholders to ensure that support provided is appropriate, removes </w:t>
      </w:r>
      <w:r w:rsidR="001A26D6" w:rsidRPr="006B10AF">
        <w:rPr>
          <w:i w:val="0"/>
          <w:sz w:val="22"/>
          <w:szCs w:val="22"/>
        </w:rPr>
        <w:t xml:space="preserve">barriers to learning and promote </w:t>
      </w:r>
      <w:r w:rsidRPr="006B10AF">
        <w:rPr>
          <w:i w:val="0"/>
          <w:sz w:val="22"/>
          <w:szCs w:val="22"/>
        </w:rPr>
        <w:t xml:space="preserve">resilience and </w:t>
      </w:r>
      <w:r w:rsidR="001A26D6" w:rsidRPr="006B10AF">
        <w:rPr>
          <w:i w:val="0"/>
          <w:sz w:val="22"/>
          <w:szCs w:val="22"/>
        </w:rPr>
        <w:t>independence</w:t>
      </w:r>
      <w:r w:rsidR="008B0877" w:rsidRPr="006B10AF">
        <w:rPr>
          <w:i w:val="0"/>
          <w:sz w:val="22"/>
          <w:szCs w:val="22"/>
        </w:rPr>
        <w:t>.</w:t>
      </w:r>
      <w:r w:rsidR="001A26D6" w:rsidRPr="006B10AF">
        <w:rPr>
          <w:i w:val="0"/>
          <w:sz w:val="22"/>
          <w:szCs w:val="22"/>
        </w:rPr>
        <w:t xml:space="preserve"> </w:t>
      </w:r>
    </w:p>
    <w:p w14:paraId="1009CED0" w14:textId="77777777" w:rsidR="001E056D" w:rsidRPr="006B10AF" w:rsidRDefault="001E056D" w:rsidP="001E056D">
      <w:pPr>
        <w:widowControl w:val="0"/>
        <w:tabs>
          <w:tab w:val="left" w:pos="-720"/>
          <w:tab w:val="left" w:pos="1411"/>
          <w:tab w:val="left" w:pos="2268"/>
          <w:tab w:val="left" w:pos="5103"/>
          <w:tab w:val="left" w:pos="6379"/>
        </w:tabs>
        <w:jc w:val="both"/>
        <w:rPr>
          <w:b/>
          <w:snapToGrid w:val="0"/>
          <w:sz w:val="22"/>
          <w:szCs w:val="22"/>
        </w:rPr>
      </w:pPr>
    </w:p>
    <w:p w14:paraId="59D72D59" w14:textId="4E03003E" w:rsidR="001E056D" w:rsidRPr="006B10AF" w:rsidRDefault="001E056D" w:rsidP="001E056D">
      <w:pPr>
        <w:jc w:val="both"/>
        <w:rPr>
          <w:b/>
          <w:sz w:val="22"/>
          <w:szCs w:val="22"/>
          <w:u w:val="single"/>
        </w:rPr>
      </w:pPr>
    </w:p>
    <w:tbl>
      <w:tblPr>
        <w:tblW w:w="9780" w:type="dxa"/>
        <w:tblInd w:w="-459" w:type="dxa"/>
        <w:tblLayout w:type="fixed"/>
        <w:tblLook w:val="0000" w:firstRow="0" w:lastRow="0" w:firstColumn="0" w:lastColumn="0" w:noHBand="0" w:noVBand="0"/>
      </w:tblPr>
      <w:tblGrid>
        <w:gridCol w:w="2799"/>
        <w:gridCol w:w="6981"/>
      </w:tblGrid>
      <w:tr w:rsidR="008B0877" w:rsidRPr="006B10AF" w14:paraId="36DF00A5" w14:textId="77777777" w:rsidTr="001E056D">
        <w:tc>
          <w:tcPr>
            <w:tcW w:w="2799" w:type="dxa"/>
          </w:tcPr>
          <w:p w14:paraId="2773EA37" w14:textId="3EF5EDB6" w:rsidR="00F4468A" w:rsidRPr="00055AF6" w:rsidRDefault="00F4468A" w:rsidP="00055AF6">
            <w:pPr>
              <w:pStyle w:val="Heading1"/>
              <w:jc w:val="both"/>
              <w:rPr>
                <w:sz w:val="22"/>
                <w:szCs w:val="22"/>
                <w:u w:val="none"/>
              </w:rPr>
            </w:pPr>
            <w:r w:rsidRPr="006B10AF">
              <w:rPr>
                <w:sz w:val="22"/>
                <w:szCs w:val="22"/>
                <w:u w:val="none"/>
              </w:rPr>
              <w:t>Key Areas</w:t>
            </w:r>
          </w:p>
        </w:tc>
        <w:tc>
          <w:tcPr>
            <w:tcW w:w="6981" w:type="dxa"/>
          </w:tcPr>
          <w:p w14:paraId="24ED18D9" w14:textId="680ACCE3" w:rsidR="00055AF6" w:rsidRPr="006B10AF" w:rsidRDefault="00F4468A" w:rsidP="001E056D">
            <w:pPr>
              <w:jc w:val="both"/>
              <w:rPr>
                <w:b/>
                <w:sz w:val="22"/>
                <w:szCs w:val="22"/>
              </w:rPr>
            </w:pPr>
            <w:r w:rsidRPr="006B10AF">
              <w:rPr>
                <w:b/>
                <w:sz w:val="22"/>
                <w:szCs w:val="22"/>
              </w:rPr>
              <w:t>Responsibilities</w:t>
            </w:r>
          </w:p>
        </w:tc>
      </w:tr>
      <w:tr w:rsidR="008B0877" w:rsidRPr="006B10AF" w14:paraId="66981DE7" w14:textId="77777777" w:rsidTr="001E056D">
        <w:tc>
          <w:tcPr>
            <w:tcW w:w="2799" w:type="dxa"/>
          </w:tcPr>
          <w:p w14:paraId="6E016BBE" w14:textId="253A58FF" w:rsidR="00F4468A" w:rsidRPr="006B10AF" w:rsidRDefault="00F4468A" w:rsidP="001E056D">
            <w:pPr>
              <w:jc w:val="both"/>
              <w:rPr>
                <w:b/>
                <w:sz w:val="22"/>
                <w:szCs w:val="22"/>
                <w:u w:val="single"/>
              </w:rPr>
            </w:pPr>
            <w:r w:rsidRPr="006B10AF">
              <w:rPr>
                <w:sz w:val="22"/>
                <w:szCs w:val="22"/>
              </w:rPr>
              <w:t>1.  Teaching &amp; Learning</w:t>
            </w:r>
          </w:p>
        </w:tc>
        <w:tc>
          <w:tcPr>
            <w:tcW w:w="6981" w:type="dxa"/>
          </w:tcPr>
          <w:p w14:paraId="3A1E97F6" w14:textId="652824D9" w:rsidR="00C249A6" w:rsidRPr="006B10AF" w:rsidRDefault="00127547" w:rsidP="008B0877">
            <w:pPr>
              <w:jc w:val="both"/>
              <w:rPr>
                <w:sz w:val="22"/>
                <w:szCs w:val="22"/>
              </w:rPr>
            </w:pPr>
            <w:r w:rsidRPr="006B10AF">
              <w:rPr>
                <w:sz w:val="22"/>
                <w:szCs w:val="22"/>
              </w:rPr>
              <w:t>To s</w:t>
            </w:r>
            <w:r w:rsidR="008B0877" w:rsidRPr="006B10AF">
              <w:rPr>
                <w:sz w:val="22"/>
                <w:szCs w:val="22"/>
              </w:rPr>
              <w:t xml:space="preserve">upport learning and teaching as directed, </w:t>
            </w:r>
            <w:r w:rsidR="008B039E" w:rsidRPr="006B10AF">
              <w:rPr>
                <w:sz w:val="22"/>
                <w:szCs w:val="22"/>
              </w:rPr>
              <w:t>challenging and motivating learners in order to foster</w:t>
            </w:r>
            <w:r w:rsidRPr="006B10AF">
              <w:rPr>
                <w:sz w:val="22"/>
                <w:szCs w:val="22"/>
              </w:rPr>
              <w:t xml:space="preserve"> independence and </w:t>
            </w:r>
            <w:r w:rsidR="008B039E" w:rsidRPr="006B10AF">
              <w:rPr>
                <w:sz w:val="22"/>
                <w:szCs w:val="22"/>
              </w:rPr>
              <w:t xml:space="preserve">develop </w:t>
            </w:r>
            <w:r w:rsidRPr="006B10AF">
              <w:rPr>
                <w:sz w:val="22"/>
                <w:szCs w:val="22"/>
              </w:rPr>
              <w:t>self-esteem</w:t>
            </w:r>
            <w:r w:rsidR="002E3E90" w:rsidRPr="006B10AF">
              <w:rPr>
                <w:sz w:val="22"/>
                <w:szCs w:val="22"/>
              </w:rPr>
              <w:t>.</w:t>
            </w:r>
          </w:p>
          <w:p w14:paraId="10CAB771" w14:textId="18C28D26" w:rsidR="00C249A6" w:rsidRPr="006B10AF" w:rsidRDefault="00127547" w:rsidP="008B0877">
            <w:pPr>
              <w:jc w:val="both"/>
              <w:rPr>
                <w:sz w:val="22"/>
                <w:szCs w:val="22"/>
              </w:rPr>
            </w:pPr>
            <w:r w:rsidRPr="006B10AF">
              <w:rPr>
                <w:sz w:val="22"/>
                <w:szCs w:val="22"/>
              </w:rPr>
              <w:t>To a</w:t>
            </w:r>
            <w:r w:rsidR="008B0877" w:rsidRPr="006B10AF">
              <w:rPr>
                <w:sz w:val="22"/>
                <w:szCs w:val="22"/>
              </w:rPr>
              <w:t xml:space="preserve">ssist in </w:t>
            </w:r>
            <w:r w:rsidRPr="006B10AF">
              <w:rPr>
                <w:sz w:val="22"/>
                <w:szCs w:val="22"/>
              </w:rPr>
              <w:t xml:space="preserve">the planning, </w:t>
            </w:r>
            <w:r w:rsidR="008B0877" w:rsidRPr="006B10AF">
              <w:rPr>
                <w:sz w:val="22"/>
                <w:szCs w:val="22"/>
              </w:rPr>
              <w:t>implementation</w:t>
            </w:r>
            <w:r w:rsidR="00F93633" w:rsidRPr="006B10AF">
              <w:rPr>
                <w:sz w:val="22"/>
                <w:szCs w:val="22"/>
              </w:rPr>
              <w:t xml:space="preserve">, </w:t>
            </w:r>
            <w:r w:rsidRPr="006B10AF">
              <w:rPr>
                <w:sz w:val="22"/>
                <w:szCs w:val="22"/>
              </w:rPr>
              <w:t xml:space="preserve">delivery </w:t>
            </w:r>
            <w:r w:rsidR="00F93633" w:rsidRPr="006B10AF">
              <w:rPr>
                <w:sz w:val="22"/>
                <w:szCs w:val="22"/>
              </w:rPr>
              <w:t xml:space="preserve">and review </w:t>
            </w:r>
            <w:r w:rsidRPr="006B10AF">
              <w:rPr>
                <w:sz w:val="22"/>
                <w:szCs w:val="22"/>
              </w:rPr>
              <w:t xml:space="preserve">of lessons, interventions </w:t>
            </w:r>
            <w:r w:rsidR="008B0877" w:rsidRPr="006B10AF">
              <w:rPr>
                <w:sz w:val="22"/>
                <w:szCs w:val="22"/>
              </w:rPr>
              <w:t>and</w:t>
            </w:r>
            <w:r w:rsidRPr="006B10AF">
              <w:rPr>
                <w:sz w:val="22"/>
                <w:szCs w:val="22"/>
              </w:rPr>
              <w:t xml:space="preserve"> enrichment sessions</w:t>
            </w:r>
            <w:r w:rsidR="00224D48" w:rsidRPr="006B10AF">
              <w:rPr>
                <w:sz w:val="22"/>
                <w:szCs w:val="22"/>
              </w:rPr>
              <w:t>, including developing differentiated materials and resources as appropriate</w:t>
            </w:r>
            <w:r w:rsidR="00270433" w:rsidRPr="006B10AF">
              <w:rPr>
                <w:sz w:val="22"/>
                <w:szCs w:val="22"/>
              </w:rPr>
              <w:t xml:space="preserve"> in order to meet individual needs</w:t>
            </w:r>
            <w:r w:rsidR="002E3E90" w:rsidRPr="006B10AF">
              <w:rPr>
                <w:sz w:val="22"/>
                <w:szCs w:val="22"/>
              </w:rPr>
              <w:t>.</w:t>
            </w:r>
            <w:r w:rsidRPr="006B10AF">
              <w:rPr>
                <w:sz w:val="22"/>
                <w:szCs w:val="22"/>
              </w:rPr>
              <w:t xml:space="preserve"> </w:t>
            </w:r>
          </w:p>
          <w:p w14:paraId="06A76DB3" w14:textId="754CD768" w:rsidR="00127547" w:rsidRPr="006B10AF" w:rsidRDefault="00C249A6" w:rsidP="008B0877">
            <w:pPr>
              <w:jc w:val="both"/>
              <w:rPr>
                <w:sz w:val="22"/>
                <w:szCs w:val="22"/>
              </w:rPr>
            </w:pPr>
            <w:r w:rsidRPr="006B10AF">
              <w:rPr>
                <w:sz w:val="22"/>
                <w:szCs w:val="22"/>
              </w:rPr>
              <w:t>T</w:t>
            </w:r>
            <w:r w:rsidR="008B0877" w:rsidRPr="006B10AF">
              <w:rPr>
                <w:sz w:val="22"/>
                <w:szCs w:val="22"/>
              </w:rPr>
              <w:t xml:space="preserve">o </w:t>
            </w:r>
            <w:r w:rsidRPr="006B10AF">
              <w:rPr>
                <w:sz w:val="22"/>
                <w:szCs w:val="22"/>
              </w:rPr>
              <w:t xml:space="preserve">interact with the teacher and learners as required, </w:t>
            </w:r>
            <w:r w:rsidR="008B0877" w:rsidRPr="006B10AF">
              <w:rPr>
                <w:sz w:val="22"/>
                <w:szCs w:val="22"/>
              </w:rPr>
              <w:t>assist</w:t>
            </w:r>
            <w:r w:rsidRPr="006B10AF">
              <w:rPr>
                <w:sz w:val="22"/>
                <w:szCs w:val="22"/>
              </w:rPr>
              <w:t>ing</w:t>
            </w:r>
            <w:r w:rsidR="008B0877" w:rsidRPr="006B10AF">
              <w:rPr>
                <w:sz w:val="22"/>
                <w:szCs w:val="22"/>
              </w:rPr>
              <w:t xml:space="preserve"> in behavioural support </w:t>
            </w:r>
            <w:r w:rsidR="006B3A07" w:rsidRPr="006B10AF">
              <w:rPr>
                <w:sz w:val="22"/>
                <w:szCs w:val="22"/>
              </w:rPr>
              <w:t>during lessons and interventions</w:t>
            </w:r>
            <w:r w:rsidR="00270433" w:rsidRPr="006B10AF">
              <w:rPr>
                <w:sz w:val="22"/>
                <w:szCs w:val="22"/>
              </w:rPr>
              <w:t>.</w:t>
            </w:r>
          </w:p>
          <w:p w14:paraId="472D4975" w14:textId="0529216C" w:rsidR="00127547" w:rsidRPr="006B10AF" w:rsidRDefault="00127547" w:rsidP="008B0877">
            <w:pPr>
              <w:jc w:val="both"/>
              <w:rPr>
                <w:sz w:val="22"/>
                <w:szCs w:val="22"/>
              </w:rPr>
            </w:pPr>
            <w:r w:rsidRPr="006B10AF">
              <w:rPr>
                <w:sz w:val="22"/>
                <w:szCs w:val="22"/>
              </w:rPr>
              <w:t>T</w:t>
            </w:r>
            <w:r w:rsidR="008B0877" w:rsidRPr="006B10AF">
              <w:rPr>
                <w:sz w:val="22"/>
                <w:szCs w:val="22"/>
              </w:rPr>
              <w:t>o work with learners in as</w:t>
            </w:r>
            <w:r w:rsidR="00270433" w:rsidRPr="006B10AF">
              <w:rPr>
                <w:sz w:val="22"/>
                <w:szCs w:val="22"/>
              </w:rPr>
              <w:t>sessing their ability, progress</w:t>
            </w:r>
            <w:r w:rsidR="008B0877" w:rsidRPr="006B10AF">
              <w:rPr>
                <w:sz w:val="22"/>
                <w:szCs w:val="22"/>
              </w:rPr>
              <w:t xml:space="preserve">, development points, </w:t>
            </w:r>
            <w:r w:rsidR="00270433" w:rsidRPr="006B10AF">
              <w:rPr>
                <w:sz w:val="22"/>
                <w:szCs w:val="22"/>
              </w:rPr>
              <w:t xml:space="preserve">and </w:t>
            </w:r>
            <w:r w:rsidR="008B0877" w:rsidRPr="006B10AF">
              <w:rPr>
                <w:sz w:val="22"/>
                <w:szCs w:val="22"/>
              </w:rPr>
              <w:t xml:space="preserve">aspirations through the use of </w:t>
            </w:r>
            <w:r w:rsidRPr="006B10AF">
              <w:rPr>
                <w:sz w:val="22"/>
                <w:szCs w:val="22"/>
              </w:rPr>
              <w:t>Learner Passports and Progress Records</w:t>
            </w:r>
            <w:r w:rsidR="002E3E90" w:rsidRPr="006B10AF">
              <w:rPr>
                <w:sz w:val="22"/>
                <w:szCs w:val="22"/>
              </w:rPr>
              <w:t>.</w:t>
            </w:r>
          </w:p>
          <w:p w14:paraId="474E771A" w14:textId="575CF8F7" w:rsidR="006B3A07" w:rsidRPr="006B10AF" w:rsidRDefault="006B3A07" w:rsidP="008B0877">
            <w:pPr>
              <w:jc w:val="both"/>
              <w:rPr>
                <w:sz w:val="22"/>
                <w:szCs w:val="22"/>
              </w:rPr>
            </w:pPr>
            <w:r w:rsidRPr="006B10AF">
              <w:rPr>
                <w:sz w:val="22"/>
                <w:szCs w:val="22"/>
              </w:rPr>
              <w:t>T</w:t>
            </w:r>
            <w:r w:rsidR="00F93633" w:rsidRPr="006B10AF">
              <w:rPr>
                <w:sz w:val="22"/>
                <w:szCs w:val="22"/>
              </w:rPr>
              <w:t>o monitor individual or group achievement of key objectives and feedback to the appropriate staff</w:t>
            </w:r>
            <w:r w:rsidR="002E3E90" w:rsidRPr="006B10AF">
              <w:rPr>
                <w:sz w:val="22"/>
                <w:szCs w:val="22"/>
              </w:rPr>
              <w:t>.</w:t>
            </w:r>
          </w:p>
          <w:p w14:paraId="71C894CA" w14:textId="3B6EA30A" w:rsidR="006B3A07" w:rsidRPr="006B10AF" w:rsidRDefault="00F93633" w:rsidP="00F93633">
            <w:pPr>
              <w:jc w:val="both"/>
              <w:rPr>
                <w:sz w:val="22"/>
                <w:szCs w:val="22"/>
              </w:rPr>
            </w:pPr>
            <w:r w:rsidRPr="006B10AF">
              <w:rPr>
                <w:sz w:val="22"/>
                <w:szCs w:val="22"/>
              </w:rPr>
              <w:t>To contribute to the assessment of learners thro</w:t>
            </w:r>
            <w:r w:rsidR="006B3A07" w:rsidRPr="006B10AF">
              <w:rPr>
                <w:sz w:val="22"/>
                <w:szCs w:val="22"/>
              </w:rPr>
              <w:t>ugh observation and reporting, r</w:t>
            </w:r>
            <w:r w:rsidRPr="006B10AF">
              <w:rPr>
                <w:sz w:val="22"/>
                <w:szCs w:val="22"/>
              </w:rPr>
              <w:t>ecording information relevant to assessment and review</w:t>
            </w:r>
            <w:r w:rsidR="006B3A07" w:rsidRPr="006B10AF">
              <w:rPr>
                <w:sz w:val="22"/>
                <w:szCs w:val="22"/>
              </w:rPr>
              <w:t xml:space="preserve"> and undertaking appropriate administrative tasks related to learner progress</w:t>
            </w:r>
            <w:r w:rsidR="002E3E90" w:rsidRPr="006B10AF">
              <w:rPr>
                <w:sz w:val="22"/>
                <w:szCs w:val="22"/>
              </w:rPr>
              <w:t>.</w:t>
            </w:r>
          </w:p>
          <w:p w14:paraId="78556A1B" w14:textId="15F3EEA0" w:rsidR="00F93633" w:rsidRPr="006B10AF" w:rsidRDefault="006B3A07" w:rsidP="00F93633">
            <w:pPr>
              <w:jc w:val="both"/>
              <w:rPr>
                <w:sz w:val="22"/>
                <w:szCs w:val="22"/>
              </w:rPr>
            </w:pPr>
            <w:r w:rsidRPr="006B10AF">
              <w:rPr>
                <w:sz w:val="22"/>
                <w:szCs w:val="22"/>
              </w:rPr>
              <w:t>T</w:t>
            </w:r>
            <w:r w:rsidR="00F93633" w:rsidRPr="006B10AF">
              <w:rPr>
                <w:sz w:val="22"/>
                <w:szCs w:val="22"/>
              </w:rPr>
              <w:t>o attend Learner Progr</w:t>
            </w:r>
            <w:r w:rsidR="00982B6A" w:rsidRPr="006B10AF">
              <w:rPr>
                <w:sz w:val="22"/>
                <w:szCs w:val="22"/>
              </w:rPr>
              <w:t>ess</w:t>
            </w:r>
            <w:r w:rsidR="00270433" w:rsidRPr="006B10AF">
              <w:rPr>
                <w:sz w:val="22"/>
                <w:szCs w:val="22"/>
              </w:rPr>
              <w:t>, EHA</w:t>
            </w:r>
            <w:r w:rsidR="00982B6A" w:rsidRPr="006B10AF">
              <w:rPr>
                <w:sz w:val="22"/>
                <w:szCs w:val="22"/>
              </w:rPr>
              <w:t xml:space="preserve"> and EHCP review meetings, as</w:t>
            </w:r>
            <w:r w:rsidR="00F93633" w:rsidRPr="006B10AF">
              <w:rPr>
                <w:sz w:val="22"/>
                <w:szCs w:val="22"/>
              </w:rPr>
              <w:t xml:space="preserve"> appropriate</w:t>
            </w:r>
            <w:r w:rsidRPr="006B10AF">
              <w:rPr>
                <w:sz w:val="22"/>
                <w:szCs w:val="22"/>
              </w:rPr>
              <w:t>.</w:t>
            </w:r>
          </w:p>
          <w:p w14:paraId="603B8632" w14:textId="77777777" w:rsidR="00F4468A" w:rsidRPr="006B10AF" w:rsidRDefault="00F4468A" w:rsidP="001E056D">
            <w:pPr>
              <w:jc w:val="both"/>
              <w:rPr>
                <w:b/>
                <w:sz w:val="22"/>
                <w:szCs w:val="22"/>
                <w:u w:val="single"/>
              </w:rPr>
            </w:pPr>
          </w:p>
        </w:tc>
      </w:tr>
      <w:tr w:rsidR="008B0877" w:rsidRPr="006B10AF" w14:paraId="43F44D29" w14:textId="77777777" w:rsidTr="001E056D">
        <w:tc>
          <w:tcPr>
            <w:tcW w:w="2799" w:type="dxa"/>
          </w:tcPr>
          <w:p w14:paraId="69E753F7" w14:textId="1130BF80" w:rsidR="00F4468A" w:rsidRPr="006B10AF" w:rsidRDefault="00F4468A" w:rsidP="008B0877">
            <w:pPr>
              <w:jc w:val="both"/>
              <w:rPr>
                <w:sz w:val="22"/>
                <w:szCs w:val="22"/>
              </w:rPr>
            </w:pPr>
            <w:r w:rsidRPr="006B10AF">
              <w:rPr>
                <w:sz w:val="22"/>
                <w:szCs w:val="22"/>
              </w:rPr>
              <w:t>2</w:t>
            </w:r>
            <w:r w:rsidR="008B0877" w:rsidRPr="006B10AF">
              <w:rPr>
                <w:sz w:val="22"/>
                <w:szCs w:val="22"/>
              </w:rPr>
              <w:t xml:space="preserve">.  Learner Support </w:t>
            </w:r>
          </w:p>
        </w:tc>
        <w:tc>
          <w:tcPr>
            <w:tcW w:w="6981" w:type="dxa"/>
          </w:tcPr>
          <w:p w14:paraId="37F1A6C8" w14:textId="65DAF136" w:rsidR="00055AF6" w:rsidRPr="006B10AF" w:rsidRDefault="00055AF6" w:rsidP="00055AF6">
            <w:pPr>
              <w:jc w:val="both"/>
              <w:rPr>
                <w:sz w:val="22"/>
                <w:szCs w:val="22"/>
              </w:rPr>
            </w:pPr>
            <w:r w:rsidRPr="006B10AF">
              <w:rPr>
                <w:sz w:val="22"/>
                <w:szCs w:val="22"/>
              </w:rPr>
              <w:t xml:space="preserve">To support learners during independent, small group and whole class </w:t>
            </w:r>
            <w:r>
              <w:rPr>
                <w:sz w:val="22"/>
                <w:szCs w:val="22"/>
              </w:rPr>
              <w:t>activities</w:t>
            </w:r>
            <w:r w:rsidRPr="006B10AF">
              <w:rPr>
                <w:sz w:val="22"/>
                <w:szCs w:val="22"/>
              </w:rPr>
              <w:t>, reinforcing learning opportunities</w:t>
            </w:r>
            <w:r>
              <w:rPr>
                <w:sz w:val="22"/>
                <w:szCs w:val="22"/>
              </w:rPr>
              <w:t xml:space="preserve">, enabling access to the curriculum </w:t>
            </w:r>
            <w:r w:rsidRPr="006B10AF">
              <w:rPr>
                <w:sz w:val="22"/>
                <w:szCs w:val="22"/>
              </w:rPr>
              <w:t>and promoting positive interactions.</w:t>
            </w:r>
          </w:p>
          <w:p w14:paraId="5B054D9C" w14:textId="36258442" w:rsidR="00163E9D" w:rsidRPr="006B10AF" w:rsidRDefault="00C249A6" w:rsidP="00C249A6">
            <w:pPr>
              <w:jc w:val="both"/>
              <w:rPr>
                <w:sz w:val="22"/>
                <w:szCs w:val="22"/>
              </w:rPr>
            </w:pPr>
            <w:r w:rsidRPr="006B10AF">
              <w:rPr>
                <w:sz w:val="22"/>
                <w:szCs w:val="22"/>
              </w:rPr>
              <w:t xml:space="preserve">To </w:t>
            </w:r>
            <w:r w:rsidR="00270433" w:rsidRPr="006B10AF">
              <w:rPr>
                <w:sz w:val="22"/>
                <w:szCs w:val="22"/>
              </w:rPr>
              <w:t xml:space="preserve">provide a consistent </w:t>
            </w:r>
            <w:r w:rsidR="006B10AF" w:rsidRPr="006B10AF">
              <w:rPr>
                <w:sz w:val="22"/>
                <w:szCs w:val="22"/>
              </w:rPr>
              <w:t xml:space="preserve">approach in supporting </w:t>
            </w:r>
            <w:r w:rsidR="00163E9D" w:rsidRPr="006B10AF">
              <w:rPr>
                <w:sz w:val="22"/>
                <w:szCs w:val="22"/>
              </w:rPr>
              <w:t>l</w:t>
            </w:r>
            <w:r w:rsidR="00270433" w:rsidRPr="006B10AF">
              <w:rPr>
                <w:sz w:val="22"/>
                <w:szCs w:val="22"/>
              </w:rPr>
              <w:t xml:space="preserve">earners to </w:t>
            </w:r>
            <w:r w:rsidR="006B10AF" w:rsidRPr="006B10AF">
              <w:rPr>
                <w:sz w:val="22"/>
                <w:szCs w:val="22"/>
              </w:rPr>
              <w:t xml:space="preserve">develop learning, </w:t>
            </w:r>
            <w:r w:rsidR="00270433" w:rsidRPr="006B10AF">
              <w:rPr>
                <w:sz w:val="22"/>
                <w:szCs w:val="22"/>
              </w:rPr>
              <w:t>man</w:t>
            </w:r>
            <w:r w:rsidR="00163E9D" w:rsidRPr="006B10AF">
              <w:rPr>
                <w:sz w:val="22"/>
                <w:szCs w:val="22"/>
              </w:rPr>
              <w:t>a</w:t>
            </w:r>
            <w:r w:rsidR="00270433" w:rsidRPr="006B10AF">
              <w:rPr>
                <w:sz w:val="22"/>
                <w:szCs w:val="22"/>
              </w:rPr>
              <w:t xml:space="preserve">ge interactions and behaviour, following school policy and </w:t>
            </w:r>
            <w:r w:rsidR="00163E9D" w:rsidRPr="006B10AF">
              <w:rPr>
                <w:sz w:val="22"/>
                <w:szCs w:val="22"/>
              </w:rPr>
              <w:t>using rewards and sanctions appropriately</w:t>
            </w:r>
          </w:p>
          <w:p w14:paraId="134658ED" w14:textId="126DF4DD" w:rsidR="00163E9D" w:rsidRPr="006B10AF" w:rsidRDefault="00163E9D" w:rsidP="00163E9D">
            <w:pPr>
              <w:jc w:val="both"/>
              <w:rPr>
                <w:sz w:val="22"/>
                <w:szCs w:val="22"/>
              </w:rPr>
            </w:pPr>
            <w:r w:rsidRPr="006B10AF">
              <w:rPr>
                <w:sz w:val="22"/>
                <w:szCs w:val="22"/>
              </w:rPr>
              <w:t xml:space="preserve">To model appropriate and positive behaviours, </w:t>
            </w:r>
            <w:r w:rsidR="00055AF6">
              <w:rPr>
                <w:sz w:val="22"/>
                <w:szCs w:val="22"/>
              </w:rPr>
              <w:t>promoting</w:t>
            </w:r>
            <w:r w:rsidRPr="006B10AF">
              <w:rPr>
                <w:sz w:val="22"/>
                <w:szCs w:val="22"/>
              </w:rPr>
              <w:t xml:space="preserve"> the inclusion and acceptance of all learners, encouraging them to interact and work co-operatively and engage in all activities</w:t>
            </w:r>
          </w:p>
          <w:p w14:paraId="0CCE3E6A" w14:textId="0D96752E" w:rsidR="00163E9D" w:rsidRPr="006B10AF" w:rsidRDefault="00163E9D" w:rsidP="00163E9D">
            <w:pPr>
              <w:jc w:val="both"/>
              <w:rPr>
                <w:sz w:val="22"/>
                <w:szCs w:val="22"/>
              </w:rPr>
            </w:pPr>
            <w:r w:rsidRPr="006B10AF">
              <w:rPr>
                <w:sz w:val="22"/>
                <w:szCs w:val="22"/>
              </w:rPr>
              <w:t>To assist in the personal, soci</w:t>
            </w:r>
            <w:r w:rsidR="006B10AF" w:rsidRPr="006B10AF">
              <w:rPr>
                <w:sz w:val="22"/>
                <w:szCs w:val="22"/>
              </w:rPr>
              <w:t>al and emotional development of</w:t>
            </w:r>
            <w:r w:rsidRPr="006B10AF">
              <w:rPr>
                <w:sz w:val="22"/>
                <w:szCs w:val="22"/>
              </w:rPr>
              <w:t xml:space="preserve"> learners and in the development of self-esteem</w:t>
            </w:r>
          </w:p>
          <w:p w14:paraId="23027109" w14:textId="1474DC10" w:rsidR="00C249A6" w:rsidRPr="006B10AF" w:rsidRDefault="00C249A6" w:rsidP="00C249A6">
            <w:pPr>
              <w:jc w:val="both"/>
              <w:rPr>
                <w:sz w:val="22"/>
                <w:szCs w:val="22"/>
              </w:rPr>
            </w:pPr>
            <w:r w:rsidRPr="006B10AF">
              <w:rPr>
                <w:sz w:val="22"/>
                <w:szCs w:val="22"/>
              </w:rPr>
              <w:lastRenderedPageBreak/>
              <w:t>To identify any uncharacteristic behaviour patterns in learners and report these to the SENCO as appropriate</w:t>
            </w:r>
            <w:r w:rsidR="002E3E90" w:rsidRPr="006B10AF">
              <w:rPr>
                <w:sz w:val="22"/>
                <w:szCs w:val="22"/>
              </w:rPr>
              <w:t>.</w:t>
            </w:r>
          </w:p>
          <w:p w14:paraId="411B2DF0" w14:textId="7E97A733" w:rsidR="00C249A6" w:rsidRPr="006B10AF" w:rsidRDefault="00C249A6" w:rsidP="00C249A6">
            <w:pPr>
              <w:jc w:val="both"/>
              <w:rPr>
                <w:sz w:val="22"/>
                <w:szCs w:val="22"/>
              </w:rPr>
            </w:pPr>
            <w:r w:rsidRPr="006B10AF">
              <w:rPr>
                <w:sz w:val="22"/>
                <w:szCs w:val="22"/>
              </w:rPr>
              <w:t>To accompany learners as directed and supervised by the responsible teacher</w:t>
            </w:r>
            <w:r w:rsidR="00A47BDC" w:rsidRPr="006B10AF">
              <w:rPr>
                <w:sz w:val="22"/>
                <w:szCs w:val="22"/>
              </w:rPr>
              <w:t>,</w:t>
            </w:r>
            <w:r w:rsidRPr="006B10AF">
              <w:rPr>
                <w:sz w:val="22"/>
                <w:szCs w:val="22"/>
              </w:rPr>
              <w:t xml:space="preserve"> and assist with the supervision of learners as and when required</w:t>
            </w:r>
            <w:r w:rsidR="002E3E90" w:rsidRPr="006B10AF">
              <w:rPr>
                <w:sz w:val="22"/>
                <w:szCs w:val="22"/>
              </w:rPr>
              <w:t>.</w:t>
            </w:r>
            <w:r w:rsidRPr="006B10AF">
              <w:rPr>
                <w:sz w:val="22"/>
                <w:szCs w:val="22"/>
              </w:rPr>
              <w:t xml:space="preserve">  </w:t>
            </w:r>
          </w:p>
          <w:p w14:paraId="4E9A9FDB" w14:textId="5408FCA9" w:rsidR="008B0877" w:rsidRPr="006B10AF" w:rsidRDefault="00F93633" w:rsidP="008B0877">
            <w:pPr>
              <w:jc w:val="both"/>
              <w:rPr>
                <w:sz w:val="22"/>
                <w:szCs w:val="22"/>
              </w:rPr>
            </w:pPr>
            <w:r w:rsidRPr="006B10AF">
              <w:rPr>
                <w:sz w:val="22"/>
                <w:szCs w:val="22"/>
              </w:rPr>
              <w:t xml:space="preserve">To </w:t>
            </w:r>
            <w:r w:rsidR="008B0877" w:rsidRPr="006B10AF">
              <w:rPr>
                <w:sz w:val="22"/>
                <w:szCs w:val="22"/>
              </w:rPr>
              <w:t>monitor and provide for the general care, safety and welfare of learners (excluding duties of designated first officer) including tasks connected with the social education of the student; where learners have SEND that includes the need for personal care, provide this within t</w:t>
            </w:r>
            <w:r w:rsidRPr="006B10AF">
              <w:rPr>
                <w:sz w:val="22"/>
                <w:szCs w:val="22"/>
              </w:rPr>
              <w:t>he H&amp;S guidelines, as necessary</w:t>
            </w:r>
            <w:r w:rsidR="002E3E90" w:rsidRPr="006B10AF">
              <w:rPr>
                <w:sz w:val="22"/>
                <w:szCs w:val="22"/>
              </w:rPr>
              <w:t>.</w:t>
            </w:r>
          </w:p>
          <w:p w14:paraId="176D7F99" w14:textId="77777777" w:rsidR="00163E9D" w:rsidRPr="00163E9D" w:rsidRDefault="00163E9D" w:rsidP="00163E9D">
            <w:pPr>
              <w:jc w:val="both"/>
              <w:rPr>
                <w:sz w:val="22"/>
                <w:szCs w:val="22"/>
              </w:rPr>
            </w:pPr>
            <w:r w:rsidRPr="00163E9D">
              <w:rPr>
                <w:sz w:val="22"/>
                <w:szCs w:val="22"/>
              </w:rPr>
              <w:t>To liaise effectively with class teachers, parents/carers, external agencies and other relevant stakeholders, sharing and providing information as appropriate and acting on advice given</w:t>
            </w:r>
          </w:p>
          <w:p w14:paraId="6A8D25E9" w14:textId="77777777" w:rsidR="00F4468A" w:rsidRPr="006B10AF" w:rsidRDefault="00F4468A" w:rsidP="008B0877">
            <w:pPr>
              <w:jc w:val="both"/>
              <w:rPr>
                <w:sz w:val="22"/>
                <w:szCs w:val="22"/>
              </w:rPr>
            </w:pPr>
          </w:p>
        </w:tc>
      </w:tr>
      <w:tr w:rsidR="008B0877" w:rsidRPr="006B10AF" w14:paraId="099D9F17" w14:textId="77777777" w:rsidTr="001E056D">
        <w:tc>
          <w:tcPr>
            <w:tcW w:w="2799" w:type="dxa"/>
          </w:tcPr>
          <w:p w14:paraId="74C01CC7" w14:textId="757F3635" w:rsidR="008B0877" w:rsidRPr="006B10AF" w:rsidRDefault="008B0877" w:rsidP="008B0877">
            <w:pPr>
              <w:jc w:val="both"/>
              <w:rPr>
                <w:sz w:val="22"/>
                <w:szCs w:val="22"/>
              </w:rPr>
            </w:pPr>
            <w:r w:rsidRPr="006B10AF">
              <w:rPr>
                <w:sz w:val="22"/>
                <w:szCs w:val="22"/>
              </w:rPr>
              <w:lastRenderedPageBreak/>
              <w:t>3.  Classroom Support</w:t>
            </w:r>
          </w:p>
          <w:p w14:paraId="091CF3C9" w14:textId="52D63274" w:rsidR="00F4468A" w:rsidRPr="006B10AF" w:rsidRDefault="00F4468A" w:rsidP="001E056D">
            <w:pPr>
              <w:jc w:val="both"/>
              <w:rPr>
                <w:sz w:val="22"/>
                <w:szCs w:val="22"/>
              </w:rPr>
            </w:pPr>
          </w:p>
        </w:tc>
        <w:tc>
          <w:tcPr>
            <w:tcW w:w="6981" w:type="dxa"/>
          </w:tcPr>
          <w:p w14:paraId="68746DD1" w14:textId="5213B473" w:rsidR="00F93633" w:rsidRPr="006B10AF" w:rsidRDefault="00F93633" w:rsidP="008B0877">
            <w:pPr>
              <w:jc w:val="both"/>
              <w:rPr>
                <w:sz w:val="22"/>
                <w:szCs w:val="22"/>
              </w:rPr>
            </w:pPr>
            <w:r w:rsidRPr="006B10AF">
              <w:rPr>
                <w:sz w:val="22"/>
                <w:szCs w:val="22"/>
              </w:rPr>
              <w:t>T</w:t>
            </w:r>
            <w:r w:rsidR="008B0877" w:rsidRPr="006B10AF">
              <w:rPr>
                <w:sz w:val="22"/>
                <w:szCs w:val="22"/>
              </w:rPr>
              <w:t>o be actively involved in the day-to-day management of the learning environment including responsibility for the care and preparation of teaching aids, equipment, displays, materials as appropriate</w:t>
            </w:r>
            <w:r w:rsidR="002E3E90" w:rsidRPr="006B10AF">
              <w:rPr>
                <w:sz w:val="22"/>
                <w:szCs w:val="22"/>
              </w:rPr>
              <w:t>.</w:t>
            </w:r>
          </w:p>
          <w:p w14:paraId="27E7FB3A" w14:textId="24A1D8D3" w:rsidR="00A47BDC" w:rsidRPr="006B10AF" w:rsidRDefault="00A47BDC" w:rsidP="00F93633">
            <w:pPr>
              <w:jc w:val="both"/>
              <w:rPr>
                <w:sz w:val="22"/>
                <w:szCs w:val="22"/>
              </w:rPr>
            </w:pPr>
          </w:p>
        </w:tc>
      </w:tr>
      <w:tr w:rsidR="008B0877" w:rsidRPr="006B10AF" w14:paraId="349B86B1" w14:textId="77777777" w:rsidTr="001E056D">
        <w:tc>
          <w:tcPr>
            <w:tcW w:w="2799" w:type="dxa"/>
          </w:tcPr>
          <w:p w14:paraId="7EECDF9D" w14:textId="77DA3795" w:rsidR="00F4468A" w:rsidRPr="006B10AF" w:rsidRDefault="008B0877" w:rsidP="008B0877">
            <w:pPr>
              <w:jc w:val="both"/>
              <w:rPr>
                <w:sz w:val="22"/>
                <w:szCs w:val="22"/>
              </w:rPr>
            </w:pPr>
            <w:r w:rsidRPr="006B10AF">
              <w:rPr>
                <w:sz w:val="22"/>
                <w:szCs w:val="22"/>
              </w:rPr>
              <w:t>4.  School Support</w:t>
            </w:r>
          </w:p>
        </w:tc>
        <w:tc>
          <w:tcPr>
            <w:tcW w:w="6981" w:type="dxa"/>
          </w:tcPr>
          <w:p w14:paraId="2E8B4AED" w14:textId="68B673B4" w:rsidR="00F93633" w:rsidRPr="006B10AF" w:rsidRDefault="00F4468A" w:rsidP="008B0877">
            <w:pPr>
              <w:jc w:val="both"/>
              <w:rPr>
                <w:sz w:val="22"/>
                <w:szCs w:val="22"/>
              </w:rPr>
            </w:pPr>
            <w:r w:rsidRPr="006B10AF">
              <w:rPr>
                <w:sz w:val="22"/>
                <w:szCs w:val="22"/>
              </w:rPr>
              <w:t>T</w:t>
            </w:r>
            <w:r w:rsidR="00502087" w:rsidRPr="006B10AF">
              <w:rPr>
                <w:sz w:val="22"/>
                <w:szCs w:val="22"/>
              </w:rPr>
              <w:t>o undertake</w:t>
            </w:r>
            <w:r w:rsidR="008B0877" w:rsidRPr="006B10AF">
              <w:rPr>
                <w:sz w:val="22"/>
                <w:szCs w:val="22"/>
              </w:rPr>
              <w:t xml:space="preserve"> induction training for teaching assistants and participate in </w:t>
            </w:r>
            <w:r w:rsidR="00224D48" w:rsidRPr="006B10AF">
              <w:rPr>
                <w:sz w:val="22"/>
                <w:szCs w:val="22"/>
              </w:rPr>
              <w:t xml:space="preserve">the </w:t>
            </w:r>
            <w:r w:rsidR="008B0877" w:rsidRPr="006B10AF">
              <w:rPr>
                <w:sz w:val="22"/>
                <w:szCs w:val="22"/>
              </w:rPr>
              <w:t>staff review/appraisal/performance process and make use of professional development opportunities</w:t>
            </w:r>
            <w:r w:rsidR="002E3E90" w:rsidRPr="006B10AF">
              <w:rPr>
                <w:sz w:val="22"/>
                <w:szCs w:val="22"/>
              </w:rPr>
              <w:t>.</w:t>
            </w:r>
          </w:p>
          <w:p w14:paraId="2C524B8B" w14:textId="77D2BBE9" w:rsidR="00C249A6" w:rsidRPr="006B10AF" w:rsidRDefault="00F93633" w:rsidP="008B0877">
            <w:pPr>
              <w:jc w:val="both"/>
              <w:rPr>
                <w:sz w:val="22"/>
                <w:szCs w:val="22"/>
              </w:rPr>
            </w:pPr>
            <w:r w:rsidRPr="006B10AF">
              <w:rPr>
                <w:sz w:val="22"/>
                <w:szCs w:val="22"/>
              </w:rPr>
              <w:t>T</w:t>
            </w:r>
            <w:r w:rsidR="008B0877" w:rsidRPr="006B10AF">
              <w:rPr>
                <w:sz w:val="22"/>
                <w:szCs w:val="22"/>
              </w:rPr>
              <w:t>o carry out</w:t>
            </w:r>
            <w:r w:rsidRPr="006B10AF">
              <w:rPr>
                <w:sz w:val="22"/>
                <w:szCs w:val="22"/>
              </w:rPr>
              <w:t xml:space="preserve"> the duties of the post in ways</w:t>
            </w:r>
            <w:r w:rsidR="008B0877" w:rsidRPr="006B10AF">
              <w:rPr>
                <w:sz w:val="22"/>
                <w:szCs w:val="22"/>
              </w:rPr>
              <w:t xml:space="preserve"> which contribute to a supportive working environment within the school, for example, to be aware of tasks undertaken by other staff in order to provide support or cover when required</w:t>
            </w:r>
            <w:r w:rsidR="002E3E90" w:rsidRPr="006B10AF">
              <w:rPr>
                <w:sz w:val="22"/>
                <w:szCs w:val="22"/>
              </w:rPr>
              <w:t>.</w:t>
            </w:r>
          </w:p>
          <w:p w14:paraId="3BB3C65E" w14:textId="0A31630E" w:rsidR="00F93633" w:rsidRPr="006B10AF" w:rsidRDefault="00F93633" w:rsidP="008B0877">
            <w:pPr>
              <w:jc w:val="both"/>
              <w:rPr>
                <w:sz w:val="22"/>
                <w:szCs w:val="22"/>
              </w:rPr>
            </w:pPr>
            <w:r w:rsidRPr="006B10AF">
              <w:rPr>
                <w:sz w:val="22"/>
                <w:szCs w:val="22"/>
              </w:rPr>
              <w:t xml:space="preserve">To </w:t>
            </w:r>
            <w:r w:rsidR="008B0877" w:rsidRPr="006B10AF">
              <w:rPr>
                <w:sz w:val="22"/>
                <w:szCs w:val="22"/>
              </w:rPr>
              <w:t>adhere to and maintain school policies, routines and codes of conduct and support the ethos of the school</w:t>
            </w:r>
            <w:r w:rsidR="002E3E90" w:rsidRPr="006B10AF">
              <w:rPr>
                <w:sz w:val="22"/>
                <w:szCs w:val="22"/>
              </w:rPr>
              <w:t>.</w:t>
            </w:r>
          </w:p>
          <w:p w14:paraId="16219DB3" w14:textId="5EC4C687" w:rsidR="00C249A6" w:rsidRPr="006B10AF" w:rsidRDefault="00C249A6" w:rsidP="00C249A6">
            <w:pPr>
              <w:jc w:val="both"/>
              <w:rPr>
                <w:sz w:val="22"/>
                <w:szCs w:val="22"/>
              </w:rPr>
            </w:pPr>
            <w:r w:rsidRPr="006B10AF">
              <w:rPr>
                <w:sz w:val="22"/>
                <w:szCs w:val="22"/>
              </w:rPr>
              <w:t>To attend staff meetings, where appropriate and relevant, and other activities held outside normal school hours</w:t>
            </w:r>
            <w:r w:rsidR="002E3E90" w:rsidRPr="006B10AF">
              <w:rPr>
                <w:sz w:val="22"/>
                <w:szCs w:val="22"/>
              </w:rPr>
              <w:t>.</w:t>
            </w:r>
          </w:p>
          <w:p w14:paraId="22ABA7A2" w14:textId="1908BF8E" w:rsidR="00C249A6" w:rsidRPr="006B10AF" w:rsidRDefault="00C249A6" w:rsidP="00C249A6">
            <w:pPr>
              <w:jc w:val="both"/>
              <w:rPr>
                <w:sz w:val="22"/>
                <w:szCs w:val="22"/>
              </w:rPr>
            </w:pPr>
            <w:r w:rsidRPr="006B10AF">
              <w:rPr>
                <w:sz w:val="22"/>
                <w:szCs w:val="22"/>
              </w:rPr>
              <w:t>To understand the school’s policies relevant to the specialist subject/support provided and how they relate to local and national frameworks/policies</w:t>
            </w:r>
            <w:r w:rsidR="002E3E90" w:rsidRPr="006B10AF">
              <w:rPr>
                <w:sz w:val="22"/>
                <w:szCs w:val="22"/>
              </w:rPr>
              <w:t>.</w:t>
            </w:r>
          </w:p>
          <w:p w14:paraId="75F62B1E" w14:textId="77777777" w:rsidR="00163E9D" w:rsidRPr="006B10AF" w:rsidRDefault="00163E9D" w:rsidP="00163E9D">
            <w:pPr>
              <w:jc w:val="both"/>
              <w:rPr>
                <w:sz w:val="22"/>
                <w:szCs w:val="22"/>
              </w:rPr>
            </w:pPr>
            <w:r w:rsidRPr="006B10AF">
              <w:rPr>
                <w:sz w:val="22"/>
                <w:szCs w:val="22"/>
              </w:rPr>
              <w:t>To have an understanding of special educational needs and disabilities as defined in the SEND Code of Practice 2014.</w:t>
            </w:r>
          </w:p>
          <w:p w14:paraId="27EDAACB" w14:textId="60D89F86" w:rsidR="00C249A6" w:rsidRPr="006B10AF" w:rsidRDefault="00C249A6" w:rsidP="00C249A6">
            <w:pPr>
              <w:jc w:val="both"/>
              <w:rPr>
                <w:sz w:val="22"/>
                <w:szCs w:val="22"/>
              </w:rPr>
            </w:pPr>
            <w:r w:rsidRPr="006B10AF">
              <w:rPr>
                <w:sz w:val="22"/>
                <w:szCs w:val="22"/>
              </w:rPr>
              <w:t>To comply with the provisions of the Data Protection Act and adhere to the requirements of all staff to maintain confidentiality in respect of governors, staff, parents</w:t>
            </w:r>
            <w:r w:rsidR="00A47BDC" w:rsidRPr="006B10AF">
              <w:rPr>
                <w:sz w:val="22"/>
                <w:szCs w:val="22"/>
              </w:rPr>
              <w:t>/carers</w:t>
            </w:r>
            <w:r w:rsidRPr="006B10AF">
              <w:rPr>
                <w:sz w:val="22"/>
                <w:szCs w:val="22"/>
              </w:rPr>
              <w:t>, learners and members of the general public</w:t>
            </w:r>
            <w:r w:rsidR="002E3E90" w:rsidRPr="006B10AF">
              <w:rPr>
                <w:sz w:val="22"/>
                <w:szCs w:val="22"/>
              </w:rPr>
              <w:t>.</w:t>
            </w:r>
          </w:p>
          <w:p w14:paraId="4D953B62" w14:textId="1D8FFAE1" w:rsidR="00F93633" w:rsidRPr="006B10AF" w:rsidRDefault="00F93633" w:rsidP="008B0877">
            <w:pPr>
              <w:jc w:val="both"/>
              <w:rPr>
                <w:sz w:val="22"/>
                <w:szCs w:val="22"/>
              </w:rPr>
            </w:pPr>
            <w:r w:rsidRPr="006B10AF">
              <w:rPr>
                <w:sz w:val="22"/>
                <w:szCs w:val="22"/>
              </w:rPr>
              <w:t>To</w:t>
            </w:r>
            <w:r w:rsidR="008B0877" w:rsidRPr="006B10AF">
              <w:rPr>
                <w:sz w:val="22"/>
                <w:szCs w:val="22"/>
              </w:rPr>
              <w:t xml:space="preserve"> be responsible and accountable for carrying out the post with regard to the school’s Equal Opportunity Policy and Health and Safety at Work Act</w:t>
            </w:r>
            <w:r w:rsidR="002E3E90" w:rsidRPr="006B10AF">
              <w:rPr>
                <w:sz w:val="22"/>
                <w:szCs w:val="22"/>
              </w:rPr>
              <w:t>.</w:t>
            </w:r>
          </w:p>
          <w:p w14:paraId="49D2BCA3" w14:textId="77777777" w:rsidR="006B10AF" w:rsidRPr="006B10AF" w:rsidRDefault="006B10AF" w:rsidP="001E056D">
            <w:pPr>
              <w:jc w:val="both"/>
              <w:rPr>
                <w:sz w:val="22"/>
                <w:szCs w:val="22"/>
              </w:rPr>
            </w:pPr>
          </w:p>
        </w:tc>
      </w:tr>
      <w:tr w:rsidR="008B0877" w:rsidRPr="006B10AF" w14:paraId="1E972F3F" w14:textId="77777777" w:rsidTr="001E056D">
        <w:tc>
          <w:tcPr>
            <w:tcW w:w="2799" w:type="dxa"/>
          </w:tcPr>
          <w:p w14:paraId="4D8B0719" w14:textId="77777777" w:rsidR="00F4468A" w:rsidRPr="006B10AF" w:rsidRDefault="00F4468A" w:rsidP="001E056D">
            <w:pPr>
              <w:jc w:val="both"/>
              <w:rPr>
                <w:sz w:val="22"/>
                <w:szCs w:val="22"/>
              </w:rPr>
            </w:pPr>
            <w:r w:rsidRPr="006B10AF">
              <w:rPr>
                <w:sz w:val="22"/>
                <w:szCs w:val="22"/>
              </w:rPr>
              <w:lastRenderedPageBreak/>
              <w:t>5.  Administration</w:t>
            </w:r>
          </w:p>
        </w:tc>
        <w:tc>
          <w:tcPr>
            <w:tcW w:w="6981" w:type="dxa"/>
          </w:tcPr>
          <w:p w14:paraId="699C18E8" w14:textId="4D36C91B" w:rsidR="00F4468A" w:rsidRPr="006B10AF" w:rsidRDefault="00F4468A" w:rsidP="001E056D">
            <w:pPr>
              <w:jc w:val="both"/>
              <w:rPr>
                <w:sz w:val="22"/>
                <w:szCs w:val="22"/>
              </w:rPr>
            </w:pPr>
            <w:r w:rsidRPr="006B10AF">
              <w:rPr>
                <w:sz w:val="22"/>
                <w:szCs w:val="22"/>
              </w:rPr>
              <w:t xml:space="preserve">To carry out efficiently the various necessary </w:t>
            </w:r>
            <w:r w:rsidR="008B0877" w:rsidRPr="006B10AF">
              <w:rPr>
                <w:sz w:val="22"/>
                <w:szCs w:val="22"/>
              </w:rPr>
              <w:t>administrative functions</w:t>
            </w:r>
            <w:r w:rsidR="00C249A6" w:rsidRPr="006B10AF">
              <w:rPr>
                <w:sz w:val="22"/>
                <w:szCs w:val="22"/>
              </w:rPr>
              <w:t>,</w:t>
            </w:r>
            <w:r w:rsidR="008B0877" w:rsidRPr="006B10AF">
              <w:rPr>
                <w:sz w:val="22"/>
                <w:szCs w:val="22"/>
              </w:rPr>
              <w:t xml:space="preserve"> </w:t>
            </w:r>
            <w:r w:rsidRPr="006B10AF">
              <w:rPr>
                <w:sz w:val="22"/>
                <w:szCs w:val="22"/>
              </w:rPr>
              <w:t xml:space="preserve">including school </w:t>
            </w:r>
            <w:r w:rsidR="008B039E" w:rsidRPr="006B10AF">
              <w:rPr>
                <w:sz w:val="22"/>
                <w:szCs w:val="22"/>
              </w:rPr>
              <w:t xml:space="preserve">and departmental </w:t>
            </w:r>
            <w:r w:rsidRPr="006B10AF">
              <w:rPr>
                <w:sz w:val="22"/>
                <w:szCs w:val="22"/>
              </w:rPr>
              <w:t>requirements in relation to the proper an</w:t>
            </w:r>
            <w:r w:rsidR="00982B6A" w:rsidRPr="006B10AF">
              <w:rPr>
                <w:sz w:val="22"/>
                <w:szCs w:val="22"/>
              </w:rPr>
              <w:t>d accurate keeping of registers and progress data.</w:t>
            </w:r>
          </w:p>
          <w:p w14:paraId="2474596B" w14:textId="22DD8A73" w:rsidR="006B10AF" w:rsidRPr="006B10AF" w:rsidRDefault="006B10AF" w:rsidP="001E056D">
            <w:pPr>
              <w:jc w:val="both"/>
              <w:rPr>
                <w:sz w:val="22"/>
                <w:szCs w:val="22"/>
              </w:rPr>
            </w:pPr>
          </w:p>
        </w:tc>
      </w:tr>
      <w:tr w:rsidR="008B0877" w:rsidRPr="006B10AF" w14:paraId="65F3F3A9" w14:textId="77777777" w:rsidTr="001E056D">
        <w:tc>
          <w:tcPr>
            <w:tcW w:w="2799" w:type="dxa"/>
          </w:tcPr>
          <w:p w14:paraId="28FC4168" w14:textId="77777777" w:rsidR="00F4468A" w:rsidRPr="006B10AF" w:rsidRDefault="00F4468A" w:rsidP="001E056D">
            <w:pPr>
              <w:jc w:val="both"/>
              <w:rPr>
                <w:sz w:val="22"/>
                <w:szCs w:val="22"/>
              </w:rPr>
            </w:pPr>
            <w:r w:rsidRPr="006B10AF">
              <w:rPr>
                <w:sz w:val="22"/>
                <w:szCs w:val="22"/>
              </w:rPr>
              <w:t>6.  Development Aspects</w:t>
            </w:r>
          </w:p>
        </w:tc>
        <w:tc>
          <w:tcPr>
            <w:tcW w:w="6981" w:type="dxa"/>
          </w:tcPr>
          <w:p w14:paraId="1C1B26AC" w14:textId="4DDA1A01" w:rsidR="00F93633" w:rsidRPr="006B10AF" w:rsidRDefault="00F4468A" w:rsidP="001E056D">
            <w:pPr>
              <w:jc w:val="both"/>
              <w:rPr>
                <w:sz w:val="22"/>
                <w:szCs w:val="22"/>
              </w:rPr>
            </w:pPr>
            <w:r w:rsidRPr="006B10AF">
              <w:rPr>
                <w:sz w:val="22"/>
                <w:szCs w:val="22"/>
              </w:rPr>
              <w:t>To play a part in the development of department</w:t>
            </w:r>
            <w:r w:rsidR="00A47BDC" w:rsidRPr="006B10AF">
              <w:rPr>
                <w:sz w:val="22"/>
                <w:szCs w:val="22"/>
              </w:rPr>
              <w:t>al, curriculum development</w:t>
            </w:r>
            <w:r w:rsidRPr="006B10AF">
              <w:rPr>
                <w:sz w:val="22"/>
                <w:szCs w:val="22"/>
              </w:rPr>
              <w:t xml:space="preserve"> and year team meetings as appropriate</w:t>
            </w:r>
            <w:r w:rsidR="002E3E90" w:rsidRPr="006B10AF">
              <w:rPr>
                <w:sz w:val="22"/>
                <w:szCs w:val="22"/>
              </w:rPr>
              <w:t>.</w:t>
            </w:r>
          </w:p>
          <w:p w14:paraId="7065EB20" w14:textId="34BDCEA5" w:rsidR="00F4468A" w:rsidRPr="006B10AF" w:rsidRDefault="00F93633" w:rsidP="001E056D">
            <w:pPr>
              <w:jc w:val="both"/>
              <w:rPr>
                <w:sz w:val="22"/>
                <w:szCs w:val="22"/>
              </w:rPr>
            </w:pPr>
            <w:r w:rsidRPr="006B10AF">
              <w:rPr>
                <w:sz w:val="22"/>
                <w:szCs w:val="22"/>
              </w:rPr>
              <w:t>To</w:t>
            </w:r>
            <w:r w:rsidR="00F4468A" w:rsidRPr="006B10AF">
              <w:rPr>
                <w:sz w:val="22"/>
                <w:szCs w:val="22"/>
              </w:rPr>
              <w:t xml:space="preserve"> seek to identify personal staff development and INSET needs and ensure that these are discussed with Head of Department/senior staff.</w:t>
            </w:r>
          </w:p>
          <w:p w14:paraId="10FA1B3F" w14:textId="43DD08DD" w:rsidR="006B10AF" w:rsidRPr="006B10AF" w:rsidRDefault="006B10AF" w:rsidP="001E056D">
            <w:pPr>
              <w:jc w:val="both"/>
              <w:rPr>
                <w:sz w:val="22"/>
                <w:szCs w:val="22"/>
              </w:rPr>
            </w:pPr>
          </w:p>
        </w:tc>
      </w:tr>
      <w:tr w:rsidR="008B0877" w:rsidRPr="006B10AF" w14:paraId="0EBB99BB" w14:textId="77777777" w:rsidTr="001E056D">
        <w:tc>
          <w:tcPr>
            <w:tcW w:w="2799" w:type="dxa"/>
          </w:tcPr>
          <w:p w14:paraId="5AD787F0" w14:textId="77777777" w:rsidR="00F4468A" w:rsidRPr="006B10AF" w:rsidRDefault="00F4468A" w:rsidP="001E056D">
            <w:pPr>
              <w:jc w:val="both"/>
              <w:rPr>
                <w:sz w:val="22"/>
                <w:szCs w:val="22"/>
              </w:rPr>
            </w:pPr>
            <w:r w:rsidRPr="006B10AF">
              <w:rPr>
                <w:sz w:val="22"/>
                <w:szCs w:val="22"/>
              </w:rPr>
              <w:t>7.  Appraisal/Performance</w:t>
            </w:r>
          </w:p>
          <w:p w14:paraId="1986F175" w14:textId="559C1DF2" w:rsidR="00F4468A" w:rsidRPr="006B10AF" w:rsidRDefault="00C249A6" w:rsidP="001E056D">
            <w:pPr>
              <w:jc w:val="both"/>
              <w:rPr>
                <w:sz w:val="22"/>
                <w:szCs w:val="22"/>
              </w:rPr>
            </w:pPr>
            <w:r w:rsidRPr="006B10AF">
              <w:rPr>
                <w:sz w:val="22"/>
                <w:szCs w:val="22"/>
              </w:rPr>
              <w:t xml:space="preserve">     Management</w:t>
            </w:r>
          </w:p>
        </w:tc>
        <w:tc>
          <w:tcPr>
            <w:tcW w:w="6981" w:type="dxa"/>
          </w:tcPr>
          <w:p w14:paraId="68E9E53A" w14:textId="5E7ED257" w:rsidR="00F4468A" w:rsidRPr="006B10AF" w:rsidRDefault="00A47BDC" w:rsidP="001E056D">
            <w:pPr>
              <w:jc w:val="both"/>
              <w:rPr>
                <w:sz w:val="22"/>
                <w:szCs w:val="22"/>
              </w:rPr>
            </w:pPr>
            <w:r w:rsidRPr="006B10AF">
              <w:rPr>
                <w:sz w:val="22"/>
                <w:szCs w:val="22"/>
              </w:rPr>
              <w:t>To actively engage</w:t>
            </w:r>
            <w:r w:rsidR="008B039E" w:rsidRPr="006B10AF">
              <w:rPr>
                <w:sz w:val="22"/>
                <w:szCs w:val="22"/>
              </w:rPr>
              <w:t xml:space="preserve"> </w:t>
            </w:r>
            <w:r w:rsidR="00F4468A" w:rsidRPr="006B10AF">
              <w:rPr>
                <w:sz w:val="22"/>
                <w:szCs w:val="22"/>
              </w:rPr>
              <w:t>in t</w:t>
            </w:r>
            <w:r w:rsidR="008B039E" w:rsidRPr="006B10AF">
              <w:rPr>
                <w:sz w:val="22"/>
                <w:szCs w:val="22"/>
              </w:rPr>
              <w:t>he school’s appraisal programme</w:t>
            </w:r>
            <w:r w:rsidR="002E3E90" w:rsidRPr="006B10AF">
              <w:rPr>
                <w:sz w:val="22"/>
                <w:szCs w:val="22"/>
              </w:rPr>
              <w:t>.</w:t>
            </w:r>
          </w:p>
          <w:p w14:paraId="02D9889A" w14:textId="77777777" w:rsidR="00F4468A" w:rsidRPr="006B10AF" w:rsidRDefault="00F4468A" w:rsidP="001E056D">
            <w:pPr>
              <w:jc w:val="both"/>
              <w:rPr>
                <w:sz w:val="22"/>
                <w:szCs w:val="22"/>
              </w:rPr>
            </w:pPr>
          </w:p>
          <w:p w14:paraId="700BC619" w14:textId="17892191" w:rsidR="00A47BDC" w:rsidRPr="006B10AF" w:rsidRDefault="00A47BDC" w:rsidP="001E056D">
            <w:pPr>
              <w:jc w:val="both"/>
              <w:rPr>
                <w:sz w:val="22"/>
                <w:szCs w:val="22"/>
              </w:rPr>
            </w:pPr>
          </w:p>
        </w:tc>
      </w:tr>
      <w:tr w:rsidR="008B0877" w:rsidRPr="006B10AF" w14:paraId="14823365" w14:textId="77777777" w:rsidTr="001E056D">
        <w:tc>
          <w:tcPr>
            <w:tcW w:w="2799" w:type="dxa"/>
          </w:tcPr>
          <w:p w14:paraId="4E055D18" w14:textId="77777777" w:rsidR="00F4468A" w:rsidRPr="006B10AF" w:rsidRDefault="00F4468A" w:rsidP="001E056D">
            <w:pPr>
              <w:jc w:val="both"/>
              <w:rPr>
                <w:sz w:val="22"/>
                <w:szCs w:val="22"/>
              </w:rPr>
            </w:pPr>
            <w:r w:rsidRPr="006B10AF">
              <w:rPr>
                <w:sz w:val="22"/>
                <w:szCs w:val="22"/>
              </w:rPr>
              <w:t>8.  Health and Safety</w:t>
            </w:r>
          </w:p>
        </w:tc>
        <w:tc>
          <w:tcPr>
            <w:tcW w:w="6981" w:type="dxa"/>
          </w:tcPr>
          <w:p w14:paraId="26E96037" w14:textId="36964C32" w:rsidR="00A47BDC" w:rsidRPr="006B10AF" w:rsidRDefault="00F4468A" w:rsidP="001E056D">
            <w:pPr>
              <w:jc w:val="both"/>
              <w:rPr>
                <w:sz w:val="22"/>
                <w:szCs w:val="22"/>
              </w:rPr>
            </w:pPr>
            <w:r w:rsidRPr="006B10AF">
              <w:rPr>
                <w:sz w:val="22"/>
                <w:szCs w:val="22"/>
              </w:rPr>
              <w:t>To ensure that practice is, in all respects</w:t>
            </w:r>
            <w:r w:rsidR="00A47BDC" w:rsidRPr="006B10AF">
              <w:rPr>
                <w:sz w:val="22"/>
                <w:szCs w:val="22"/>
              </w:rPr>
              <w:t>,</w:t>
            </w:r>
            <w:r w:rsidRPr="006B10AF">
              <w:rPr>
                <w:sz w:val="22"/>
                <w:szCs w:val="22"/>
              </w:rPr>
              <w:t xml:space="preserve"> consistent with the requirements of Wootton Park School’s Health and Safety Policy</w:t>
            </w:r>
            <w:r w:rsidR="00A47BDC" w:rsidRPr="006B10AF">
              <w:rPr>
                <w:sz w:val="22"/>
                <w:szCs w:val="22"/>
              </w:rPr>
              <w:t>,</w:t>
            </w:r>
            <w:r w:rsidRPr="006B10AF">
              <w:rPr>
                <w:sz w:val="22"/>
                <w:szCs w:val="22"/>
              </w:rPr>
              <w:t xml:space="preserve"> as well as with any subject specific health and safety guidelines.</w:t>
            </w:r>
          </w:p>
          <w:p w14:paraId="7E22B4E2" w14:textId="65112EED" w:rsidR="00F4468A" w:rsidRPr="006B10AF" w:rsidRDefault="006B10AF" w:rsidP="001E056D">
            <w:pPr>
              <w:ind w:left="-3085"/>
              <w:jc w:val="both"/>
              <w:rPr>
                <w:sz w:val="22"/>
                <w:szCs w:val="22"/>
              </w:rPr>
            </w:pPr>
            <w:r w:rsidRPr="006B10AF">
              <w:rPr>
                <w:sz w:val="22"/>
                <w:szCs w:val="22"/>
              </w:rPr>
              <w:t>effec</w:t>
            </w:r>
          </w:p>
        </w:tc>
      </w:tr>
      <w:tr w:rsidR="008B0877" w:rsidRPr="006B10AF" w14:paraId="611267F2" w14:textId="77777777" w:rsidTr="001E056D">
        <w:tc>
          <w:tcPr>
            <w:tcW w:w="2799" w:type="dxa"/>
          </w:tcPr>
          <w:p w14:paraId="61FA75BE" w14:textId="05338ACD" w:rsidR="00F4468A" w:rsidRPr="006B10AF" w:rsidRDefault="00F4468A" w:rsidP="001E056D">
            <w:pPr>
              <w:jc w:val="both"/>
              <w:rPr>
                <w:sz w:val="22"/>
                <w:szCs w:val="22"/>
              </w:rPr>
            </w:pPr>
            <w:r w:rsidRPr="006B10AF">
              <w:rPr>
                <w:sz w:val="22"/>
                <w:szCs w:val="22"/>
              </w:rPr>
              <w:t>9.  Extra-Curricular</w:t>
            </w:r>
          </w:p>
          <w:p w14:paraId="6083E1DF" w14:textId="77777777" w:rsidR="00F4468A" w:rsidRPr="006B10AF" w:rsidRDefault="00F4468A" w:rsidP="001E056D">
            <w:pPr>
              <w:jc w:val="both"/>
              <w:rPr>
                <w:sz w:val="22"/>
                <w:szCs w:val="22"/>
              </w:rPr>
            </w:pPr>
          </w:p>
        </w:tc>
        <w:tc>
          <w:tcPr>
            <w:tcW w:w="6981" w:type="dxa"/>
          </w:tcPr>
          <w:p w14:paraId="4ADC4B24" w14:textId="054FB668" w:rsidR="00F4468A" w:rsidRPr="006B10AF" w:rsidRDefault="00F4468A" w:rsidP="001E056D">
            <w:pPr>
              <w:jc w:val="both"/>
              <w:rPr>
                <w:sz w:val="22"/>
                <w:szCs w:val="22"/>
              </w:rPr>
            </w:pPr>
            <w:r w:rsidRPr="006B10AF">
              <w:rPr>
                <w:sz w:val="22"/>
                <w:szCs w:val="22"/>
              </w:rPr>
              <w:t>To be involved in some aspe</w:t>
            </w:r>
            <w:r w:rsidR="00A47BDC" w:rsidRPr="006B10AF">
              <w:rPr>
                <w:sz w:val="22"/>
                <w:szCs w:val="22"/>
              </w:rPr>
              <w:t>ct of extra-curricular activity</w:t>
            </w:r>
            <w:r w:rsidR="00502087" w:rsidRPr="006B10AF">
              <w:rPr>
                <w:sz w:val="22"/>
                <w:szCs w:val="22"/>
              </w:rPr>
              <w:t>, planning and delivering activities as appropriate</w:t>
            </w:r>
            <w:r w:rsidR="00A47BDC" w:rsidRPr="006B10AF">
              <w:rPr>
                <w:sz w:val="22"/>
                <w:szCs w:val="22"/>
              </w:rPr>
              <w:t>.</w:t>
            </w:r>
          </w:p>
          <w:p w14:paraId="3E7D1EC6" w14:textId="4AE53007" w:rsidR="00A47BDC" w:rsidRPr="006B10AF" w:rsidRDefault="00A47BDC" w:rsidP="001E056D">
            <w:pPr>
              <w:jc w:val="both"/>
              <w:rPr>
                <w:sz w:val="22"/>
                <w:szCs w:val="22"/>
              </w:rPr>
            </w:pPr>
          </w:p>
        </w:tc>
      </w:tr>
      <w:tr w:rsidR="008B0877" w:rsidRPr="006B10AF" w14:paraId="4ACFA5C9" w14:textId="77777777" w:rsidTr="001E056D">
        <w:trPr>
          <w:trHeight w:val="304"/>
        </w:trPr>
        <w:tc>
          <w:tcPr>
            <w:tcW w:w="2799" w:type="dxa"/>
          </w:tcPr>
          <w:p w14:paraId="1A2A9CD6" w14:textId="77777777" w:rsidR="00F4468A" w:rsidRPr="006B10AF" w:rsidRDefault="00F4468A" w:rsidP="001E056D">
            <w:pPr>
              <w:jc w:val="both"/>
              <w:rPr>
                <w:sz w:val="22"/>
                <w:szCs w:val="22"/>
              </w:rPr>
            </w:pPr>
            <w:r w:rsidRPr="006B10AF">
              <w:rPr>
                <w:sz w:val="22"/>
                <w:szCs w:val="22"/>
              </w:rPr>
              <w:t>10. Safeguarding</w:t>
            </w:r>
          </w:p>
        </w:tc>
        <w:tc>
          <w:tcPr>
            <w:tcW w:w="6981" w:type="dxa"/>
          </w:tcPr>
          <w:p w14:paraId="05FA5BC0" w14:textId="633547A1" w:rsidR="00F4468A" w:rsidRPr="006B10AF" w:rsidRDefault="00F4468A" w:rsidP="001E056D">
            <w:pPr>
              <w:jc w:val="both"/>
              <w:rPr>
                <w:sz w:val="22"/>
                <w:szCs w:val="22"/>
              </w:rPr>
            </w:pPr>
            <w:r w:rsidRPr="006B10AF">
              <w:rPr>
                <w:sz w:val="22"/>
                <w:szCs w:val="22"/>
              </w:rPr>
              <w:t>The school is committed to safeguarding and promoting the welfare of children and young people and expects all staff and volunteers to share this commitment.</w:t>
            </w:r>
          </w:p>
          <w:p w14:paraId="06E6441C" w14:textId="04D84163" w:rsidR="00E50FE2" w:rsidRPr="006B10AF" w:rsidRDefault="00E50FE2" w:rsidP="001E056D">
            <w:pPr>
              <w:jc w:val="both"/>
              <w:rPr>
                <w:sz w:val="22"/>
                <w:szCs w:val="22"/>
              </w:rPr>
            </w:pPr>
          </w:p>
        </w:tc>
      </w:tr>
      <w:tr w:rsidR="008B0877" w:rsidRPr="006B10AF" w14:paraId="1592E9F3" w14:textId="77777777" w:rsidTr="001F3804">
        <w:tc>
          <w:tcPr>
            <w:tcW w:w="9780" w:type="dxa"/>
            <w:gridSpan w:val="2"/>
          </w:tcPr>
          <w:p w14:paraId="47EE21C9" w14:textId="6D031335" w:rsidR="001E056D" w:rsidRPr="006B10AF" w:rsidRDefault="001E056D" w:rsidP="001E056D">
            <w:pPr>
              <w:jc w:val="both"/>
              <w:rPr>
                <w:sz w:val="22"/>
                <w:szCs w:val="22"/>
              </w:rPr>
            </w:pPr>
            <w:r w:rsidRPr="006B10AF">
              <w:rPr>
                <w:b/>
                <w:sz w:val="22"/>
                <w:szCs w:val="22"/>
              </w:rPr>
              <w:t>NB</w:t>
            </w:r>
            <w:r w:rsidRPr="006B10AF">
              <w:rPr>
                <w:sz w:val="22"/>
                <w:szCs w:val="22"/>
              </w:rPr>
              <w:t xml:space="preserve">: The aim of the job description is to indicate the general purpose and level of responsibility of the post. Please be aware that duties may vary from time to time without changing their character or general level of responsibility. Duties may be subject to periodic review by the Principal </w:t>
            </w:r>
            <w:r w:rsidR="008B039E" w:rsidRPr="006B10AF">
              <w:rPr>
                <w:sz w:val="22"/>
                <w:szCs w:val="22"/>
              </w:rPr>
              <w:t xml:space="preserve">and/or SENCo </w:t>
            </w:r>
            <w:r w:rsidRPr="006B10AF">
              <w:rPr>
                <w:sz w:val="22"/>
                <w:szCs w:val="22"/>
              </w:rPr>
              <w:t>(in consultation with the post holder) to reflect the changi</w:t>
            </w:r>
            <w:r w:rsidR="008B039E" w:rsidRPr="006B10AF">
              <w:rPr>
                <w:sz w:val="22"/>
                <w:szCs w:val="22"/>
              </w:rPr>
              <w:t>ng work composition of the Schoo</w:t>
            </w:r>
            <w:r w:rsidRPr="006B10AF">
              <w:rPr>
                <w:sz w:val="22"/>
                <w:szCs w:val="22"/>
              </w:rPr>
              <w:t>l</w:t>
            </w:r>
            <w:r w:rsidR="008B039E" w:rsidRPr="006B10AF">
              <w:rPr>
                <w:sz w:val="22"/>
                <w:szCs w:val="22"/>
              </w:rPr>
              <w:t xml:space="preserve"> or to reflect changing learner needs</w:t>
            </w:r>
            <w:r w:rsidRPr="006B10AF">
              <w:rPr>
                <w:sz w:val="22"/>
                <w:szCs w:val="22"/>
              </w:rPr>
              <w:t>.</w:t>
            </w:r>
          </w:p>
        </w:tc>
      </w:tr>
      <w:tr w:rsidR="008B0877" w:rsidRPr="006B10AF" w14:paraId="146EEB12" w14:textId="77777777" w:rsidTr="001E056D">
        <w:tc>
          <w:tcPr>
            <w:tcW w:w="9780" w:type="dxa"/>
            <w:gridSpan w:val="2"/>
          </w:tcPr>
          <w:p w14:paraId="4429D8CC" w14:textId="388095D3" w:rsidR="00F4468A" w:rsidRPr="006B10AF" w:rsidRDefault="00F4468A" w:rsidP="001E056D">
            <w:pPr>
              <w:jc w:val="both"/>
              <w:rPr>
                <w:sz w:val="22"/>
                <w:szCs w:val="22"/>
              </w:rPr>
            </w:pPr>
          </w:p>
        </w:tc>
      </w:tr>
    </w:tbl>
    <w:p w14:paraId="7275B215" w14:textId="48725F00" w:rsidR="00E2407C" w:rsidRPr="006B10AF" w:rsidRDefault="00F4468A" w:rsidP="00E2407C">
      <w:pPr>
        <w:jc w:val="center"/>
        <w:rPr>
          <w:b/>
          <w:snapToGrid w:val="0"/>
          <w:sz w:val="22"/>
          <w:szCs w:val="22"/>
        </w:rPr>
      </w:pPr>
      <w:r w:rsidRPr="006B10AF">
        <w:rPr>
          <w:noProof/>
          <w:sz w:val="22"/>
          <w:szCs w:val="22"/>
          <w:lang w:eastAsia="en-GB"/>
        </w:rPr>
        <w:drawing>
          <wp:anchor distT="0" distB="0" distL="114300" distR="114300" simplePos="0" relativeHeight="251660288" behindDoc="1" locked="0" layoutInCell="1" allowOverlap="1" wp14:anchorId="0E25CEFF" wp14:editId="080AF843">
            <wp:simplePos x="0" y="0"/>
            <wp:positionH relativeFrom="column">
              <wp:posOffset>4686300</wp:posOffset>
            </wp:positionH>
            <wp:positionV relativeFrom="paragraph">
              <wp:posOffset>-411480</wp:posOffset>
            </wp:positionV>
            <wp:extent cx="1397000" cy="6883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7000"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7C" w:rsidRPr="006B10AF">
        <w:rPr>
          <w:rFonts w:eastAsia="Arial"/>
          <w:b/>
          <w:bCs/>
          <w:snapToGrid w:val="0"/>
          <w:sz w:val="22"/>
          <w:szCs w:val="22"/>
        </w:rPr>
        <w:t>Person Specification</w:t>
      </w:r>
    </w:p>
    <w:p w14:paraId="4CF5325B" w14:textId="77777777" w:rsidR="00E2407C" w:rsidRPr="006B10AF" w:rsidRDefault="00E2407C" w:rsidP="00E2407C">
      <w:pPr>
        <w:widowControl w:val="0"/>
        <w:tabs>
          <w:tab w:val="left" w:pos="-720"/>
          <w:tab w:val="left" w:pos="609"/>
        </w:tabs>
        <w:jc w:val="both"/>
        <w:rPr>
          <w:snapToGrid w:val="0"/>
          <w:sz w:val="22"/>
          <w:szCs w:val="22"/>
        </w:rPr>
      </w:pPr>
    </w:p>
    <w:p w14:paraId="512EB85C" w14:textId="77777777" w:rsidR="00055AF6" w:rsidRDefault="00055AF6" w:rsidP="00E2407C">
      <w:pPr>
        <w:widowControl w:val="0"/>
        <w:tabs>
          <w:tab w:val="left" w:pos="-720"/>
          <w:tab w:val="left" w:pos="609"/>
        </w:tabs>
        <w:jc w:val="both"/>
        <w:rPr>
          <w:rFonts w:eastAsia="Arial"/>
          <w:snapToGrid w:val="0"/>
          <w:sz w:val="22"/>
          <w:szCs w:val="22"/>
        </w:rPr>
      </w:pPr>
    </w:p>
    <w:p w14:paraId="6BFDB004" w14:textId="241BC0D8" w:rsidR="00E2407C" w:rsidRPr="006B10AF" w:rsidRDefault="00E2407C" w:rsidP="00E2407C">
      <w:pPr>
        <w:widowControl w:val="0"/>
        <w:tabs>
          <w:tab w:val="left" w:pos="-720"/>
          <w:tab w:val="left" w:pos="609"/>
        </w:tabs>
        <w:jc w:val="both"/>
        <w:rPr>
          <w:snapToGrid w:val="0"/>
          <w:sz w:val="22"/>
          <w:szCs w:val="22"/>
        </w:rPr>
      </w:pPr>
      <w:r w:rsidRPr="006B10AF">
        <w:rPr>
          <w:rFonts w:eastAsia="Arial"/>
          <w:snapToGrid w:val="0"/>
          <w:sz w:val="22"/>
          <w:szCs w:val="22"/>
        </w:rPr>
        <w:t xml:space="preserve">The successful candidate is likely to be able to demonstrate the </w:t>
      </w:r>
      <w:r w:rsidR="00F4468A" w:rsidRPr="006B10AF">
        <w:rPr>
          <w:rFonts w:eastAsia="Arial"/>
          <w:snapToGrid w:val="0"/>
          <w:sz w:val="22"/>
          <w:szCs w:val="22"/>
        </w:rPr>
        <w:t>following: -</w:t>
      </w:r>
    </w:p>
    <w:p w14:paraId="0850A720" w14:textId="77777777" w:rsidR="00E2407C" w:rsidRPr="006B10AF" w:rsidRDefault="00E2407C" w:rsidP="00E2407C">
      <w:pPr>
        <w:widowControl w:val="0"/>
        <w:tabs>
          <w:tab w:val="left" w:pos="-720"/>
          <w:tab w:val="left" w:pos="609"/>
        </w:tabs>
        <w:jc w:val="both"/>
        <w:rPr>
          <w:snapToGrid w:val="0"/>
          <w:sz w:val="22"/>
          <w:szCs w:val="22"/>
        </w:rPr>
      </w:pPr>
    </w:p>
    <w:tbl>
      <w:tblPr>
        <w:tblW w:w="10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7"/>
        <w:gridCol w:w="1589"/>
        <w:gridCol w:w="2180"/>
      </w:tblGrid>
      <w:tr w:rsidR="00EF6A30" w:rsidRPr="006B10AF" w14:paraId="6C934707" w14:textId="77777777" w:rsidTr="00BE2959">
        <w:trPr>
          <w:trHeight w:val="1010"/>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4812366C" w14:textId="77777777" w:rsidR="00EF6A30" w:rsidRPr="006B10AF" w:rsidRDefault="00EF6A30" w:rsidP="00BE2959">
            <w:pPr>
              <w:rPr>
                <w:b/>
                <w:sz w:val="22"/>
                <w:szCs w:val="22"/>
              </w:rPr>
            </w:pPr>
            <w:r w:rsidRPr="006B10AF">
              <w:rPr>
                <w:b/>
                <w:sz w:val="22"/>
                <w:szCs w:val="22"/>
              </w:rPr>
              <w:t>Requirements</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7DBE9EFA" w14:textId="77777777" w:rsidR="00EF6A30" w:rsidRPr="006B10AF" w:rsidRDefault="00EF6A30" w:rsidP="00BE2959">
            <w:pPr>
              <w:jc w:val="center"/>
              <w:rPr>
                <w:b/>
                <w:sz w:val="22"/>
                <w:szCs w:val="22"/>
              </w:rPr>
            </w:pPr>
            <w:r w:rsidRPr="006B10AF">
              <w:rPr>
                <w:b/>
                <w:sz w:val="22"/>
                <w:szCs w:val="22"/>
              </w:rPr>
              <w:t>Essential (E)</w:t>
            </w:r>
          </w:p>
          <w:p w14:paraId="14E5E38B" w14:textId="77777777" w:rsidR="00EF6A30" w:rsidRPr="006B10AF" w:rsidRDefault="00EF6A30" w:rsidP="00BE2959">
            <w:pPr>
              <w:jc w:val="center"/>
              <w:rPr>
                <w:b/>
                <w:sz w:val="22"/>
                <w:szCs w:val="22"/>
              </w:rPr>
            </w:pPr>
            <w:r w:rsidRPr="006B10AF">
              <w:rPr>
                <w:b/>
                <w:sz w:val="22"/>
                <w:szCs w:val="22"/>
              </w:rPr>
              <w:t>or</w:t>
            </w:r>
          </w:p>
          <w:p w14:paraId="525715C0" w14:textId="77777777" w:rsidR="00EF6A30" w:rsidRPr="006B10AF" w:rsidRDefault="00EF6A30" w:rsidP="00BE2959">
            <w:pPr>
              <w:jc w:val="center"/>
              <w:rPr>
                <w:b/>
                <w:sz w:val="22"/>
                <w:szCs w:val="22"/>
              </w:rPr>
            </w:pPr>
            <w:r w:rsidRPr="006B10AF">
              <w:rPr>
                <w:b/>
                <w:sz w:val="22"/>
                <w:szCs w:val="22"/>
              </w:rPr>
              <w:t>Desirable (D) requirements</w:t>
            </w: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71EA40D0" w14:textId="77777777" w:rsidR="00EF6A30" w:rsidRPr="006B10AF" w:rsidRDefault="00EF6A30" w:rsidP="00BE2959">
            <w:pPr>
              <w:jc w:val="center"/>
              <w:rPr>
                <w:b/>
                <w:sz w:val="22"/>
                <w:szCs w:val="22"/>
              </w:rPr>
            </w:pPr>
            <w:r w:rsidRPr="006B10AF">
              <w:rPr>
                <w:b/>
                <w:sz w:val="22"/>
                <w:szCs w:val="22"/>
              </w:rPr>
              <w:t>Measured by:</w:t>
            </w:r>
          </w:p>
          <w:p w14:paraId="42C55224" w14:textId="77777777" w:rsidR="00EF6A30" w:rsidRPr="006B10AF" w:rsidRDefault="00EF6A30" w:rsidP="00BE2959">
            <w:pPr>
              <w:jc w:val="center"/>
              <w:rPr>
                <w:b/>
                <w:sz w:val="22"/>
                <w:szCs w:val="22"/>
              </w:rPr>
            </w:pPr>
            <w:r w:rsidRPr="006B10AF">
              <w:rPr>
                <w:b/>
                <w:sz w:val="22"/>
                <w:szCs w:val="22"/>
              </w:rPr>
              <w:t>Application form (A) or</w:t>
            </w:r>
          </w:p>
          <w:p w14:paraId="26ECFC2E" w14:textId="77777777" w:rsidR="00EF6A30" w:rsidRPr="006B10AF" w:rsidRDefault="00EF6A30" w:rsidP="00BE2959">
            <w:pPr>
              <w:jc w:val="center"/>
              <w:rPr>
                <w:b/>
                <w:sz w:val="22"/>
                <w:szCs w:val="22"/>
              </w:rPr>
            </w:pPr>
            <w:r w:rsidRPr="006B10AF">
              <w:rPr>
                <w:b/>
                <w:sz w:val="22"/>
                <w:szCs w:val="22"/>
              </w:rPr>
              <w:t>Selection process (S)</w:t>
            </w:r>
          </w:p>
        </w:tc>
      </w:tr>
      <w:tr w:rsidR="00EF6A30" w:rsidRPr="006B10AF" w14:paraId="0E71C68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6918BAF8" w14:textId="77777777" w:rsidR="00EF6A30" w:rsidRPr="006B10AF" w:rsidRDefault="00EF6A30" w:rsidP="00BE2959">
            <w:pPr>
              <w:widowControl w:val="0"/>
              <w:tabs>
                <w:tab w:val="left" w:pos="-720"/>
                <w:tab w:val="left" w:pos="609"/>
              </w:tabs>
              <w:jc w:val="both"/>
              <w:rPr>
                <w:b/>
                <w:sz w:val="22"/>
                <w:szCs w:val="22"/>
              </w:rPr>
            </w:pPr>
            <w:r w:rsidRPr="006B10AF">
              <w:rPr>
                <w:b/>
                <w:sz w:val="22"/>
                <w:szCs w:val="22"/>
              </w:rPr>
              <w:t>Education</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74C9BDCB" w14:textId="77777777" w:rsidR="00EF6A30" w:rsidRPr="006B10AF" w:rsidRDefault="00EF6A30" w:rsidP="00BE2959">
            <w:pPr>
              <w:ind w:left="360"/>
              <w:rPr>
                <w:sz w:val="22"/>
                <w:szCs w:val="22"/>
              </w:rPr>
            </w:pP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7A82FEB1" w14:textId="77777777" w:rsidR="00EF6A30" w:rsidRPr="006B10AF" w:rsidRDefault="00EF6A30" w:rsidP="00BE2959">
            <w:pPr>
              <w:jc w:val="center"/>
              <w:rPr>
                <w:sz w:val="22"/>
                <w:szCs w:val="22"/>
              </w:rPr>
            </w:pPr>
          </w:p>
        </w:tc>
      </w:tr>
      <w:tr w:rsidR="00EF6A30" w:rsidRPr="006B10AF" w14:paraId="0E2D2DB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3DD94CF5" w14:textId="77777777" w:rsidR="00EF6A30" w:rsidRPr="006B10AF" w:rsidRDefault="00EF6A30" w:rsidP="00BE2959">
            <w:pPr>
              <w:widowControl w:val="0"/>
              <w:tabs>
                <w:tab w:val="left" w:pos="-720"/>
                <w:tab w:val="left" w:pos="609"/>
              </w:tabs>
              <w:jc w:val="both"/>
              <w:rPr>
                <w:sz w:val="22"/>
                <w:szCs w:val="22"/>
              </w:rPr>
            </w:pPr>
            <w:r w:rsidRPr="006B10AF">
              <w:rPr>
                <w:sz w:val="22"/>
                <w:szCs w:val="22"/>
              </w:rPr>
              <w:t>At least 5 A*-C GCSE including English and Maths or equivalent</w:t>
            </w:r>
          </w:p>
        </w:tc>
        <w:tc>
          <w:tcPr>
            <w:tcW w:w="1589" w:type="dxa"/>
            <w:tcBorders>
              <w:top w:val="single" w:sz="4" w:space="0" w:color="000000"/>
              <w:left w:val="single" w:sz="4" w:space="0" w:color="000000"/>
              <w:bottom w:val="single" w:sz="4" w:space="0" w:color="000000"/>
              <w:right w:val="single" w:sz="4" w:space="0" w:color="000000"/>
            </w:tcBorders>
            <w:hideMark/>
          </w:tcPr>
          <w:p w14:paraId="546A23C7"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06EB5BCB" w14:textId="77777777" w:rsidR="00EF6A30" w:rsidRPr="006B10AF" w:rsidRDefault="00EF6A30" w:rsidP="00BE2959">
            <w:pPr>
              <w:jc w:val="center"/>
              <w:rPr>
                <w:sz w:val="22"/>
                <w:szCs w:val="22"/>
              </w:rPr>
            </w:pPr>
            <w:r w:rsidRPr="006B10AF">
              <w:rPr>
                <w:sz w:val="22"/>
                <w:szCs w:val="22"/>
              </w:rPr>
              <w:t>A</w:t>
            </w:r>
          </w:p>
        </w:tc>
      </w:tr>
      <w:tr w:rsidR="00EF6A30" w:rsidRPr="006B10AF" w14:paraId="6E0FD664"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763EF348" w14:textId="77777777" w:rsidR="00EF6A30" w:rsidRPr="006B10AF" w:rsidRDefault="00EF6A30" w:rsidP="00BE2959">
            <w:pPr>
              <w:widowControl w:val="0"/>
              <w:tabs>
                <w:tab w:val="left" w:pos="-720"/>
                <w:tab w:val="left" w:pos="609"/>
              </w:tabs>
              <w:jc w:val="both"/>
              <w:rPr>
                <w:sz w:val="22"/>
                <w:szCs w:val="22"/>
              </w:rPr>
            </w:pPr>
            <w:r w:rsidRPr="006B10AF">
              <w:rPr>
                <w:sz w:val="22"/>
                <w:szCs w:val="22"/>
              </w:rPr>
              <w:t>NVQ Level 2 or equivalent knowledge, experience and skills</w:t>
            </w:r>
          </w:p>
        </w:tc>
        <w:tc>
          <w:tcPr>
            <w:tcW w:w="1589" w:type="dxa"/>
            <w:tcBorders>
              <w:top w:val="single" w:sz="4" w:space="0" w:color="000000"/>
              <w:left w:val="single" w:sz="4" w:space="0" w:color="000000"/>
              <w:bottom w:val="single" w:sz="4" w:space="0" w:color="000000"/>
              <w:right w:val="single" w:sz="4" w:space="0" w:color="000000"/>
            </w:tcBorders>
          </w:tcPr>
          <w:p w14:paraId="68080764" w14:textId="77777777" w:rsidR="00EF6A30" w:rsidRPr="006B10AF" w:rsidRDefault="00EF6A30" w:rsidP="00BE2959">
            <w:pPr>
              <w:ind w:left="360"/>
              <w:jc w:val="center"/>
              <w:rPr>
                <w:sz w:val="22"/>
                <w:szCs w:val="22"/>
              </w:rPr>
            </w:pPr>
            <w:r w:rsidRPr="006B10AF">
              <w:rPr>
                <w:sz w:val="22"/>
                <w:szCs w:val="22"/>
              </w:rPr>
              <w:t>D</w:t>
            </w:r>
          </w:p>
        </w:tc>
        <w:tc>
          <w:tcPr>
            <w:tcW w:w="2180" w:type="dxa"/>
            <w:tcBorders>
              <w:top w:val="single" w:sz="4" w:space="0" w:color="000000"/>
              <w:left w:val="single" w:sz="4" w:space="0" w:color="000000"/>
              <w:bottom w:val="single" w:sz="4" w:space="0" w:color="000000"/>
              <w:right w:val="single" w:sz="4" w:space="0" w:color="000000"/>
            </w:tcBorders>
          </w:tcPr>
          <w:p w14:paraId="17107972" w14:textId="77777777" w:rsidR="00EF6A30" w:rsidRPr="006B10AF" w:rsidRDefault="00EF6A30" w:rsidP="00BE2959">
            <w:pPr>
              <w:jc w:val="center"/>
              <w:rPr>
                <w:sz w:val="22"/>
                <w:szCs w:val="22"/>
              </w:rPr>
            </w:pPr>
            <w:r w:rsidRPr="006B10AF">
              <w:rPr>
                <w:sz w:val="22"/>
                <w:szCs w:val="22"/>
              </w:rPr>
              <w:t>A</w:t>
            </w:r>
          </w:p>
        </w:tc>
      </w:tr>
      <w:tr w:rsidR="00EF6A30" w:rsidRPr="006B10AF" w14:paraId="44D1754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70A09B35" w14:textId="77777777" w:rsidR="00EF6A30" w:rsidRPr="006B10AF" w:rsidRDefault="00EF6A30" w:rsidP="00BE2959">
            <w:pPr>
              <w:widowControl w:val="0"/>
              <w:tabs>
                <w:tab w:val="left" w:pos="-720"/>
                <w:tab w:val="left" w:pos="609"/>
              </w:tabs>
              <w:jc w:val="both"/>
              <w:rPr>
                <w:sz w:val="22"/>
                <w:szCs w:val="22"/>
              </w:rPr>
            </w:pPr>
            <w:r w:rsidRPr="006B10AF">
              <w:rPr>
                <w:sz w:val="22"/>
                <w:szCs w:val="22"/>
              </w:rPr>
              <w:t>Evidence of further professional development</w:t>
            </w:r>
          </w:p>
        </w:tc>
        <w:tc>
          <w:tcPr>
            <w:tcW w:w="1589" w:type="dxa"/>
            <w:tcBorders>
              <w:top w:val="single" w:sz="4" w:space="0" w:color="000000"/>
              <w:left w:val="single" w:sz="4" w:space="0" w:color="000000"/>
              <w:bottom w:val="single" w:sz="4" w:space="0" w:color="000000"/>
              <w:right w:val="single" w:sz="4" w:space="0" w:color="000000"/>
            </w:tcBorders>
            <w:hideMark/>
          </w:tcPr>
          <w:p w14:paraId="5C6F3B36" w14:textId="77777777" w:rsidR="00EF6A30" w:rsidRPr="006B10AF" w:rsidRDefault="00EF6A30" w:rsidP="00BE2959">
            <w:pPr>
              <w:ind w:left="360"/>
              <w:jc w:val="center"/>
              <w:rPr>
                <w:sz w:val="22"/>
                <w:szCs w:val="22"/>
              </w:rPr>
            </w:pPr>
            <w:r w:rsidRPr="006B10AF">
              <w:rPr>
                <w:sz w:val="22"/>
                <w:szCs w:val="22"/>
              </w:rPr>
              <w:t>D</w:t>
            </w:r>
          </w:p>
        </w:tc>
        <w:tc>
          <w:tcPr>
            <w:tcW w:w="2180" w:type="dxa"/>
            <w:tcBorders>
              <w:top w:val="single" w:sz="4" w:space="0" w:color="000000"/>
              <w:left w:val="single" w:sz="4" w:space="0" w:color="000000"/>
              <w:bottom w:val="single" w:sz="4" w:space="0" w:color="000000"/>
              <w:right w:val="single" w:sz="4" w:space="0" w:color="000000"/>
            </w:tcBorders>
            <w:hideMark/>
          </w:tcPr>
          <w:p w14:paraId="323F634E" w14:textId="77777777" w:rsidR="00EF6A30" w:rsidRPr="006B10AF" w:rsidRDefault="00EF6A30" w:rsidP="00BE2959">
            <w:pPr>
              <w:jc w:val="center"/>
              <w:rPr>
                <w:sz w:val="22"/>
                <w:szCs w:val="22"/>
              </w:rPr>
            </w:pPr>
            <w:r w:rsidRPr="006B10AF">
              <w:rPr>
                <w:sz w:val="22"/>
                <w:szCs w:val="22"/>
              </w:rPr>
              <w:t>A</w:t>
            </w:r>
          </w:p>
        </w:tc>
      </w:tr>
      <w:tr w:rsidR="00EF6A30" w:rsidRPr="006B10AF" w14:paraId="70921BC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328C6195" w14:textId="77777777" w:rsidR="00EF6A30" w:rsidRPr="006B10AF" w:rsidRDefault="00EF6A30" w:rsidP="00BE2959">
            <w:pPr>
              <w:jc w:val="both"/>
              <w:rPr>
                <w:b/>
                <w:sz w:val="22"/>
                <w:szCs w:val="22"/>
              </w:rPr>
            </w:pPr>
            <w:r w:rsidRPr="006B10AF">
              <w:rPr>
                <w:b/>
                <w:sz w:val="22"/>
                <w:szCs w:val="22"/>
              </w:rPr>
              <w:t>Experience of</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4E886D97" w14:textId="77777777" w:rsidR="00EF6A30" w:rsidRPr="006B10AF" w:rsidRDefault="00EF6A30" w:rsidP="00BE2959">
            <w:pPr>
              <w:ind w:left="360"/>
              <w:jc w:val="center"/>
              <w:rPr>
                <w:sz w:val="22"/>
                <w:szCs w:val="22"/>
              </w:rPr>
            </w:pP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62E1193D" w14:textId="77777777" w:rsidR="00EF6A30" w:rsidRPr="006B10AF" w:rsidRDefault="00EF6A30" w:rsidP="00BE2959">
            <w:pPr>
              <w:jc w:val="center"/>
              <w:rPr>
                <w:sz w:val="22"/>
                <w:szCs w:val="22"/>
              </w:rPr>
            </w:pPr>
          </w:p>
        </w:tc>
      </w:tr>
      <w:tr w:rsidR="00EF6A30" w:rsidRPr="006B10AF" w14:paraId="2303A9C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3040098B" w14:textId="77777777" w:rsidR="00EF6A30" w:rsidRPr="006B10AF" w:rsidRDefault="00EF6A30" w:rsidP="00BE2959">
            <w:pPr>
              <w:jc w:val="both"/>
              <w:rPr>
                <w:sz w:val="22"/>
                <w:szCs w:val="22"/>
              </w:rPr>
            </w:pPr>
            <w:r w:rsidRPr="006B10AF">
              <w:rPr>
                <w:sz w:val="22"/>
                <w:szCs w:val="22"/>
              </w:rPr>
              <w:t>Working with young people in a learning environment</w:t>
            </w:r>
          </w:p>
        </w:tc>
        <w:tc>
          <w:tcPr>
            <w:tcW w:w="1589" w:type="dxa"/>
            <w:tcBorders>
              <w:top w:val="single" w:sz="4" w:space="0" w:color="000000"/>
              <w:left w:val="single" w:sz="4" w:space="0" w:color="000000"/>
              <w:bottom w:val="single" w:sz="4" w:space="0" w:color="000000"/>
              <w:right w:val="single" w:sz="4" w:space="0" w:color="000000"/>
            </w:tcBorders>
          </w:tcPr>
          <w:p w14:paraId="23BADD29"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tcPr>
          <w:p w14:paraId="52C32232" w14:textId="77777777" w:rsidR="00EF6A30" w:rsidRPr="006B10AF" w:rsidRDefault="00EF6A30" w:rsidP="00BE2959">
            <w:pPr>
              <w:jc w:val="center"/>
              <w:rPr>
                <w:sz w:val="22"/>
                <w:szCs w:val="22"/>
              </w:rPr>
            </w:pPr>
            <w:r w:rsidRPr="006B10AF">
              <w:rPr>
                <w:sz w:val="22"/>
                <w:szCs w:val="22"/>
              </w:rPr>
              <w:t>A/S</w:t>
            </w:r>
          </w:p>
        </w:tc>
      </w:tr>
      <w:tr w:rsidR="00EF6A30" w:rsidRPr="006B10AF" w14:paraId="327A7E1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5E947042" w14:textId="77777777" w:rsidR="00EF6A30" w:rsidRPr="006B10AF" w:rsidRDefault="00EF6A30" w:rsidP="00BE2959">
            <w:pPr>
              <w:jc w:val="both"/>
              <w:rPr>
                <w:sz w:val="22"/>
                <w:szCs w:val="22"/>
              </w:rPr>
            </w:pPr>
            <w:r w:rsidRPr="006B10AF">
              <w:rPr>
                <w:snapToGrid w:val="0"/>
                <w:sz w:val="22"/>
                <w:szCs w:val="22"/>
              </w:rPr>
              <w:t>Working using collaborative partnerships</w:t>
            </w:r>
          </w:p>
        </w:tc>
        <w:tc>
          <w:tcPr>
            <w:tcW w:w="1589" w:type="dxa"/>
            <w:tcBorders>
              <w:top w:val="single" w:sz="4" w:space="0" w:color="000000"/>
              <w:left w:val="single" w:sz="4" w:space="0" w:color="000000"/>
              <w:bottom w:val="single" w:sz="4" w:space="0" w:color="000000"/>
              <w:right w:val="single" w:sz="4" w:space="0" w:color="000000"/>
            </w:tcBorders>
            <w:hideMark/>
          </w:tcPr>
          <w:p w14:paraId="7FA38CAF"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40590751" w14:textId="77777777" w:rsidR="00EF6A30" w:rsidRPr="006B10AF" w:rsidRDefault="00EF6A30" w:rsidP="00BE2959">
            <w:pPr>
              <w:jc w:val="center"/>
              <w:rPr>
                <w:sz w:val="22"/>
                <w:szCs w:val="22"/>
              </w:rPr>
            </w:pPr>
            <w:r w:rsidRPr="006B10AF">
              <w:rPr>
                <w:sz w:val="22"/>
                <w:szCs w:val="22"/>
              </w:rPr>
              <w:t>A/S</w:t>
            </w:r>
          </w:p>
        </w:tc>
      </w:tr>
      <w:tr w:rsidR="00EF6A30" w:rsidRPr="006B10AF" w14:paraId="283E8008"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20437BF7" w14:textId="77777777" w:rsidR="00EF6A30" w:rsidRPr="006B10AF" w:rsidRDefault="00EF6A30" w:rsidP="00BE2959">
            <w:pPr>
              <w:jc w:val="both"/>
              <w:rPr>
                <w:sz w:val="22"/>
                <w:szCs w:val="22"/>
              </w:rPr>
            </w:pPr>
            <w:r w:rsidRPr="006B10AF">
              <w:rPr>
                <w:b/>
                <w:snapToGrid w:val="0"/>
                <w:sz w:val="22"/>
                <w:szCs w:val="22"/>
              </w:rPr>
              <w:t>Behaviours</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57F77D22" w14:textId="77777777" w:rsidR="00EF6A30" w:rsidRPr="006B10AF" w:rsidRDefault="00EF6A30" w:rsidP="00BE2959">
            <w:pPr>
              <w:ind w:left="360"/>
              <w:jc w:val="center"/>
              <w:rPr>
                <w:sz w:val="22"/>
                <w:szCs w:val="22"/>
              </w:rPr>
            </w:pP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4C88695A" w14:textId="77777777" w:rsidR="00EF6A30" w:rsidRPr="006B10AF" w:rsidRDefault="00EF6A30" w:rsidP="00BE2959">
            <w:pPr>
              <w:jc w:val="center"/>
              <w:rPr>
                <w:sz w:val="22"/>
                <w:szCs w:val="22"/>
              </w:rPr>
            </w:pPr>
          </w:p>
        </w:tc>
      </w:tr>
      <w:tr w:rsidR="00EF6A30" w:rsidRPr="006B10AF" w14:paraId="3A5DCE26"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00C280B0" w14:textId="77777777" w:rsidR="00EF6A30" w:rsidRPr="006B10AF" w:rsidRDefault="00EF6A30" w:rsidP="00BE2959">
            <w:pPr>
              <w:jc w:val="both"/>
              <w:rPr>
                <w:sz w:val="22"/>
                <w:szCs w:val="22"/>
              </w:rPr>
            </w:pPr>
            <w:r w:rsidRPr="006B10AF">
              <w:rPr>
                <w:sz w:val="22"/>
                <w:szCs w:val="22"/>
              </w:rPr>
              <w:t>Natural communicator; relationship building skills with a range of stakeholders</w:t>
            </w:r>
          </w:p>
        </w:tc>
        <w:tc>
          <w:tcPr>
            <w:tcW w:w="1589" w:type="dxa"/>
            <w:tcBorders>
              <w:top w:val="single" w:sz="4" w:space="0" w:color="000000"/>
              <w:left w:val="single" w:sz="4" w:space="0" w:color="000000"/>
              <w:bottom w:val="single" w:sz="4" w:space="0" w:color="000000"/>
              <w:right w:val="single" w:sz="4" w:space="0" w:color="000000"/>
            </w:tcBorders>
            <w:hideMark/>
          </w:tcPr>
          <w:p w14:paraId="40CF81E1"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73B67971" w14:textId="77777777" w:rsidR="00EF6A30" w:rsidRPr="006B10AF" w:rsidRDefault="00EF6A30" w:rsidP="00BE2959">
            <w:pPr>
              <w:jc w:val="center"/>
              <w:rPr>
                <w:sz w:val="22"/>
                <w:szCs w:val="22"/>
              </w:rPr>
            </w:pPr>
            <w:r w:rsidRPr="006B10AF">
              <w:rPr>
                <w:sz w:val="22"/>
                <w:szCs w:val="22"/>
              </w:rPr>
              <w:t>S</w:t>
            </w:r>
          </w:p>
        </w:tc>
      </w:tr>
      <w:tr w:rsidR="00EF6A30" w:rsidRPr="006B10AF" w14:paraId="2B19A0FD"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3BBA6970" w14:textId="77777777" w:rsidR="00EF6A30" w:rsidRPr="006B10AF" w:rsidRDefault="00EF6A30" w:rsidP="00BE2959">
            <w:pPr>
              <w:jc w:val="both"/>
              <w:rPr>
                <w:sz w:val="22"/>
                <w:szCs w:val="22"/>
              </w:rPr>
            </w:pPr>
            <w:r w:rsidRPr="006B10AF">
              <w:rPr>
                <w:sz w:val="22"/>
                <w:szCs w:val="22"/>
              </w:rPr>
              <w:t xml:space="preserve">Ability to use data and evidence to draw conclusions / reinforce success </w:t>
            </w:r>
          </w:p>
        </w:tc>
        <w:tc>
          <w:tcPr>
            <w:tcW w:w="1589" w:type="dxa"/>
            <w:tcBorders>
              <w:top w:val="single" w:sz="4" w:space="0" w:color="000000"/>
              <w:left w:val="single" w:sz="4" w:space="0" w:color="000000"/>
              <w:bottom w:val="single" w:sz="4" w:space="0" w:color="000000"/>
              <w:right w:val="single" w:sz="4" w:space="0" w:color="000000"/>
            </w:tcBorders>
            <w:hideMark/>
          </w:tcPr>
          <w:p w14:paraId="796BBB29" w14:textId="493BFC1B" w:rsidR="00EF6A30" w:rsidRPr="006B10AF" w:rsidRDefault="00921A1B" w:rsidP="00BE2959">
            <w:pPr>
              <w:ind w:left="360"/>
              <w:jc w:val="center"/>
              <w:rPr>
                <w:sz w:val="22"/>
                <w:szCs w:val="22"/>
              </w:rPr>
            </w:pPr>
            <w:r w:rsidRPr="006B10AF">
              <w:rPr>
                <w:sz w:val="22"/>
                <w:szCs w:val="22"/>
              </w:rPr>
              <w:t>D</w:t>
            </w:r>
          </w:p>
        </w:tc>
        <w:tc>
          <w:tcPr>
            <w:tcW w:w="2180" w:type="dxa"/>
            <w:tcBorders>
              <w:top w:val="single" w:sz="4" w:space="0" w:color="000000"/>
              <w:left w:val="single" w:sz="4" w:space="0" w:color="000000"/>
              <w:bottom w:val="single" w:sz="4" w:space="0" w:color="000000"/>
              <w:right w:val="single" w:sz="4" w:space="0" w:color="000000"/>
            </w:tcBorders>
            <w:hideMark/>
          </w:tcPr>
          <w:p w14:paraId="34F80D0E" w14:textId="77777777" w:rsidR="00EF6A30" w:rsidRPr="006B10AF" w:rsidRDefault="00EF6A30" w:rsidP="00BE2959">
            <w:pPr>
              <w:jc w:val="center"/>
              <w:rPr>
                <w:sz w:val="22"/>
                <w:szCs w:val="22"/>
              </w:rPr>
            </w:pPr>
            <w:r w:rsidRPr="006B10AF">
              <w:rPr>
                <w:sz w:val="22"/>
                <w:szCs w:val="22"/>
              </w:rPr>
              <w:t>S</w:t>
            </w:r>
          </w:p>
        </w:tc>
      </w:tr>
      <w:tr w:rsidR="00EF6A30" w:rsidRPr="006B10AF" w14:paraId="08DB3251"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1141C7A7" w14:textId="77777777" w:rsidR="00EF6A30" w:rsidRPr="006B10AF" w:rsidRDefault="00EF6A30" w:rsidP="00BE2959">
            <w:pPr>
              <w:jc w:val="both"/>
              <w:rPr>
                <w:sz w:val="22"/>
                <w:szCs w:val="22"/>
              </w:rPr>
            </w:pPr>
            <w:r w:rsidRPr="006B10AF">
              <w:rPr>
                <w:sz w:val="22"/>
                <w:szCs w:val="22"/>
              </w:rPr>
              <w:t>Proactive and innovative</w:t>
            </w:r>
          </w:p>
        </w:tc>
        <w:tc>
          <w:tcPr>
            <w:tcW w:w="1589" w:type="dxa"/>
            <w:tcBorders>
              <w:top w:val="single" w:sz="4" w:space="0" w:color="000000"/>
              <w:left w:val="single" w:sz="4" w:space="0" w:color="000000"/>
              <w:bottom w:val="single" w:sz="4" w:space="0" w:color="000000"/>
              <w:right w:val="single" w:sz="4" w:space="0" w:color="000000"/>
            </w:tcBorders>
            <w:hideMark/>
          </w:tcPr>
          <w:p w14:paraId="23951EEC"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2AD001A0" w14:textId="77777777" w:rsidR="00EF6A30" w:rsidRPr="006B10AF" w:rsidRDefault="00EF6A30" w:rsidP="00BE2959">
            <w:pPr>
              <w:jc w:val="center"/>
              <w:rPr>
                <w:sz w:val="22"/>
                <w:szCs w:val="22"/>
              </w:rPr>
            </w:pPr>
            <w:r w:rsidRPr="006B10AF">
              <w:rPr>
                <w:sz w:val="22"/>
                <w:szCs w:val="22"/>
              </w:rPr>
              <w:t>S</w:t>
            </w:r>
          </w:p>
        </w:tc>
      </w:tr>
      <w:tr w:rsidR="00EF6A30" w:rsidRPr="006B10AF" w14:paraId="45A9CDFE"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5C260313" w14:textId="77777777" w:rsidR="00EF6A30" w:rsidRPr="006B10AF" w:rsidRDefault="00EF6A30" w:rsidP="00BE2959">
            <w:pPr>
              <w:jc w:val="both"/>
              <w:rPr>
                <w:b/>
                <w:sz w:val="22"/>
                <w:szCs w:val="22"/>
              </w:rPr>
            </w:pPr>
            <w:r w:rsidRPr="006B10AF">
              <w:rPr>
                <w:b/>
                <w:sz w:val="22"/>
                <w:szCs w:val="22"/>
              </w:rPr>
              <w:t>Knowledge and Understanding</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3950CBD7" w14:textId="77777777" w:rsidR="00EF6A30" w:rsidRPr="006B10AF" w:rsidRDefault="00EF6A30" w:rsidP="00BE2959">
            <w:pPr>
              <w:ind w:left="360"/>
              <w:jc w:val="center"/>
              <w:rPr>
                <w:sz w:val="22"/>
                <w:szCs w:val="22"/>
              </w:rPr>
            </w:pP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6BA8CC12" w14:textId="77777777" w:rsidR="00EF6A30" w:rsidRPr="006B10AF" w:rsidRDefault="00EF6A30" w:rsidP="00BE2959">
            <w:pPr>
              <w:jc w:val="center"/>
              <w:rPr>
                <w:sz w:val="22"/>
                <w:szCs w:val="22"/>
              </w:rPr>
            </w:pPr>
          </w:p>
        </w:tc>
      </w:tr>
      <w:tr w:rsidR="00EF6A30" w:rsidRPr="006B10AF" w14:paraId="19E87055"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1E506211" w14:textId="77777777" w:rsidR="00EF6A30" w:rsidRPr="006B10AF" w:rsidRDefault="00EF6A30" w:rsidP="00BE2959">
            <w:pPr>
              <w:jc w:val="both"/>
              <w:rPr>
                <w:sz w:val="22"/>
                <w:szCs w:val="22"/>
              </w:rPr>
            </w:pPr>
            <w:r w:rsidRPr="006B10AF">
              <w:rPr>
                <w:sz w:val="22"/>
                <w:szCs w:val="22"/>
              </w:rPr>
              <w:t>An understanding of effective and engaging learning strategies</w:t>
            </w:r>
          </w:p>
        </w:tc>
        <w:tc>
          <w:tcPr>
            <w:tcW w:w="1589" w:type="dxa"/>
            <w:tcBorders>
              <w:top w:val="single" w:sz="4" w:space="0" w:color="000000"/>
              <w:left w:val="single" w:sz="4" w:space="0" w:color="000000"/>
              <w:bottom w:val="single" w:sz="4" w:space="0" w:color="000000"/>
              <w:right w:val="single" w:sz="4" w:space="0" w:color="000000"/>
            </w:tcBorders>
            <w:hideMark/>
          </w:tcPr>
          <w:p w14:paraId="0CCEE305"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77E7FD2C" w14:textId="77777777" w:rsidR="00EF6A30" w:rsidRPr="006B10AF" w:rsidRDefault="00EF6A30" w:rsidP="00BE2959">
            <w:pPr>
              <w:jc w:val="center"/>
              <w:rPr>
                <w:sz w:val="22"/>
                <w:szCs w:val="22"/>
              </w:rPr>
            </w:pPr>
            <w:r w:rsidRPr="006B10AF">
              <w:rPr>
                <w:sz w:val="22"/>
                <w:szCs w:val="22"/>
              </w:rPr>
              <w:t>S</w:t>
            </w:r>
          </w:p>
        </w:tc>
      </w:tr>
      <w:tr w:rsidR="00EF6A30" w:rsidRPr="006B10AF" w14:paraId="445B6D44"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052A1D5D" w14:textId="77777777" w:rsidR="00EF6A30" w:rsidRPr="006B10AF" w:rsidRDefault="00EF6A30" w:rsidP="00BE2959">
            <w:pPr>
              <w:jc w:val="both"/>
              <w:rPr>
                <w:sz w:val="22"/>
                <w:szCs w:val="22"/>
              </w:rPr>
            </w:pPr>
            <w:r w:rsidRPr="006B10AF">
              <w:rPr>
                <w:sz w:val="22"/>
                <w:szCs w:val="22"/>
              </w:rPr>
              <w:t>Experience of classroom practice</w:t>
            </w:r>
          </w:p>
        </w:tc>
        <w:tc>
          <w:tcPr>
            <w:tcW w:w="1589" w:type="dxa"/>
            <w:tcBorders>
              <w:top w:val="single" w:sz="4" w:space="0" w:color="000000"/>
              <w:left w:val="single" w:sz="4" w:space="0" w:color="000000"/>
              <w:bottom w:val="single" w:sz="4" w:space="0" w:color="000000"/>
              <w:right w:val="single" w:sz="4" w:space="0" w:color="000000"/>
            </w:tcBorders>
            <w:hideMark/>
          </w:tcPr>
          <w:p w14:paraId="3BB519E7" w14:textId="77777777" w:rsidR="00EF6A30" w:rsidRPr="006B10AF" w:rsidRDefault="00EF6A30" w:rsidP="00BE2959">
            <w:pPr>
              <w:ind w:left="360"/>
              <w:jc w:val="center"/>
              <w:rPr>
                <w:sz w:val="22"/>
                <w:szCs w:val="22"/>
              </w:rPr>
            </w:pPr>
            <w:r w:rsidRPr="006B10AF">
              <w:rPr>
                <w:sz w:val="22"/>
                <w:szCs w:val="22"/>
              </w:rPr>
              <w:t>D</w:t>
            </w:r>
          </w:p>
        </w:tc>
        <w:tc>
          <w:tcPr>
            <w:tcW w:w="2180" w:type="dxa"/>
            <w:tcBorders>
              <w:top w:val="single" w:sz="4" w:space="0" w:color="000000"/>
              <w:left w:val="single" w:sz="4" w:space="0" w:color="000000"/>
              <w:bottom w:val="single" w:sz="4" w:space="0" w:color="000000"/>
              <w:right w:val="single" w:sz="4" w:space="0" w:color="000000"/>
            </w:tcBorders>
            <w:hideMark/>
          </w:tcPr>
          <w:p w14:paraId="2DAF97B3" w14:textId="77777777" w:rsidR="00EF6A30" w:rsidRPr="006B10AF" w:rsidRDefault="00EF6A30" w:rsidP="00BE2959">
            <w:pPr>
              <w:jc w:val="center"/>
              <w:rPr>
                <w:sz w:val="22"/>
                <w:szCs w:val="22"/>
              </w:rPr>
            </w:pPr>
            <w:r w:rsidRPr="006B10AF">
              <w:rPr>
                <w:sz w:val="22"/>
                <w:szCs w:val="22"/>
              </w:rPr>
              <w:t>S</w:t>
            </w:r>
          </w:p>
        </w:tc>
      </w:tr>
      <w:tr w:rsidR="00EF6A30" w:rsidRPr="006B10AF" w14:paraId="4C6DFBF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027BAF3C" w14:textId="4681FEA8" w:rsidR="00EF6A30" w:rsidRPr="006B10AF" w:rsidRDefault="00EF6A30" w:rsidP="00BE2959">
            <w:pPr>
              <w:jc w:val="both"/>
              <w:rPr>
                <w:sz w:val="22"/>
                <w:szCs w:val="22"/>
              </w:rPr>
            </w:pPr>
            <w:r w:rsidRPr="006B10AF">
              <w:rPr>
                <w:sz w:val="22"/>
                <w:szCs w:val="22"/>
              </w:rPr>
              <w:t>An understanding of the SEND Code of Practice</w:t>
            </w:r>
            <w:r w:rsidR="00921A1B" w:rsidRPr="006B10AF">
              <w:rPr>
                <w:sz w:val="22"/>
                <w:szCs w:val="22"/>
              </w:rPr>
              <w:t>, 2014</w:t>
            </w:r>
          </w:p>
        </w:tc>
        <w:tc>
          <w:tcPr>
            <w:tcW w:w="1589" w:type="dxa"/>
            <w:tcBorders>
              <w:top w:val="single" w:sz="4" w:space="0" w:color="000000"/>
              <w:left w:val="single" w:sz="4" w:space="0" w:color="000000"/>
              <w:bottom w:val="single" w:sz="4" w:space="0" w:color="000000"/>
              <w:right w:val="single" w:sz="4" w:space="0" w:color="000000"/>
            </w:tcBorders>
          </w:tcPr>
          <w:p w14:paraId="5DFE48FE" w14:textId="77777777" w:rsidR="00EF6A30" w:rsidRPr="006B10AF" w:rsidRDefault="00EF6A30" w:rsidP="00BE2959">
            <w:pPr>
              <w:ind w:left="360"/>
              <w:jc w:val="center"/>
              <w:rPr>
                <w:sz w:val="22"/>
                <w:szCs w:val="22"/>
              </w:rPr>
            </w:pPr>
            <w:r w:rsidRPr="006B10AF">
              <w:rPr>
                <w:sz w:val="22"/>
                <w:szCs w:val="22"/>
              </w:rPr>
              <w:t>D</w:t>
            </w:r>
          </w:p>
        </w:tc>
        <w:tc>
          <w:tcPr>
            <w:tcW w:w="2180" w:type="dxa"/>
            <w:tcBorders>
              <w:top w:val="single" w:sz="4" w:space="0" w:color="000000"/>
              <w:left w:val="single" w:sz="4" w:space="0" w:color="000000"/>
              <w:bottom w:val="single" w:sz="4" w:space="0" w:color="000000"/>
              <w:right w:val="single" w:sz="4" w:space="0" w:color="000000"/>
            </w:tcBorders>
          </w:tcPr>
          <w:p w14:paraId="7F431AF4" w14:textId="77777777" w:rsidR="00EF6A30" w:rsidRPr="006B10AF" w:rsidRDefault="00EF6A30" w:rsidP="00BE2959">
            <w:pPr>
              <w:jc w:val="center"/>
              <w:rPr>
                <w:sz w:val="22"/>
                <w:szCs w:val="22"/>
              </w:rPr>
            </w:pPr>
            <w:r w:rsidRPr="006B10AF">
              <w:rPr>
                <w:sz w:val="22"/>
                <w:szCs w:val="22"/>
              </w:rPr>
              <w:t>A/S</w:t>
            </w:r>
          </w:p>
        </w:tc>
      </w:tr>
      <w:tr w:rsidR="00EF6A30" w:rsidRPr="006B10AF" w14:paraId="71C8734B"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3267761D" w14:textId="5F4221CC" w:rsidR="00EF6A30" w:rsidRPr="006B10AF" w:rsidRDefault="00EF6A30" w:rsidP="00BE2959">
            <w:pPr>
              <w:jc w:val="both"/>
              <w:rPr>
                <w:sz w:val="22"/>
                <w:szCs w:val="22"/>
              </w:rPr>
            </w:pPr>
            <w:r w:rsidRPr="006B10AF">
              <w:rPr>
                <w:sz w:val="22"/>
                <w:szCs w:val="22"/>
              </w:rPr>
              <w:t xml:space="preserve">An understanding of </w:t>
            </w:r>
            <w:r w:rsidR="006B10AF" w:rsidRPr="006B10AF">
              <w:rPr>
                <w:sz w:val="22"/>
                <w:szCs w:val="22"/>
              </w:rPr>
              <w:t xml:space="preserve">effective </w:t>
            </w:r>
            <w:r w:rsidRPr="006B10AF">
              <w:rPr>
                <w:sz w:val="22"/>
                <w:szCs w:val="22"/>
              </w:rPr>
              <w:t xml:space="preserve">literacy and </w:t>
            </w:r>
            <w:r w:rsidR="00921A1B" w:rsidRPr="006B10AF">
              <w:rPr>
                <w:sz w:val="22"/>
                <w:szCs w:val="22"/>
              </w:rPr>
              <w:t>numeracy strategies to enable</w:t>
            </w:r>
            <w:r w:rsidRPr="006B10AF">
              <w:rPr>
                <w:sz w:val="22"/>
                <w:szCs w:val="22"/>
              </w:rPr>
              <w:t xml:space="preserve"> progress of learners</w:t>
            </w:r>
          </w:p>
        </w:tc>
        <w:tc>
          <w:tcPr>
            <w:tcW w:w="1589" w:type="dxa"/>
            <w:tcBorders>
              <w:top w:val="single" w:sz="4" w:space="0" w:color="000000"/>
              <w:left w:val="single" w:sz="4" w:space="0" w:color="000000"/>
              <w:bottom w:val="single" w:sz="4" w:space="0" w:color="000000"/>
              <w:right w:val="single" w:sz="4" w:space="0" w:color="000000"/>
            </w:tcBorders>
          </w:tcPr>
          <w:p w14:paraId="462B1266"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tcPr>
          <w:p w14:paraId="7D6DA10D" w14:textId="77777777" w:rsidR="00EF6A30" w:rsidRPr="006B10AF" w:rsidRDefault="00EF6A30" w:rsidP="00BE2959">
            <w:pPr>
              <w:jc w:val="center"/>
              <w:rPr>
                <w:sz w:val="22"/>
                <w:szCs w:val="22"/>
              </w:rPr>
            </w:pPr>
            <w:r w:rsidRPr="006B10AF">
              <w:rPr>
                <w:sz w:val="22"/>
                <w:szCs w:val="22"/>
              </w:rPr>
              <w:t>A/S</w:t>
            </w:r>
          </w:p>
        </w:tc>
      </w:tr>
      <w:tr w:rsidR="00EF6A30" w:rsidRPr="006B10AF" w14:paraId="6EAC4FAE"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31FC02F3" w14:textId="77777777" w:rsidR="00EF6A30" w:rsidRPr="006B10AF" w:rsidRDefault="00EF6A30" w:rsidP="00BE2959">
            <w:pPr>
              <w:jc w:val="both"/>
              <w:rPr>
                <w:sz w:val="22"/>
                <w:szCs w:val="22"/>
              </w:rPr>
            </w:pPr>
            <w:r w:rsidRPr="006B10AF">
              <w:rPr>
                <w:sz w:val="22"/>
                <w:szCs w:val="22"/>
              </w:rPr>
              <w:t>An understanding of tracking and monitoring student progress</w:t>
            </w:r>
          </w:p>
        </w:tc>
        <w:tc>
          <w:tcPr>
            <w:tcW w:w="1589" w:type="dxa"/>
            <w:tcBorders>
              <w:top w:val="single" w:sz="4" w:space="0" w:color="000000"/>
              <w:left w:val="single" w:sz="4" w:space="0" w:color="000000"/>
              <w:bottom w:val="single" w:sz="4" w:space="0" w:color="000000"/>
              <w:right w:val="single" w:sz="4" w:space="0" w:color="000000"/>
            </w:tcBorders>
            <w:hideMark/>
          </w:tcPr>
          <w:p w14:paraId="2C0A041D"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174C8C3A" w14:textId="77777777" w:rsidR="00EF6A30" w:rsidRPr="006B10AF" w:rsidRDefault="00EF6A30" w:rsidP="00BE2959">
            <w:pPr>
              <w:jc w:val="center"/>
              <w:rPr>
                <w:sz w:val="22"/>
                <w:szCs w:val="22"/>
              </w:rPr>
            </w:pPr>
            <w:r w:rsidRPr="006B10AF">
              <w:rPr>
                <w:sz w:val="22"/>
                <w:szCs w:val="22"/>
              </w:rPr>
              <w:t>A/S</w:t>
            </w:r>
          </w:p>
        </w:tc>
      </w:tr>
      <w:tr w:rsidR="00EF6A30" w:rsidRPr="006B10AF" w14:paraId="7B574587"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6379B268" w14:textId="77777777" w:rsidR="00EF6A30" w:rsidRPr="006B10AF" w:rsidRDefault="00EF6A30" w:rsidP="00BE2959">
            <w:pPr>
              <w:jc w:val="both"/>
              <w:rPr>
                <w:sz w:val="22"/>
                <w:szCs w:val="22"/>
              </w:rPr>
            </w:pPr>
            <w:r w:rsidRPr="006B10AF">
              <w:rPr>
                <w:sz w:val="22"/>
                <w:szCs w:val="22"/>
              </w:rPr>
              <w:t>An understanding of the use of assessment to inform planning</w:t>
            </w:r>
          </w:p>
        </w:tc>
        <w:tc>
          <w:tcPr>
            <w:tcW w:w="1589" w:type="dxa"/>
            <w:tcBorders>
              <w:top w:val="single" w:sz="4" w:space="0" w:color="000000"/>
              <w:left w:val="single" w:sz="4" w:space="0" w:color="000000"/>
              <w:bottom w:val="single" w:sz="4" w:space="0" w:color="000000"/>
              <w:right w:val="single" w:sz="4" w:space="0" w:color="000000"/>
            </w:tcBorders>
          </w:tcPr>
          <w:p w14:paraId="4EBE24B6" w14:textId="77777777" w:rsidR="00EF6A30" w:rsidRPr="006B10AF" w:rsidRDefault="00EF6A30" w:rsidP="00BE2959">
            <w:pPr>
              <w:ind w:left="360"/>
              <w:jc w:val="center"/>
              <w:rPr>
                <w:sz w:val="22"/>
                <w:szCs w:val="22"/>
              </w:rPr>
            </w:pPr>
            <w:r w:rsidRPr="006B10AF">
              <w:rPr>
                <w:sz w:val="22"/>
                <w:szCs w:val="22"/>
              </w:rPr>
              <w:t>D</w:t>
            </w:r>
          </w:p>
        </w:tc>
        <w:tc>
          <w:tcPr>
            <w:tcW w:w="2180" w:type="dxa"/>
            <w:tcBorders>
              <w:top w:val="single" w:sz="4" w:space="0" w:color="000000"/>
              <w:left w:val="single" w:sz="4" w:space="0" w:color="000000"/>
              <w:bottom w:val="single" w:sz="4" w:space="0" w:color="000000"/>
              <w:right w:val="single" w:sz="4" w:space="0" w:color="000000"/>
            </w:tcBorders>
          </w:tcPr>
          <w:p w14:paraId="6F93274A" w14:textId="77777777" w:rsidR="00EF6A30" w:rsidRPr="006B10AF" w:rsidRDefault="00EF6A30" w:rsidP="00BE2959">
            <w:pPr>
              <w:jc w:val="center"/>
              <w:rPr>
                <w:sz w:val="22"/>
                <w:szCs w:val="22"/>
              </w:rPr>
            </w:pPr>
            <w:r w:rsidRPr="006B10AF">
              <w:rPr>
                <w:sz w:val="22"/>
                <w:szCs w:val="22"/>
              </w:rPr>
              <w:t>A/S</w:t>
            </w:r>
          </w:p>
        </w:tc>
      </w:tr>
      <w:tr w:rsidR="00EF6A30" w:rsidRPr="006B10AF" w14:paraId="6E6189B9"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5E1351CA" w14:textId="77777777" w:rsidR="00EF6A30" w:rsidRPr="006B10AF" w:rsidRDefault="00EF6A30" w:rsidP="00BE2959">
            <w:pPr>
              <w:jc w:val="both"/>
              <w:rPr>
                <w:sz w:val="22"/>
                <w:szCs w:val="22"/>
              </w:rPr>
            </w:pPr>
            <w:r w:rsidRPr="006B10AF">
              <w:rPr>
                <w:sz w:val="22"/>
                <w:szCs w:val="22"/>
              </w:rPr>
              <w:t>Ability to plan support/intervention sessions with clear objectives to ensure progression for all</w:t>
            </w:r>
          </w:p>
        </w:tc>
        <w:tc>
          <w:tcPr>
            <w:tcW w:w="1589" w:type="dxa"/>
            <w:tcBorders>
              <w:top w:val="single" w:sz="4" w:space="0" w:color="000000"/>
              <w:left w:val="single" w:sz="4" w:space="0" w:color="000000"/>
              <w:bottom w:val="single" w:sz="4" w:space="0" w:color="000000"/>
              <w:right w:val="single" w:sz="4" w:space="0" w:color="000000"/>
            </w:tcBorders>
          </w:tcPr>
          <w:p w14:paraId="26359511"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tcPr>
          <w:p w14:paraId="70A4691E" w14:textId="77777777" w:rsidR="00EF6A30" w:rsidRPr="006B10AF" w:rsidRDefault="00EF6A30" w:rsidP="00BE2959">
            <w:pPr>
              <w:jc w:val="center"/>
              <w:rPr>
                <w:sz w:val="22"/>
                <w:szCs w:val="22"/>
              </w:rPr>
            </w:pPr>
            <w:r w:rsidRPr="006B10AF">
              <w:rPr>
                <w:sz w:val="22"/>
                <w:szCs w:val="22"/>
              </w:rPr>
              <w:t>A/S</w:t>
            </w:r>
          </w:p>
        </w:tc>
      </w:tr>
      <w:tr w:rsidR="00EF6A30" w:rsidRPr="006B10AF" w14:paraId="5BBC5621"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2EED78B7" w14:textId="77777777" w:rsidR="00EF6A30" w:rsidRPr="006B10AF" w:rsidRDefault="00EF6A30" w:rsidP="00BE2959">
            <w:pPr>
              <w:jc w:val="both"/>
              <w:rPr>
                <w:sz w:val="22"/>
                <w:szCs w:val="22"/>
              </w:rPr>
            </w:pPr>
            <w:r w:rsidRPr="006B10AF">
              <w:rPr>
                <w:sz w:val="22"/>
                <w:szCs w:val="22"/>
              </w:rPr>
              <w:t>Ability to set consistently high expectations for all learners through class work and independent study</w:t>
            </w:r>
          </w:p>
        </w:tc>
        <w:tc>
          <w:tcPr>
            <w:tcW w:w="1589" w:type="dxa"/>
            <w:tcBorders>
              <w:top w:val="single" w:sz="4" w:space="0" w:color="000000"/>
              <w:left w:val="single" w:sz="4" w:space="0" w:color="000000"/>
              <w:bottom w:val="single" w:sz="4" w:space="0" w:color="000000"/>
              <w:right w:val="single" w:sz="4" w:space="0" w:color="000000"/>
            </w:tcBorders>
          </w:tcPr>
          <w:p w14:paraId="673CDDB8"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tcPr>
          <w:p w14:paraId="2512C27F" w14:textId="77777777" w:rsidR="00EF6A30" w:rsidRPr="006B10AF" w:rsidRDefault="00EF6A30" w:rsidP="00BE2959">
            <w:pPr>
              <w:jc w:val="center"/>
              <w:rPr>
                <w:sz w:val="22"/>
                <w:szCs w:val="22"/>
              </w:rPr>
            </w:pPr>
            <w:r w:rsidRPr="006B10AF">
              <w:rPr>
                <w:sz w:val="22"/>
                <w:szCs w:val="22"/>
              </w:rPr>
              <w:t>A/S</w:t>
            </w:r>
          </w:p>
        </w:tc>
      </w:tr>
      <w:tr w:rsidR="00EF6A30" w:rsidRPr="006B10AF" w14:paraId="355B5D05"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tcPr>
          <w:p w14:paraId="63412194" w14:textId="77777777" w:rsidR="00EF6A30" w:rsidRPr="006B10AF" w:rsidRDefault="00EF6A30" w:rsidP="00BE2959">
            <w:pPr>
              <w:jc w:val="both"/>
              <w:rPr>
                <w:sz w:val="22"/>
                <w:szCs w:val="22"/>
              </w:rPr>
            </w:pPr>
            <w:r w:rsidRPr="006B10AF">
              <w:rPr>
                <w:sz w:val="22"/>
                <w:szCs w:val="22"/>
              </w:rPr>
              <w:t>A willingness to be involved in enrichment activities</w:t>
            </w:r>
          </w:p>
        </w:tc>
        <w:tc>
          <w:tcPr>
            <w:tcW w:w="1589" w:type="dxa"/>
            <w:tcBorders>
              <w:top w:val="single" w:sz="4" w:space="0" w:color="000000"/>
              <w:left w:val="single" w:sz="4" w:space="0" w:color="000000"/>
              <w:bottom w:val="single" w:sz="4" w:space="0" w:color="000000"/>
              <w:right w:val="single" w:sz="4" w:space="0" w:color="000000"/>
            </w:tcBorders>
          </w:tcPr>
          <w:p w14:paraId="54B212B1"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tcPr>
          <w:p w14:paraId="4E83E7AB" w14:textId="77777777" w:rsidR="00EF6A30" w:rsidRPr="006B10AF" w:rsidRDefault="00EF6A30" w:rsidP="00BE2959">
            <w:pPr>
              <w:jc w:val="center"/>
              <w:rPr>
                <w:sz w:val="22"/>
                <w:szCs w:val="22"/>
              </w:rPr>
            </w:pPr>
            <w:r w:rsidRPr="006B10AF">
              <w:rPr>
                <w:sz w:val="22"/>
                <w:szCs w:val="22"/>
              </w:rPr>
              <w:t>S</w:t>
            </w:r>
          </w:p>
        </w:tc>
      </w:tr>
      <w:tr w:rsidR="00EF6A30" w:rsidRPr="006B10AF" w14:paraId="60B7886B"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0D0C50C0" w14:textId="77777777" w:rsidR="00EF6A30" w:rsidRPr="006B10AF" w:rsidRDefault="00EF6A30" w:rsidP="00BE2959">
            <w:pPr>
              <w:jc w:val="both"/>
              <w:rPr>
                <w:b/>
                <w:sz w:val="22"/>
                <w:szCs w:val="22"/>
              </w:rPr>
            </w:pPr>
            <w:r w:rsidRPr="006B10AF">
              <w:rPr>
                <w:b/>
                <w:sz w:val="22"/>
                <w:szCs w:val="22"/>
              </w:rPr>
              <w:t>Leadership and Skills</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2C82979D" w14:textId="77777777" w:rsidR="00EF6A30" w:rsidRPr="006B10AF" w:rsidRDefault="00EF6A30" w:rsidP="00BE2959">
            <w:pPr>
              <w:ind w:left="360"/>
              <w:jc w:val="center"/>
              <w:rPr>
                <w:sz w:val="22"/>
                <w:szCs w:val="22"/>
              </w:rPr>
            </w:pP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28FF2EEA" w14:textId="77777777" w:rsidR="00EF6A30" w:rsidRPr="006B10AF" w:rsidRDefault="00EF6A30" w:rsidP="00BE2959">
            <w:pPr>
              <w:jc w:val="center"/>
              <w:rPr>
                <w:sz w:val="22"/>
                <w:szCs w:val="22"/>
              </w:rPr>
            </w:pPr>
          </w:p>
        </w:tc>
      </w:tr>
      <w:tr w:rsidR="00EF6A30" w:rsidRPr="006B10AF" w14:paraId="66C68C6F"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7BF960A9" w14:textId="77777777" w:rsidR="00EF6A30" w:rsidRPr="006B10AF" w:rsidRDefault="00EF6A30" w:rsidP="00BE2959">
            <w:pPr>
              <w:jc w:val="both"/>
              <w:rPr>
                <w:sz w:val="22"/>
                <w:szCs w:val="22"/>
              </w:rPr>
            </w:pPr>
            <w:r w:rsidRPr="006B10AF">
              <w:rPr>
                <w:sz w:val="22"/>
                <w:szCs w:val="22"/>
              </w:rPr>
              <w:t>Ability to work within teams effectively, motivate, enthuse and inspire colleagues and learners</w:t>
            </w:r>
          </w:p>
        </w:tc>
        <w:tc>
          <w:tcPr>
            <w:tcW w:w="1589" w:type="dxa"/>
            <w:tcBorders>
              <w:top w:val="single" w:sz="4" w:space="0" w:color="000000"/>
              <w:left w:val="single" w:sz="4" w:space="0" w:color="000000"/>
              <w:bottom w:val="single" w:sz="4" w:space="0" w:color="000000"/>
              <w:right w:val="single" w:sz="4" w:space="0" w:color="000000"/>
            </w:tcBorders>
            <w:hideMark/>
          </w:tcPr>
          <w:p w14:paraId="28FE33E6"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3B19C5D0" w14:textId="77777777" w:rsidR="00EF6A30" w:rsidRPr="006B10AF" w:rsidRDefault="00EF6A30" w:rsidP="00BE2959">
            <w:pPr>
              <w:jc w:val="center"/>
              <w:rPr>
                <w:sz w:val="22"/>
                <w:szCs w:val="22"/>
              </w:rPr>
            </w:pPr>
            <w:r w:rsidRPr="006B10AF">
              <w:rPr>
                <w:sz w:val="22"/>
                <w:szCs w:val="22"/>
              </w:rPr>
              <w:t>S</w:t>
            </w:r>
          </w:p>
        </w:tc>
      </w:tr>
      <w:tr w:rsidR="00EF6A30" w:rsidRPr="006B10AF" w14:paraId="25C8A5B7"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6A06704A" w14:textId="77777777" w:rsidR="00EF6A30" w:rsidRPr="006B10AF" w:rsidRDefault="00EF6A30" w:rsidP="00BE2959">
            <w:pPr>
              <w:jc w:val="both"/>
              <w:rPr>
                <w:sz w:val="22"/>
                <w:szCs w:val="22"/>
              </w:rPr>
            </w:pPr>
            <w:r w:rsidRPr="006B10AF">
              <w:rPr>
                <w:sz w:val="22"/>
                <w:szCs w:val="22"/>
              </w:rPr>
              <w:t>Ability to delegate and hold learners to account</w:t>
            </w:r>
          </w:p>
        </w:tc>
        <w:tc>
          <w:tcPr>
            <w:tcW w:w="1589" w:type="dxa"/>
            <w:tcBorders>
              <w:top w:val="single" w:sz="4" w:space="0" w:color="000000"/>
              <w:left w:val="single" w:sz="4" w:space="0" w:color="000000"/>
              <w:bottom w:val="single" w:sz="4" w:space="0" w:color="000000"/>
              <w:right w:val="single" w:sz="4" w:space="0" w:color="000000"/>
            </w:tcBorders>
            <w:hideMark/>
          </w:tcPr>
          <w:p w14:paraId="140EAB4A"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11CDF8A6" w14:textId="77777777" w:rsidR="00EF6A30" w:rsidRPr="006B10AF" w:rsidRDefault="00EF6A30" w:rsidP="00BE2959">
            <w:pPr>
              <w:jc w:val="center"/>
              <w:rPr>
                <w:sz w:val="22"/>
                <w:szCs w:val="22"/>
              </w:rPr>
            </w:pPr>
            <w:r w:rsidRPr="006B10AF">
              <w:rPr>
                <w:sz w:val="22"/>
                <w:szCs w:val="22"/>
              </w:rPr>
              <w:t>S</w:t>
            </w:r>
          </w:p>
        </w:tc>
      </w:tr>
      <w:tr w:rsidR="00EF6A30" w:rsidRPr="006B10AF" w14:paraId="3A61E017"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1D8A13CE" w14:textId="77777777" w:rsidR="00EF6A30" w:rsidRPr="006B10AF" w:rsidRDefault="00EF6A30" w:rsidP="00BE2959">
            <w:pPr>
              <w:jc w:val="both"/>
              <w:rPr>
                <w:sz w:val="22"/>
                <w:szCs w:val="22"/>
              </w:rPr>
            </w:pPr>
            <w:r w:rsidRPr="006B10AF">
              <w:rPr>
                <w:sz w:val="22"/>
                <w:szCs w:val="22"/>
              </w:rPr>
              <w:lastRenderedPageBreak/>
              <w:t>Excellent ICT skills</w:t>
            </w:r>
          </w:p>
        </w:tc>
        <w:tc>
          <w:tcPr>
            <w:tcW w:w="1589" w:type="dxa"/>
            <w:tcBorders>
              <w:top w:val="single" w:sz="4" w:space="0" w:color="000000"/>
              <w:left w:val="single" w:sz="4" w:space="0" w:color="000000"/>
              <w:bottom w:val="single" w:sz="4" w:space="0" w:color="000000"/>
              <w:right w:val="single" w:sz="4" w:space="0" w:color="000000"/>
            </w:tcBorders>
            <w:hideMark/>
          </w:tcPr>
          <w:p w14:paraId="552693C3"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43FF7615" w14:textId="77777777" w:rsidR="00EF6A30" w:rsidRPr="006B10AF" w:rsidRDefault="00EF6A30" w:rsidP="00BE2959">
            <w:pPr>
              <w:jc w:val="center"/>
              <w:rPr>
                <w:sz w:val="22"/>
                <w:szCs w:val="22"/>
              </w:rPr>
            </w:pPr>
            <w:r w:rsidRPr="006B10AF">
              <w:rPr>
                <w:sz w:val="22"/>
                <w:szCs w:val="22"/>
              </w:rPr>
              <w:t>A</w:t>
            </w:r>
          </w:p>
        </w:tc>
      </w:tr>
      <w:tr w:rsidR="00EF6A30" w:rsidRPr="006B10AF" w14:paraId="3D52D795"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57DEB1BD" w14:textId="77777777" w:rsidR="00EF6A30" w:rsidRPr="006B10AF" w:rsidRDefault="00EF6A30" w:rsidP="00BE2959">
            <w:pPr>
              <w:jc w:val="both"/>
              <w:rPr>
                <w:sz w:val="22"/>
                <w:szCs w:val="22"/>
              </w:rPr>
            </w:pPr>
            <w:r w:rsidRPr="006B10AF">
              <w:rPr>
                <w:sz w:val="22"/>
                <w:szCs w:val="22"/>
              </w:rPr>
              <w:t>Excellent communication skills, both verbal and written</w:t>
            </w:r>
          </w:p>
        </w:tc>
        <w:tc>
          <w:tcPr>
            <w:tcW w:w="1589" w:type="dxa"/>
            <w:tcBorders>
              <w:top w:val="single" w:sz="4" w:space="0" w:color="000000"/>
              <w:left w:val="single" w:sz="4" w:space="0" w:color="000000"/>
              <w:bottom w:val="single" w:sz="4" w:space="0" w:color="000000"/>
              <w:right w:val="single" w:sz="4" w:space="0" w:color="000000"/>
            </w:tcBorders>
            <w:hideMark/>
          </w:tcPr>
          <w:p w14:paraId="15558245"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0C73460B" w14:textId="77777777" w:rsidR="00EF6A30" w:rsidRPr="006B10AF" w:rsidRDefault="00EF6A30" w:rsidP="00BE2959">
            <w:pPr>
              <w:jc w:val="center"/>
              <w:rPr>
                <w:sz w:val="22"/>
                <w:szCs w:val="22"/>
              </w:rPr>
            </w:pPr>
            <w:r w:rsidRPr="006B10AF">
              <w:rPr>
                <w:sz w:val="22"/>
                <w:szCs w:val="22"/>
              </w:rPr>
              <w:t>A/S</w:t>
            </w:r>
          </w:p>
        </w:tc>
      </w:tr>
      <w:tr w:rsidR="00EF6A30" w:rsidRPr="006B10AF" w14:paraId="13DFB7D2"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shd w:val="pct10" w:color="auto" w:fill="auto"/>
            <w:hideMark/>
          </w:tcPr>
          <w:p w14:paraId="2E2542D3" w14:textId="77777777" w:rsidR="00EF6A30" w:rsidRPr="006B10AF" w:rsidRDefault="00EF6A30" w:rsidP="00BE2959">
            <w:pPr>
              <w:jc w:val="both"/>
              <w:rPr>
                <w:b/>
                <w:sz w:val="22"/>
                <w:szCs w:val="22"/>
              </w:rPr>
            </w:pPr>
            <w:r w:rsidRPr="006B10AF">
              <w:rPr>
                <w:b/>
                <w:sz w:val="22"/>
                <w:szCs w:val="22"/>
              </w:rPr>
              <w:t>Attributes</w:t>
            </w:r>
          </w:p>
        </w:tc>
        <w:tc>
          <w:tcPr>
            <w:tcW w:w="1589" w:type="dxa"/>
            <w:tcBorders>
              <w:top w:val="single" w:sz="4" w:space="0" w:color="000000"/>
              <w:left w:val="single" w:sz="4" w:space="0" w:color="000000"/>
              <w:bottom w:val="single" w:sz="4" w:space="0" w:color="000000"/>
              <w:right w:val="single" w:sz="4" w:space="0" w:color="000000"/>
            </w:tcBorders>
            <w:shd w:val="pct10" w:color="auto" w:fill="auto"/>
            <w:hideMark/>
          </w:tcPr>
          <w:p w14:paraId="66816E5E" w14:textId="77777777" w:rsidR="00EF6A30" w:rsidRPr="006B10AF" w:rsidRDefault="00EF6A30" w:rsidP="00BE2959">
            <w:pPr>
              <w:ind w:left="360"/>
              <w:jc w:val="center"/>
              <w:rPr>
                <w:sz w:val="22"/>
                <w:szCs w:val="22"/>
              </w:rPr>
            </w:pPr>
          </w:p>
        </w:tc>
        <w:tc>
          <w:tcPr>
            <w:tcW w:w="2180" w:type="dxa"/>
            <w:tcBorders>
              <w:top w:val="single" w:sz="4" w:space="0" w:color="000000"/>
              <w:left w:val="single" w:sz="4" w:space="0" w:color="000000"/>
              <w:bottom w:val="single" w:sz="4" w:space="0" w:color="000000"/>
              <w:right w:val="single" w:sz="4" w:space="0" w:color="000000"/>
            </w:tcBorders>
            <w:shd w:val="pct10" w:color="auto" w:fill="auto"/>
            <w:hideMark/>
          </w:tcPr>
          <w:p w14:paraId="0E740490" w14:textId="77777777" w:rsidR="00EF6A30" w:rsidRPr="006B10AF" w:rsidRDefault="00EF6A30" w:rsidP="00BE2959">
            <w:pPr>
              <w:jc w:val="center"/>
              <w:rPr>
                <w:sz w:val="22"/>
                <w:szCs w:val="22"/>
              </w:rPr>
            </w:pPr>
          </w:p>
        </w:tc>
      </w:tr>
      <w:tr w:rsidR="00EF6A30" w:rsidRPr="006B10AF" w14:paraId="4D7E4E0E"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089BACEA" w14:textId="77777777" w:rsidR="00EF6A30" w:rsidRPr="006B10AF" w:rsidRDefault="00EF6A30" w:rsidP="00BE2959">
            <w:pPr>
              <w:jc w:val="both"/>
              <w:rPr>
                <w:sz w:val="22"/>
                <w:szCs w:val="22"/>
              </w:rPr>
            </w:pPr>
            <w:r w:rsidRPr="006B10AF">
              <w:rPr>
                <w:sz w:val="22"/>
                <w:szCs w:val="22"/>
              </w:rPr>
              <w:t>Committed to the aims of Wootton Park School</w:t>
            </w:r>
          </w:p>
        </w:tc>
        <w:tc>
          <w:tcPr>
            <w:tcW w:w="1589" w:type="dxa"/>
            <w:tcBorders>
              <w:top w:val="single" w:sz="4" w:space="0" w:color="000000"/>
              <w:left w:val="single" w:sz="4" w:space="0" w:color="000000"/>
              <w:bottom w:val="single" w:sz="4" w:space="0" w:color="000000"/>
              <w:right w:val="single" w:sz="4" w:space="0" w:color="000000"/>
            </w:tcBorders>
            <w:hideMark/>
          </w:tcPr>
          <w:p w14:paraId="57453445"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14F31BCD" w14:textId="77777777" w:rsidR="00EF6A30" w:rsidRPr="006B10AF" w:rsidRDefault="00EF6A30" w:rsidP="00BE2959">
            <w:pPr>
              <w:jc w:val="center"/>
              <w:rPr>
                <w:sz w:val="22"/>
                <w:szCs w:val="22"/>
              </w:rPr>
            </w:pPr>
            <w:r w:rsidRPr="006B10AF">
              <w:rPr>
                <w:sz w:val="22"/>
                <w:szCs w:val="22"/>
              </w:rPr>
              <w:t>S</w:t>
            </w:r>
          </w:p>
        </w:tc>
      </w:tr>
      <w:tr w:rsidR="00EF6A30" w:rsidRPr="006B10AF" w14:paraId="6830C6CA"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01854CFA" w14:textId="77777777" w:rsidR="00EF6A30" w:rsidRPr="006B10AF" w:rsidRDefault="00EF6A30" w:rsidP="00BE2959">
            <w:pPr>
              <w:jc w:val="both"/>
              <w:rPr>
                <w:sz w:val="22"/>
                <w:szCs w:val="22"/>
              </w:rPr>
            </w:pPr>
            <w:r w:rsidRPr="006B10AF">
              <w:rPr>
                <w:sz w:val="22"/>
                <w:szCs w:val="22"/>
              </w:rPr>
              <w:t>Committed to Equality and Diversity</w:t>
            </w:r>
          </w:p>
        </w:tc>
        <w:tc>
          <w:tcPr>
            <w:tcW w:w="1589" w:type="dxa"/>
            <w:tcBorders>
              <w:top w:val="single" w:sz="4" w:space="0" w:color="000000"/>
              <w:left w:val="single" w:sz="4" w:space="0" w:color="000000"/>
              <w:bottom w:val="single" w:sz="4" w:space="0" w:color="000000"/>
              <w:right w:val="single" w:sz="4" w:space="0" w:color="000000"/>
            </w:tcBorders>
            <w:hideMark/>
          </w:tcPr>
          <w:p w14:paraId="71E6B6C8"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3AFF1E0E" w14:textId="77777777" w:rsidR="00EF6A30" w:rsidRPr="006B10AF" w:rsidRDefault="00EF6A30" w:rsidP="00BE2959">
            <w:pPr>
              <w:jc w:val="center"/>
              <w:rPr>
                <w:sz w:val="22"/>
                <w:szCs w:val="22"/>
              </w:rPr>
            </w:pPr>
            <w:r w:rsidRPr="006B10AF">
              <w:rPr>
                <w:sz w:val="22"/>
                <w:szCs w:val="22"/>
              </w:rPr>
              <w:t>S</w:t>
            </w:r>
          </w:p>
        </w:tc>
      </w:tr>
      <w:tr w:rsidR="00EF6A30" w:rsidRPr="006B10AF" w14:paraId="5F912C0A"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32472D11" w14:textId="77777777" w:rsidR="00EF6A30" w:rsidRPr="006B10AF" w:rsidRDefault="00EF6A30" w:rsidP="00BE2959">
            <w:pPr>
              <w:jc w:val="both"/>
              <w:rPr>
                <w:sz w:val="22"/>
                <w:szCs w:val="22"/>
              </w:rPr>
            </w:pPr>
            <w:r w:rsidRPr="006B10AF">
              <w:rPr>
                <w:sz w:val="22"/>
                <w:szCs w:val="22"/>
              </w:rPr>
              <w:t xml:space="preserve">Committed to own continuing professional development </w:t>
            </w:r>
          </w:p>
        </w:tc>
        <w:tc>
          <w:tcPr>
            <w:tcW w:w="1589" w:type="dxa"/>
            <w:tcBorders>
              <w:top w:val="single" w:sz="4" w:space="0" w:color="000000"/>
              <w:left w:val="single" w:sz="4" w:space="0" w:color="000000"/>
              <w:bottom w:val="single" w:sz="4" w:space="0" w:color="000000"/>
              <w:right w:val="single" w:sz="4" w:space="0" w:color="000000"/>
            </w:tcBorders>
            <w:hideMark/>
          </w:tcPr>
          <w:p w14:paraId="6F98BE6A"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51CDCF29" w14:textId="77777777" w:rsidR="00EF6A30" w:rsidRPr="006B10AF" w:rsidRDefault="00EF6A30" w:rsidP="00BE2959">
            <w:pPr>
              <w:jc w:val="center"/>
              <w:rPr>
                <w:sz w:val="22"/>
                <w:szCs w:val="22"/>
              </w:rPr>
            </w:pPr>
            <w:r w:rsidRPr="006B10AF">
              <w:rPr>
                <w:sz w:val="22"/>
                <w:szCs w:val="22"/>
              </w:rPr>
              <w:t>A/S</w:t>
            </w:r>
          </w:p>
        </w:tc>
      </w:tr>
      <w:tr w:rsidR="00EF6A30" w:rsidRPr="006B10AF" w14:paraId="4EA09D23"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5F5354CC" w14:textId="77777777" w:rsidR="00EF6A30" w:rsidRPr="006B10AF" w:rsidRDefault="00EF6A30" w:rsidP="00BE2959">
            <w:pPr>
              <w:jc w:val="both"/>
              <w:rPr>
                <w:sz w:val="22"/>
                <w:szCs w:val="22"/>
              </w:rPr>
            </w:pPr>
            <w:r w:rsidRPr="006B10AF">
              <w:rPr>
                <w:sz w:val="22"/>
                <w:szCs w:val="22"/>
              </w:rPr>
              <w:t>Clear view of what high standards and performance looks like</w:t>
            </w:r>
          </w:p>
        </w:tc>
        <w:tc>
          <w:tcPr>
            <w:tcW w:w="1589" w:type="dxa"/>
            <w:tcBorders>
              <w:top w:val="single" w:sz="4" w:space="0" w:color="000000"/>
              <w:left w:val="single" w:sz="4" w:space="0" w:color="000000"/>
              <w:bottom w:val="single" w:sz="4" w:space="0" w:color="000000"/>
              <w:right w:val="single" w:sz="4" w:space="0" w:color="000000"/>
            </w:tcBorders>
            <w:hideMark/>
          </w:tcPr>
          <w:p w14:paraId="1AE8F5CC"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762A44DC" w14:textId="77777777" w:rsidR="00EF6A30" w:rsidRPr="006B10AF" w:rsidRDefault="00EF6A30" w:rsidP="00BE2959">
            <w:pPr>
              <w:jc w:val="center"/>
              <w:rPr>
                <w:sz w:val="22"/>
                <w:szCs w:val="22"/>
              </w:rPr>
            </w:pPr>
            <w:r w:rsidRPr="006B10AF">
              <w:rPr>
                <w:sz w:val="22"/>
                <w:szCs w:val="22"/>
              </w:rPr>
              <w:t>S</w:t>
            </w:r>
          </w:p>
        </w:tc>
      </w:tr>
      <w:tr w:rsidR="00EF6A30" w:rsidRPr="006B10AF" w14:paraId="6065DA3A" w14:textId="77777777" w:rsidTr="00BE2959">
        <w:trPr>
          <w:trHeight w:val="214"/>
        </w:trPr>
        <w:tc>
          <w:tcPr>
            <w:tcW w:w="6457" w:type="dxa"/>
            <w:tcBorders>
              <w:top w:val="single" w:sz="4" w:space="0" w:color="000000"/>
              <w:left w:val="single" w:sz="4" w:space="0" w:color="000000"/>
              <w:bottom w:val="single" w:sz="4" w:space="0" w:color="000000"/>
              <w:right w:val="single" w:sz="4" w:space="0" w:color="000000"/>
            </w:tcBorders>
            <w:hideMark/>
          </w:tcPr>
          <w:p w14:paraId="02B9333E" w14:textId="77777777" w:rsidR="00EF6A30" w:rsidRPr="006B10AF" w:rsidRDefault="00EF6A30" w:rsidP="00BE2959">
            <w:pPr>
              <w:jc w:val="both"/>
              <w:rPr>
                <w:sz w:val="22"/>
                <w:szCs w:val="22"/>
              </w:rPr>
            </w:pPr>
            <w:r w:rsidRPr="006B10AF">
              <w:rPr>
                <w:sz w:val="22"/>
                <w:szCs w:val="22"/>
              </w:rPr>
              <w:t>Proactive / strong problem solver with the ability to make things happen</w:t>
            </w:r>
          </w:p>
        </w:tc>
        <w:tc>
          <w:tcPr>
            <w:tcW w:w="1589" w:type="dxa"/>
            <w:tcBorders>
              <w:top w:val="single" w:sz="4" w:space="0" w:color="000000"/>
              <w:left w:val="single" w:sz="4" w:space="0" w:color="000000"/>
              <w:bottom w:val="single" w:sz="4" w:space="0" w:color="000000"/>
              <w:right w:val="single" w:sz="4" w:space="0" w:color="000000"/>
            </w:tcBorders>
            <w:hideMark/>
          </w:tcPr>
          <w:p w14:paraId="15EF77BD" w14:textId="77777777" w:rsidR="00EF6A30" w:rsidRPr="006B10AF" w:rsidRDefault="00EF6A30" w:rsidP="00BE2959">
            <w:pPr>
              <w:ind w:left="360"/>
              <w:jc w:val="center"/>
              <w:rPr>
                <w:sz w:val="22"/>
                <w:szCs w:val="22"/>
              </w:rPr>
            </w:pPr>
            <w:r w:rsidRPr="006B10AF">
              <w:rPr>
                <w:sz w:val="22"/>
                <w:szCs w:val="22"/>
              </w:rPr>
              <w:t>E</w:t>
            </w:r>
          </w:p>
        </w:tc>
        <w:tc>
          <w:tcPr>
            <w:tcW w:w="2180" w:type="dxa"/>
            <w:tcBorders>
              <w:top w:val="single" w:sz="4" w:space="0" w:color="000000"/>
              <w:left w:val="single" w:sz="4" w:space="0" w:color="000000"/>
              <w:bottom w:val="single" w:sz="4" w:space="0" w:color="000000"/>
              <w:right w:val="single" w:sz="4" w:space="0" w:color="000000"/>
            </w:tcBorders>
            <w:hideMark/>
          </w:tcPr>
          <w:p w14:paraId="1ED15991" w14:textId="77777777" w:rsidR="00EF6A30" w:rsidRPr="006B10AF" w:rsidRDefault="00EF6A30" w:rsidP="00BE2959">
            <w:pPr>
              <w:jc w:val="center"/>
              <w:rPr>
                <w:sz w:val="22"/>
                <w:szCs w:val="22"/>
              </w:rPr>
            </w:pPr>
            <w:r w:rsidRPr="006B10AF">
              <w:rPr>
                <w:sz w:val="22"/>
                <w:szCs w:val="22"/>
              </w:rPr>
              <w:t>S</w:t>
            </w:r>
          </w:p>
        </w:tc>
      </w:tr>
    </w:tbl>
    <w:p w14:paraId="0914FDFA" w14:textId="77777777" w:rsidR="00E047AD" w:rsidRPr="006B10AF" w:rsidRDefault="00E047AD" w:rsidP="00395ECC">
      <w:pPr>
        <w:tabs>
          <w:tab w:val="left" w:pos="3420"/>
        </w:tabs>
        <w:rPr>
          <w:sz w:val="22"/>
          <w:szCs w:val="22"/>
        </w:rPr>
      </w:pPr>
    </w:p>
    <w:sectPr w:rsidR="00E047AD" w:rsidRPr="006B10AF" w:rsidSect="001E056D">
      <w:headerReference w:type="default" r:id="rId9"/>
      <w:footerReference w:type="default" r:id="rId10"/>
      <w:pgSz w:w="11906" w:h="16838"/>
      <w:pgMar w:top="709" w:right="926" w:bottom="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2529B" w14:textId="77777777" w:rsidR="00703BD2" w:rsidRDefault="00703BD2" w:rsidP="00FF34C4">
      <w:r>
        <w:separator/>
      </w:r>
    </w:p>
  </w:endnote>
  <w:endnote w:type="continuationSeparator" w:id="0">
    <w:p w14:paraId="11CBBDE5" w14:textId="77777777" w:rsidR="00703BD2" w:rsidRDefault="00703BD2" w:rsidP="00FF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E7123" w14:textId="1E9CC0D2" w:rsidR="00EF6A38" w:rsidRDefault="00E2407C">
    <w:pPr>
      <w:pStyle w:val="Footer"/>
      <w:jc w:val="center"/>
    </w:pPr>
    <w:r>
      <w:t xml:space="preserve">Page </w:t>
    </w:r>
    <w:r w:rsidR="00FF34C4">
      <w:rPr>
        <w:b/>
        <w:sz w:val="24"/>
        <w:szCs w:val="24"/>
      </w:rPr>
      <w:fldChar w:fldCharType="begin"/>
    </w:r>
    <w:r>
      <w:rPr>
        <w:b/>
      </w:rPr>
      <w:instrText xml:space="preserve"> PAGE </w:instrText>
    </w:r>
    <w:r w:rsidR="00FF34C4">
      <w:rPr>
        <w:b/>
        <w:sz w:val="24"/>
        <w:szCs w:val="24"/>
      </w:rPr>
      <w:fldChar w:fldCharType="separate"/>
    </w:r>
    <w:r w:rsidR="000933D6">
      <w:rPr>
        <w:b/>
        <w:noProof/>
      </w:rPr>
      <w:t>1</w:t>
    </w:r>
    <w:r w:rsidR="00FF34C4">
      <w:rPr>
        <w:b/>
        <w:sz w:val="24"/>
        <w:szCs w:val="24"/>
      </w:rPr>
      <w:fldChar w:fldCharType="end"/>
    </w:r>
    <w:r>
      <w:t xml:space="preserve"> of </w:t>
    </w:r>
    <w:r w:rsidR="00FF34C4">
      <w:rPr>
        <w:b/>
        <w:sz w:val="24"/>
        <w:szCs w:val="24"/>
      </w:rPr>
      <w:fldChar w:fldCharType="begin"/>
    </w:r>
    <w:r>
      <w:rPr>
        <w:b/>
      </w:rPr>
      <w:instrText xml:space="preserve"> NUMPAGES  </w:instrText>
    </w:r>
    <w:r w:rsidR="00FF34C4">
      <w:rPr>
        <w:b/>
        <w:sz w:val="24"/>
        <w:szCs w:val="24"/>
      </w:rPr>
      <w:fldChar w:fldCharType="separate"/>
    </w:r>
    <w:r w:rsidR="000933D6">
      <w:rPr>
        <w:b/>
        <w:noProof/>
      </w:rPr>
      <w:t>1</w:t>
    </w:r>
    <w:r w:rsidR="00FF34C4">
      <w:rPr>
        <w:b/>
        <w:sz w:val="24"/>
        <w:szCs w:val="24"/>
      </w:rPr>
      <w:fldChar w:fldCharType="end"/>
    </w:r>
  </w:p>
  <w:p w14:paraId="5E3CF72E" w14:textId="77777777" w:rsidR="00EF6A38" w:rsidRDefault="00EF6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BAFB6A" w14:textId="77777777" w:rsidR="00703BD2" w:rsidRDefault="00703BD2" w:rsidP="00FF34C4">
      <w:r>
        <w:separator/>
      </w:r>
    </w:p>
  </w:footnote>
  <w:footnote w:type="continuationSeparator" w:id="0">
    <w:p w14:paraId="5C068D36" w14:textId="77777777" w:rsidR="00703BD2" w:rsidRDefault="00703BD2" w:rsidP="00FF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10B45" w14:textId="454B0357" w:rsidR="00EF6A38" w:rsidRDefault="00EF6A38">
    <w:pPr>
      <w:pStyle w:val="Header"/>
      <w:jc w:val="right"/>
      <w:rPr>
        <w:b/>
        <w:bCs/>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6A015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C33A6"/>
    <w:multiLevelType w:val="hybridMultilevel"/>
    <w:tmpl w:val="30BAD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BC4DB6"/>
    <w:multiLevelType w:val="hybridMultilevel"/>
    <w:tmpl w:val="1DACB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4B3DF8"/>
    <w:multiLevelType w:val="hybridMultilevel"/>
    <w:tmpl w:val="70C0E658"/>
    <w:lvl w:ilvl="0" w:tplc="6CE06C7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9D3233"/>
    <w:multiLevelType w:val="hybridMultilevel"/>
    <w:tmpl w:val="8AAC6BA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2E5B13C2"/>
    <w:multiLevelType w:val="hybridMultilevel"/>
    <w:tmpl w:val="5188394E"/>
    <w:lvl w:ilvl="0" w:tplc="70587FF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732FC4"/>
    <w:multiLevelType w:val="hybridMultilevel"/>
    <w:tmpl w:val="F5D48456"/>
    <w:lvl w:ilvl="0" w:tplc="70587FF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D7126D"/>
    <w:multiLevelType w:val="hybridMultilevel"/>
    <w:tmpl w:val="257C5E96"/>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34B94F7D"/>
    <w:multiLevelType w:val="hybridMultilevel"/>
    <w:tmpl w:val="5D38A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B553A6"/>
    <w:multiLevelType w:val="hybridMultilevel"/>
    <w:tmpl w:val="10A4BC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41D37359"/>
    <w:multiLevelType w:val="hybridMultilevel"/>
    <w:tmpl w:val="C55CE5C2"/>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7B5621"/>
    <w:multiLevelType w:val="hybridMultilevel"/>
    <w:tmpl w:val="0C92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BC0353"/>
    <w:multiLevelType w:val="hybridMultilevel"/>
    <w:tmpl w:val="8DEE73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3D501C"/>
    <w:multiLevelType w:val="hybridMultilevel"/>
    <w:tmpl w:val="0E705DC6"/>
    <w:lvl w:ilvl="0" w:tplc="70587FF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222F8D"/>
    <w:multiLevelType w:val="hybridMultilevel"/>
    <w:tmpl w:val="70C0E658"/>
    <w:lvl w:ilvl="0" w:tplc="6CE06C7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F47DF5"/>
    <w:multiLevelType w:val="hybridMultilevel"/>
    <w:tmpl w:val="2CA05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84063F"/>
    <w:multiLevelType w:val="hybridMultilevel"/>
    <w:tmpl w:val="B5FC2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A41E2B"/>
    <w:multiLevelType w:val="hybridMultilevel"/>
    <w:tmpl w:val="FC42F1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15:restartNumberingAfterBreak="0">
    <w:nsid w:val="675B4CE6"/>
    <w:multiLevelType w:val="hybridMultilevel"/>
    <w:tmpl w:val="EE7A4716"/>
    <w:lvl w:ilvl="0" w:tplc="70587FF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B02BFD"/>
    <w:multiLevelType w:val="hybridMultilevel"/>
    <w:tmpl w:val="70C0E658"/>
    <w:lvl w:ilvl="0" w:tplc="6CE06C7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DB33D49"/>
    <w:multiLevelType w:val="hybridMultilevel"/>
    <w:tmpl w:val="94FC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2659A4"/>
    <w:multiLevelType w:val="hybridMultilevel"/>
    <w:tmpl w:val="4002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C1BCB"/>
    <w:multiLevelType w:val="hybridMultilevel"/>
    <w:tmpl w:val="D36C6D08"/>
    <w:lvl w:ilvl="0" w:tplc="70587FF0">
      <w:start w:val="1"/>
      <w:numFmt w:val="bullet"/>
      <w:lvlText w:val=""/>
      <w:lvlJc w:val="left"/>
      <w:pPr>
        <w:tabs>
          <w:tab w:val="num" w:pos="288"/>
        </w:tabs>
        <w:ind w:left="288"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4"/>
  </w:num>
  <w:num w:numId="4">
    <w:abstractNumId w:val="8"/>
  </w:num>
  <w:num w:numId="5">
    <w:abstractNumId w:val="11"/>
  </w:num>
  <w:num w:numId="6">
    <w:abstractNumId w:val="15"/>
  </w:num>
  <w:num w:numId="7">
    <w:abstractNumId w:val="2"/>
  </w:num>
  <w:num w:numId="8">
    <w:abstractNumId w:val="21"/>
  </w:num>
  <w:num w:numId="9">
    <w:abstractNumId w:val="1"/>
  </w:num>
  <w:num w:numId="10">
    <w:abstractNumId w:val="10"/>
  </w:num>
  <w:num w:numId="11">
    <w:abstractNumId w:val="7"/>
  </w:num>
  <w:num w:numId="12">
    <w:abstractNumId w:val="12"/>
  </w:num>
  <w:num w:numId="13">
    <w:abstractNumId w:val="20"/>
  </w:num>
  <w:num w:numId="14">
    <w:abstractNumId w:val="0"/>
  </w:num>
  <w:num w:numId="15">
    <w:abstractNumId w:val="14"/>
  </w:num>
  <w:num w:numId="16">
    <w:abstractNumId w:val="19"/>
  </w:num>
  <w:num w:numId="17">
    <w:abstractNumId w:val="3"/>
  </w:num>
  <w:num w:numId="18">
    <w:abstractNumId w:val="5"/>
  </w:num>
  <w:num w:numId="19">
    <w:abstractNumId w:val="18"/>
  </w:num>
  <w:num w:numId="20">
    <w:abstractNumId w:val="13"/>
  </w:num>
  <w:num w:numId="21">
    <w:abstractNumId w:val="22"/>
  </w:num>
  <w:num w:numId="22">
    <w:abstractNumId w:val="6"/>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C"/>
    <w:rsid w:val="00055AF6"/>
    <w:rsid w:val="000933D6"/>
    <w:rsid w:val="00112898"/>
    <w:rsid w:val="00127547"/>
    <w:rsid w:val="00155F1B"/>
    <w:rsid w:val="00163E9D"/>
    <w:rsid w:val="001A26D6"/>
    <w:rsid w:val="001B38EE"/>
    <w:rsid w:val="001D797E"/>
    <w:rsid w:val="001E056D"/>
    <w:rsid w:val="00224D48"/>
    <w:rsid w:val="00241E8C"/>
    <w:rsid w:val="00270433"/>
    <w:rsid w:val="00270C43"/>
    <w:rsid w:val="00276B21"/>
    <w:rsid w:val="00283101"/>
    <w:rsid w:val="002D50BB"/>
    <w:rsid w:val="002E3E90"/>
    <w:rsid w:val="00330749"/>
    <w:rsid w:val="00395ECC"/>
    <w:rsid w:val="003D4FCD"/>
    <w:rsid w:val="003E2C3F"/>
    <w:rsid w:val="004007B5"/>
    <w:rsid w:val="00461AB0"/>
    <w:rsid w:val="00486DED"/>
    <w:rsid w:val="004E3AA0"/>
    <w:rsid w:val="004F6E14"/>
    <w:rsid w:val="00502087"/>
    <w:rsid w:val="005078D9"/>
    <w:rsid w:val="005147FD"/>
    <w:rsid w:val="005B079F"/>
    <w:rsid w:val="00603F6D"/>
    <w:rsid w:val="006103BB"/>
    <w:rsid w:val="00613053"/>
    <w:rsid w:val="00641F04"/>
    <w:rsid w:val="00664211"/>
    <w:rsid w:val="006B10AF"/>
    <w:rsid w:val="006B3A07"/>
    <w:rsid w:val="006E4516"/>
    <w:rsid w:val="006F4DA9"/>
    <w:rsid w:val="00703BD2"/>
    <w:rsid w:val="00735F0A"/>
    <w:rsid w:val="00762829"/>
    <w:rsid w:val="00807BCB"/>
    <w:rsid w:val="008B039E"/>
    <w:rsid w:val="008B0877"/>
    <w:rsid w:val="008C2DAB"/>
    <w:rsid w:val="008E2FA6"/>
    <w:rsid w:val="0090197E"/>
    <w:rsid w:val="00921A1B"/>
    <w:rsid w:val="00921A7A"/>
    <w:rsid w:val="00943538"/>
    <w:rsid w:val="00982B6A"/>
    <w:rsid w:val="00996CD7"/>
    <w:rsid w:val="00A06D77"/>
    <w:rsid w:val="00A47BDC"/>
    <w:rsid w:val="00A566FC"/>
    <w:rsid w:val="00A8386E"/>
    <w:rsid w:val="00B80666"/>
    <w:rsid w:val="00B87A8E"/>
    <w:rsid w:val="00BD64F5"/>
    <w:rsid w:val="00BE5A76"/>
    <w:rsid w:val="00C07F81"/>
    <w:rsid w:val="00C13A68"/>
    <w:rsid w:val="00C249A6"/>
    <w:rsid w:val="00C27C51"/>
    <w:rsid w:val="00C459F7"/>
    <w:rsid w:val="00CD464B"/>
    <w:rsid w:val="00CF1E23"/>
    <w:rsid w:val="00D005BF"/>
    <w:rsid w:val="00D053EE"/>
    <w:rsid w:val="00D20E89"/>
    <w:rsid w:val="00D73EA0"/>
    <w:rsid w:val="00D82AC3"/>
    <w:rsid w:val="00D84210"/>
    <w:rsid w:val="00D92CBF"/>
    <w:rsid w:val="00DC3C64"/>
    <w:rsid w:val="00DD39A7"/>
    <w:rsid w:val="00DE711F"/>
    <w:rsid w:val="00DF3E77"/>
    <w:rsid w:val="00DF419B"/>
    <w:rsid w:val="00E047AD"/>
    <w:rsid w:val="00E2407C"/>
    <w:rsid w:val="00E427FE"/>
    <w:rsid w:val="00E50FE2"/>
    <w:rsid w:val="00EF6A30"/>
    <w:rsid w:val="00EF6A38"/>
    <w:rsid w:val="00F4468A"/>
    <w:rsid w:val="00F93633"/>
    <w:rsid w:val="00FC7F0A"/>
    <w:rsid w:val="00FD691A"/>
    <w:rsid w:val="00FF34C4"/>
    <w:rsid w:val="637370C7"/>
    <w:rsid w:val="7891D2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C2320"/>
  <w15:docId w15:val="{04EAF4C1-9E09-472B-8146-CAA67241B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407C"/>
    <w:rPr>
      <w:rFonts w:ascii="Times New Roman" w:eastAsia="Times New Roman" w:hAnsi="Times New Roman"/>
    </w:rPr>
  </w:style>
  <w:style w:type="paragraph" w:styleId="Heading1">
    <w:name w:val="heading 1"/>
    <w:basedOn w:val="Normal"/>
    <w:next w:val="Normal"/>
    <w:link w:val="Heading1Char"/>
    <w:qFormat/>
    <w:rsid w:val="00F4468A"/>
    <w:pPr>
      <w:keepNext/>
      <w:outlineLvl w:val="0"/>
    </w:pPr>
    <w:rPr>
      <w:b/>
      <w:sz w:val="24"/>
      <w:u w:val="single"/>
    </w:rPr>
  </w:style>
  <w:style w:type="paragraph" w:styleId="Heading2">
    <w:name w:val="heading 2"/>
    <w:basedOn w:val="Normal"/>
    <w:next w:val="Normal"/>
    <w:link w:val="Heading2Char"/>
    <w:qFormat/>
    <w:rsid w:val="00F4468A"/>
    <w:pPr>
      <w:keepNext/>
      <w:jc w:val="center"/>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407C"/>
    <w:pPr>
      <w:tabs>
        <w:tab w:val="center" w:pos="4153"/>
        <w:tab w:val="right" w:pos="8306"/>
      </w:tabs>
    </w:pPr>
  </w:style>
  <w:style w:type="character" w:customStyle="1" w:styleId="HeaderChar">
    <w:name w:val="Header Char"/>
    <w:link w:val="Header"/>
    <w:rsid w:val="00E2407C"/>
    <w:rPr>
      <w:rFonts w:ascii="Times New Roman" w:eastAsia="Times New Roman" w:hAnsi="Times New Roman" w:cs="Times New Roman"/>
      <w:sz w:val="20"/>
      <w:szCs w:val="20"/>
    </w:rPr>
  </w:style>
  <w:style w:type="paragraph" w:styleId="Footer">
    <w:name w:val="footer"/>
    <w:basedOn w:val="Normal"/>
    <w:link w:val="FooterChar"/>
    <w:uiPriority w:val="99"/>
    <w:rsid w:val="00E2407C"/>
    <w:pPr>
      <w:tabs>
        <w:tab w:val="center" w:pos="4153"/>
        <w:tab w:val="right" w:pos="8306"/>
      </w:tabs>
    </w:pPr>
  </w:style>
  <w:style w:type="character" w:customStyle="1" w:styleId="FooterChar">
    <w:name w:val="Footer Char"/>
    <w:link w:val="Footer"/>
    <w:uiPriority w:val="99"/>
    <w:rsid w:val="00E2407C"/>
    <w:rPr>
      <w:rFonts w:ascii="Times New Roman" w:eastAsia="Times New Roman" w:hAnsi="Times New Roman" w:cs="Times New Roman"/>
      <w:sz w:val="20"/>
      <w:szCs w:val="20"/>
    </w:rPr>
  </w:style>
  <w:style w:type="paragraph" w:styleId="ListParagraph">
    <w:name w:val="List Paragraph"/>
    <w:basedOn w:val="Normal"/>
    <w:uiPriority w:val="34"/>
    <w:qFormat/>
    <w:rsid w:val="00E2407C"/>
    <w:pPr>
      <w:ind w:left="720"/>
    </w:pPr>
  </w:style>
  <w:style w:type="paragraph" w:styleId="BalloonText">
    <w:name w:val="Balloon Text"/>
    <w:basedOn w:val="Normal"/>
    <w:link w:val="BalloonTextChar"/>
    <w:uiPriority w:val="99"/>
    <w:semiHidden/>
    <w:unhideWhenUsed/>
    <w:rsid w:val="00241E8C"/>
    <w:rPr>
      <w:rFonts w:ascii="Tahoma" w:hAnsi="Tahoma" w:cs="Tahoma"/>
      <w:sz w:val="16"/>
      <w:szCs w:val="16"/>
    </w:rPr>
  </w:style>
  <w:style w:type="character" w:customStyle="1" w:styleId="BalloonTextChar">
    <w:name w:val="Balloon Text Char"/>
    <w:link w:val="BalloonText"/>
    <w:uiPriority w:val="99"/>
    <w:semiHidden/>
    <w:rsid w:val="00241E8C"/>
    <w:rPr>
      <w:rFonts w:ascii="Tahoma" w:eastAsia="Times New Roman" w:hAnsi="Tahoma" w:cs="Tahoma"/>
      <w:sz w:val="16"/>
      <w:szCs w:val="16"/>
    </w:rPr>
  </w:style>
  <w:style w:type="paragraph" w:customStyle="1" w:styleId="TableContents">
    <w:name w:val="Table Contents"/>
    <w:basedOn w:val="Normal"/>
    <w:rsid w:val="005147FD"/>
    <w:pPr>
      <w:widowControl w:val="0"/>
      <w:suppressLineNumbers/>
      <w:suppressAutoHyphens/>
    </w:pPr>
    <w:rPr>
      <w:rFonts w:eastAsia="SimSun" w:cs="Tahoma"/>
      <w:kern w:val="1"/>
      <w:sz w:val="24"/>
      <w:szCs w:val="24"/>
      <w:lang w:eastAsia="hi-IN" w:bidi="hi-IN"/>
    </w:rPr>
  </w:style>
  <w:style w:type="character" w:customStyle="1" w:styleId="Heading1Char">
    <w:name w:val="Heading 1 Char"/>
    <w:basedOn w:val="DefaultParagraphFont"/>
    <w:link w:val="Heading1"/>
    <w:rsid w:val="00F4468A"/>
    <w:rPr>
      <w:rFonts w:ascii="Times New Roman" w:eastAsia="Times New Roman" w:hAnsi="Times New Roman"/>
      <w:b/>
      <w:sz w:val="24"/>
      <w:u w:val="single"/>
    </w:rPr>
  </w:style>
  <w:style w:type="character" w:customStyle="1" w:styleId="Heading2Char">
    <w:name w:val="Heading 2 Char"/>
    <w:basedOn w:val="DefaultParagraphFont"/>
    <w:link w:val="Heading2"/>
    <w:rsid w:val="00F4468A"/>
    <w:rPr>
      <w:rFonts w:ascii="Arial" w:eastAsia="Times New Roman" w:hAnsi="Arial"/>
      <w:b/>
      <w:sz w:val="24"/>
      <w:u w:val="single"/>
    </w:rPr>
  </w:style>
  <w:style w:type="paragraph" w:styleId="BodyText2">
    <w:name w:val="Body Text 2"/>
    <w:basedOn w:val="Normal"/>
    <w:link w:val="BodyText2Char"/>
    <w:rsid w:val="008B0877"/>
    <w:rPr>
      <w:i/>
      <w:sz w:val="28"/>
    </w:rPr>
  </w:style>
  <w:style w:type="character" w:customStyle="1" w:styleId="BodyText2Char">
    <w:name w:val="Body Text 2 Char"/>
    <w:basedOn w:val="DefaultParagraphFont"/>
    <w:link w:val="BodyText2"/>
    <w:rsid w:val="008B0877"/>
    <w:rPr>
      <w:rFonts w:ascii="Times New Roman" w:eastAsia="Times New Roman" w:hAnsi="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4C52C-E725-4A77-8E54-81388231B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NWHC</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Rosser</dc:creator>
  <cp:keywords/>
  <cp:lastModifiedBy>Ellie Lavelle</cp:lastModifiedBy>
  <cp:revision>2</cp:revision>
  <cp:lastPrinted>2017-11-07T11:43:00Z</cp:lastPrinted>
  <dcterms:created xsi:type="dcterms:W3CDTF">2017-11-10T11:58:00Z</dcterms:created>
  <dcterms:modified xsi:type="dcterms:W3CDTF">2017-11-10T11:58:00Z</dcterms:modified>
</cp:coreProperties>
</file>