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A952" w14:textId="7CC54D86" w:rsidR="00533D8B" w:rsidRDefault="00533D8B" w:rsidP="00533D8B">
      <w:pPr>
        <w:spacing w:after="0" w:line="240" w:lineRule="auto"/>
        <w:rPr>
          <w:rFonts w:cstheme="minorHAnsi"/>
          <w:b/>
          <w:sz w:val="28"/>
        </w:rPr>
      </w:pPr>
      <w:r w:rsidRPr="00B32A1A">
        <w:rPr>
          <w:rFonts w:cstheme="minorHAnsi"/>
          <w:b/>
          <w:sz w:val="28"/>
        </w:rPr>
        <w:t>Job Description</w:t>
      </w:r>
    </w:p>
    <w:p w14:paraId="383BF8D4" w14:textId="6FC5AD43" w:rsidR="004C02DC" w:rsidRDefault="004C02DC" w:rsidP="00533D8B">
      <w:pPr>
        <w:spacing w:after="0" w:line="240" w:lineRule="auto"/>
        <w:rPr>
          <w:rFonts w:cstheme="minorHAnsi"/>
          <w:b/>
          <w:sz w:val="28"/>
        </w:rPr>
      </w:pPr>
    </w:p>
    <w:p w14:paraId="1831CD1F" w14:textId="7DAE4A25" w:rsidR="004C02DC" w:rsidRPr="000743FE" w:rsidRDefault="004C02DC" w:rsidP="004C02DC">
      <w:pPr>
        <w:pStyle w:val="TableHeading"/>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p>
    <w:p w14:paraId="5E119178" w14:textId="77777777" w:rsidR="00533D8B" w:rsidRPr="00B32A1A" w:rsidRDefault="00533D8B" w:rsidP="00533D8B">
      <w:pPr>
        <w:spacing w:after="0" w:line="240" w:lineRule="auto"/>
        <w:rPr>
          <w:rFonts w:cstheme="minorHAnsi"/>
        </w:rPr>
      </w:pPr>
    </w:p>
    <w:p w14:paraId="63068AE6" w14:textId="7A5A2311"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Role:</w:t>
      </w:r>
      <w:r w:rsidRPr="00B32A1A">
        <w:rPr>
          <w:rFonts w:cstheme="minorHAnsi"/>
        </w:rPr>
        <w:t xml:space="preserve"> </w:t>
      </w:r>
      <w:r>
        <w:rPr>
          <w:rFonts w:cstheme="minorHAnsi"/>
        </w:rPr>
        <w:tab/>
      </w:r>
      <w:r w:rsidR="00DC4C54">
        <w:rPr>
          <w:rFonts w:cstheme="minorHAnsi"/>
        </w:rPr>
        <w:t>Art Technician (part-time, term-time)</w:t>
      </w:r>
    </w:p>
    <w:p w14:paraId="0D22A6AD" w14:textId="6AF1660C"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 xml:space="preserve">Reporting to: </w:t>
      </w:r>
      <w:r w:rsidRPr="00B32A1A">
        <w:rPr>
          <w:rFonts w:cstheme="minorHAnsi"/>
          <w:b/>
        </w:rPr>
        <w:tab/>
      </w:r>
      <w:r w:rsidR="00DC4C54" w:rsidRPr="00DC4C54">
        <w:rPr>
          <w:rFonts w:cstheme="minorHAnsi"/>
          <w:bCs/>
        </w:rPr>
        <w:t>Head of Art</w:t>
      </w:r>
      <w:r w:rsidR="00E066AF">
        <w:rPr>
          <w:rFonts w:cstheme="minorHAnsi"/>
        </w:rPr>
        <w:t xml:space="preserve"> </w:t>
      </w:r>
    </w:p>
    <w:p w14:paraId="2BADE9CF" w14:textId="3892E4BA" w:rsidR="00DC4C54" w:rsidRPr="007047D4" w:rsidRDefault="00DC4C54" w:rsidP="00DC4C54">
      <w:pPr>
        <w:tabs>
          <w:tab w:val="left" w:pos="1560"/>
        </w:tabs>
        <w:spacing w:after="0" w:line="240" w:lineRule="auto"/>
        <w:jc w:val="both"/>
        <w:rPr>
          <w:rFonts w:cstheme="minorHAnsi"/>
          <w:bCs/>
        </w:rPr>
      </w:pPr>
      <w:r w:rsidRPr="007047D4">
        <w:rPr>
          <w:rFonts w:cstheme="minorHAnsi"/>
          <w:b/>
        </w:rPr>
        <w:t>Job family:</w:t>
      </w:r>
      <w:r w:rsidRPr="007047D4">
        <w:rPr>
          <w:rFonts w:cstheme="minorHAnsi"/>
          <w:b/>
        </w:rPr>
        <w:tab/>
      </w:r>
      <w:r w:rsidRPr="007047D4">
        <w:rPr>
          <w:rFonts w:cstheme="minorHAnsi"/>
          <w:bCs/>
        </w:rPr>
        <w:t>Operation and Professional Services</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41B3B3C1" w14:textId="6AED1C4D" w:rsidR="00DC4C54" w:rsidRDefault="00533D8B" w:rsidP="00DC4C54">
      <w:pPr>
        <w:tabs>
          <w:tab w:val="left" w:pos="1560"/>
        </w:tabs>
        <w:spacing w:after="5" w:line="249" w:lineRule="auto"/>
        <w:ind w:right="195"/>
        <w:rPr>
          <w:rFonts w:cstheme="minorHAnsi"/>
        </w:rPr>
      </w:pPr>
      <w:r w:rsidRPr="00CF68B2">
        <w:rPr>
          <w:rFonts w:cstheme="minorHAnsi"/>
          <w:b/>
        </w:rPr>
        <w:t>Summary role:</w:t>
      </w:r>
      <w:r w:rsidR="00CF68B2">
        <w:rPr>
          <w:rFonts w:cstheme="minorHAnsi"/>
        </w:rPr>
        <w:t xml:space="preserve"> </w:t>
      </w:r>
      <w:r w:rsidR="0012057B">
        <w:rPr>
          <w:rFonts w:cstheme="minorHAnsi"/>
        </w:rPr>
        <w:tab/>
      </w:r>
      <w:r w:rsidR="00DC4C54" w:rsidRPr="00DC4C54">
        <w:rPr>
          <w:rFonts w:cstheme="minorHAnsi"/>
        </w:rPr>
        <w:t xml:space="preserve">The role of the technician is to support safe and secure learning and teaching using technical skills, knowledge and expertise and specific health and safety know-how. </w:t>
      </w:r>
      <w:r w:rsidR="00DC4C54">
        <w:rPr>
          <w:rFonts w:cstheme="minorHAnsi"/>
        </w:rPr>
        <w:t xml:space="preserve"> </w:t>
      </w:r>
    </w:p>
    <w:p w14:paraId="7B7F030B" w14:textId="77777777" w:rsidR="00DC4C54" w:rsidRDefault="00DC4C54" w:rsidP="00DC4C54">
      <w:pPr>
        <w:tabs>
          <w:tab w:val="left" w:pos="1560"/>
        </w:tabs>
        <w:spacing w:after="5" w:line="249" w:lineRule="auto"/>
        <w:ind w:right="195"/>
        <w:rPr>
          <w:rFonts w:cstheme="minorHAnsi"/>
        </w:rPr>
      </w:pPr>
    </w:p>
    <w:p w14:paraId="1B790784" w14:textId="77777777" w:rsidR="00DC4C54" w:rsidRPr="007047D4" w:rsidRDefault="00DC4C54" w:rsidP="00DC4C54">
      <w:pPr>
        <w:tabs>
          <w:tab w:val="left" w:pos="1560"/>
        </w:tabs>
        <w:spacing w:after="5" w:line="249" w:lineRule="auto"/>
        <w:ind w:right="195"/>
        <w:rPr>
          <w:b/>
          <w:bCs/>
        </w:rPr>
      </w:pPr>
      <w:r w:rsidRPr="007047D4">
        <w:rPr>
          <w:b/>
          <w:bCs/>
        </w:rPr>
        <w:t>Hours/weeks of work</w:t>
      </w:r>
    </w:p>
    <w:p w14:paraId="0D2216C4" w14:textId="4B0A8E7F" w:rsidR="00DC4C54" w:rsidRPr="000D2AD6" w:rsidRDefault="00DC4C54" w:rsidP="00DC4C54">
      <w:pPr>
        <w:tabs>
          <w:tab w:val="left" w:pos="1560"/>
        </w:tabs>
        <w:spacing w:after="5" w:line="249" w:lineRule="auto"/>
        <w:ind w:right="195"/>
      </w:pPr>
      <w:r w:rsidRPr="007047D4">
        <w:t xml:space="preserve">This is a term time only role. Term-time staff means staff who work less than 52 weeks per year (including holidays). This role is for </w:t>
      </w:r>
      <w:r w:rsidR="00853882">
        <w:t>five</w:t>
      </w:r>
      <w:r w:rsidR="006779A7">
        <w:t xml:space="preserve"> hours per day, four day</w:t>
      </w:r>
      <w:r w:rsidRPr="007047D4">
        <w:t xml:space="preserve"> per week</w:t>
      </w:r>
      <w:r w:rsidRPr="006779A7">
        <w:t>, over 36 weeks per year.</w:t>
      </w:r>
      <w:r w:rsidRPr="007047D4">
        <w:t xml:space="preserve"> </w:t>
      </w:r>
    </w:p>
    <w:p w14:paraId="7A8A01EE" w14:textId="77777777" w:rsidR="00DC4C54" w:rsidRPr="00CF68B2" w:rsidRDefault="00DC4C54" w:rsidP="0012057B">
      <w:pPr>
        <w:tabs>
          <w:tab w:val="left" w:pos="1560"/>
        </w:tabs>
        <w:spacing w:after="5" w:line="249" w:lineRule="auto"/>
        <w:ind w:right="195"/>
        <w:rPr>
          <w:rFonts w:cstheme="minorHAnsi"/>
        </w:rPr>
      </w:pPr>
    </w:p>
    <w:p w14:paraId="2D43C69E" w14:textId="77777777" w:rsidR="00533D8B" w:rsidRDefault="00AF0A3A" w:rsidP="00AF0A3A">
      <w:pPr>
        <w:spacing w:after="0" w:line="240" w:lineRule="auto"/>
        <w:jc w:val="both"/>
        <w:rPr>
          <w:rFonts w:cstheme="minorHAnsi"/>
          <w:b/>
        </w:rPr>
      </w:pPr>
      <w:r>
        <w:rPr>
          <w:rFonts w:cstheme="minorHAnsi"/>
          <w:b/>
        </w:rPr>
        <w:t>Key Tasks:</w:t>
      </w:r>
    </w:p>
    <w:p w14:paraId="7CCBEEAA" w14:textId="1D997C0A"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maintain equipment, materials, facilities and services in the Art studios.</w:t>
      </w:r>
    </w:p>
    <w:p w14:paraId="546FDA58" w14:textId="2EE36A4F"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manage the storage of materials, equipment and artwork efficiently.</w:t>
      </w:r>
    </w:p>
    <w:p w14:paraId="62183882" w14:textId="61053085"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 xml:space="preserve">To </w:t>
      </w:r>
      <w:bookmarkStart w:id="0" w:name="_Hlk161750315"/>
      <w:r w:rsidRPr="00353AA6">
        <w:rPr>
          <w:rFonts w:cstheme="minorHAnsi"/>
        </w:rPr>
        <w:t>prepare specialist materials and equipment for use in lessons</w:t>
      </w:r>
      <w:bookmarkEnd w:id="0"/>
      <w:r w:rsidRPr="00353AA6">
        <w:rPr>
          <w:rFonts w:cstheme="minorHAnsi"/>
        </w:rPr>
        <w:t>.</w:t>
      </w:r>
    </w:p>
    <w:p w14:paraId="563CCB8F" w14:textId="5D16AE98"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assist with the documentation of pupils’ work and to distribute work back to pupils.</w:t>
      </w:r>
    </w:p>
    <w:p w14:paraId="755A2236" w14:textId="6958FE8A"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provide technical assistance to pupils during lessons and study sessions.</w:t>
      </w:r>
    </w:p>
    <w:p w14:paraId="1DDF55B9" w14:textId="60E30C2F"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assist with reprographics and ICT administration.</w:t>
      </w:r>
    </w:p>
    <w:p w14:paraId="5362DCAA" w14:textId="77777777"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 xml:space="preserve">To assist with departmental displays and the preparation, mounting and installation of artwork around the school. </w:t>
      </w:r>
    </w:p>
    <w:p w14:paraId="0AD5D254" w14:textId="32F98553"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 xml:space="preserve">To assist mounting and display - of GCSE, AS and A Level </w:t>
      </w:r>
      <w:r w:rsidR="00A23D9F">
        <w:rPr>
          <w:rFonts w:cstheme="minorHAnsi"/>
        </w:rPr>
        <w:t>Art</w:t>
      </w:r>
      <w:r w:rsidRPr="00353AA6">
        <w:rPr>
          <w:rFonts w:cstheme="minorHAnsi"/>
        </w:rPr>
        <w:t xml:space="preserve"> for moderation.</w:t>
      </w:r>
    </w:p>
    <w:p w14:paraId="13B28479" w14:textId="678DBCCE" w:rsidR="00745D09" w:rsidRPr="00353AA6" w:rsidRDefault="00745D09" w:rsidP="00353AA6">
      <w:pPr>
        <w:pStyle w:val="ListParagraph"/>
        <w:numPr>
          <w:ilvl w:val="0"/>
          <w:numId w:val="15"/>
        </w:numPr>
        <w:spacing w:after="0" w:line="240" w:lineRule="auto"/>
        <w:jc w:val="both"/>
        <w:rPr>
          <w:rFonts w:cstheme="minorHAnsi"/>
        </w:rPr>
      </w:pPr>
      <w:r w:rsidRPr="00353AA6">
        <w:rPr>
          <w:rFonts w:cstheme="minorHAnsi"/>
        </w:rPr>
        <w:t>To provide skilled assistance to teaching staff in preparation of teaching aids.</w:t>
      </w:r>
    </w:p>
    <w:p w14:paraId="18C03B20" w14:textId="77777777" w:rsidR="00BB61AE" w:rsidRPr="00353AA6" w:rsidRDefault="00BB61AE" w:rsidP="00353AA6">
      <w:pPr>
        <w:pStyle w:val="ListParagraph"/>
        <w:numPr>
          <w:ilvl w:val="0"/>
          <w:numId w:val="15"/>
        </w:numPr>
        <w:spacing w:after="0" w:line="240" w:lineRule="auto"/>
        <w:jc w:val="both"/>
        <w:rPr>
          <w:rFonts w:cstheme="minorHAnsi"/>
        </w:rPr>
      </w:pPr>
      <w:r w:rsidRPr="00353AA6">
        <w:rPr>
          <w:rFonts w:cstheme="minorHAnsi"/>
        </w:rPr>
        <w:t xml:space="preserve">To assist with ordering of materials under the guidance of the Head of Art. </w:t>
      </w:r>
    </w:p>
    <w:p w14:paraId="272AA9E1" w14:textId="21A904E2" w:rsidR="00BB61AE" w:rsidRPr="00353AA6" w:rsidRDefault="00BB61AE" w:rsidP="00353AA6">
      <w:pPr>
        <w:pStyle w:val="ListParagraph"/>
        <w:numPr>
          <w:ilvl w:val="0"/>
          <w:numId w:val="15"/>
        </w:numPr>
        <w:spacing w:after="0" w:line="240" w:lineRule="auto"/>
        <w:jc w:val="both"/>
        <w:rPr>
          <w:rFonts w:cstheme="minorHAnsi"/>
        </w:rPr>
      </w:pPr>
      <w:r w:rsidRPr="00353AA6">
        <w:rPr>
          <w:rFonts w:cstheme="minorHAnsi"/>
        </w:rPr>
        <w:t>To check incoming deliveries, to unpack and distribute as necessary.</w:t>
      </w:r>
    </w:p>
    <w:p w14:paraId="2AC3E1D3" w14:textId="1644700D" w:rsidR="00BB61AE" w:rsidRPr="00353AA6" w:rsidRDefault="00BB61AE" w:rsidP="00353AA6">
      <w:pPr>
        <w:pStyle w:val="ListParagraph"/>
        <w:numPr>
          <w:ilvl w:val="0"/>
          <w:numId w:val="15"/>
        </w:numPr>
        <w:spacing w:after="0" w:line="240" w:lineRule="auto"/>
        <w:jc w:val="both"/>
        <w:rPr>
          <w:rFonts w:cstheme="minorHAnsi"/>
        </w:rPr>
      </w:pPr>
      <w:r w:rsidRPr="00353AA6">
        <w:rPr>
          <w:rFonts w:cstheme="minorHAnsi"/>
        </w:rPr>
        <w:t>To issue materials as required.</w:t>
      </w:r>
    </w:p>
    <w:p w14:paraId="37BB2143" w14:textId="1E83EBAF" w:rsidR="00BB61AE" w:rsidRPr="00353AA6" w:rsidRDefault="00BB61AE" w:rsidP="00353AA6">
      <w:pPr>
        <w:pStyle w:val="ListParagraph"/>
        <w:numPr>
          <w:ilvl w:val="0"/>
          <w:numId w:val="15"/>
        </w:numPr>
        <w:spacing w:after="0" w:line="240" w:lineRule="auto"/>
        <w:jc w:val="both"/>
        <w:rPr>
          <w:rFonts w:cstheme="minorHAnsi"/>
        </w:rPr>
      </w:pPr>
      <w:r w:rsidRPr="00353AA6">
        <w:rPr>
          <w:rFonts w:cstheme="minorHAnsi"/>
        </w:rPr>
        <w:t>To maintain a suppliers database.</w:t>
      </w:r>
    </w:p>
    <w:p w14:paraId="49133DC8" w14:textId="3A0A6602" w:rsidR="002A445D" w:rsidRPr="00861AD2" w:rsidRDefault="00BB61AE" w:rsidP="00861AD2">
      <w:pPr>
        <w:pStyle w:val="ListParagraph"/>
        <w:numPr>
          <w:ilvl w:val="0"/>
          <w:numId w:val="15"/>
        </w:numPr>
        <w:spacing w:after="0" w:line="240" w:lineRule="auto"/>
        <w:rPr>
          <w:rFonts w:cstheme="minorHAnsi"/>
        </w:rPr>
      </w:pPr>
      <w:r w:rsidRPr="00353AA6">
        <w:rPr>
          <w:rFonts w:cstheme="minorHAnsi"/>
        </w:rPr>
        <w:t>To review the inventories of resources.</w:t>
      </w:r>
      <w:r w:rsidR="007F277F" w:rsidRPr="00353AA6">
        <w:rPr>
          <w:rFonts w:cstheme="minorHAnsi"/>
        </w:rPr>
        <w:br/>
      </w: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5E3DC1E9" w:rsidR="00353AA6" w:rsidRDefault="00217AAE" w:rsidP="00217AAE">
      <w:pPr>
        <w:spacing w:after="0" w:line="240" w:lineRule="auto"/>
        <w:jc w:val="both"/>
        <w:rPr>
          <w:rFonts w:cstheme="minorHAnsi"/>
        </w:rPr>
      </w:pPr>
      <w:r>
        <w:rPr>
          <w:rFonts w:cstheme="minorHAnsi"/>
        </w:rPr>
        <w:t xml:space="preserve">This role will require regular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62678B23" w:rsidR="00861AD2"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CE1E846" w14:textId="400793B7" w:rsidR="00D316BE" w:rsidRDefault="00D316BE" w:rsidP="00D316BE">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regulations </w:t>
      </w:r>
    </w:p>
    <w:p w14:paraId="219898AD" w14:textId="77777777" w:rsidR="00D316BE" w:rsidRDefault="00D316BE" w:rsidP="00D316BE">
      <w:pPr>
        <w:numPr>
          <w:ilvl w:val="0"/>
          <w:numId w:val="4"/>
        </w:numPr>
        <w:spacing w:after="5" w:line="249" w:lineRule="auto"/>
        <w:ind w:right="195"/>
      </w:pPr>
      <w:r>
        <w:t xml:space="preserve">To undertake any training and development for the better fulfilment of the post  </w:t>
      </w:r>
    </w:p>
    <w:p w14:paraId="7625F71E" w14:textId="77777777" w:rsidR="00D316BE" w:rsidRDefault="00D316BE" w:rsidP="00D316BE">
      <w:pPr>
        <w:numPr>
          <w:ilvl w:val="0"/>
          <w:numId w:val="4"/>
        </w:numPr>
        <w:spacing w:after="5" w:line="249" w:lineRule="auto"/>
        <w:ind w:right="195"/>
      </w:pPr>
      <w:r>
        <w:t xml:space="preserve">To undertake any </w:t>
      </w:r>
      <w:r w:rsidRPr="00855D89">
        <w:rPr>
          <w:i/>
        </w:rPr>
        <w:t>ad hoc</w:t>
      </w:r>
      <w:r>
        <w:t xml:space="preserve"> duties or projects as requested </w:t>
      </w:r>
    </w:p>
    <w:p w14:paraId="298624AC" w14:textId="0A78B5A3" w:rsidR="00EA305D" w:rsidRPr="00D316BE" w:rsidRDefault="00D316BE" w:rsidP="00D316BE">
      <w:pPr>
        <w:numPr>
          <w:ilvl w:val="0"/>
          <w:numId w:val="4"/>
        </w:numPr>
        <w:spacing w:after="5" w:line="249" w:lineRule="auto"/>
        <w:ind w:right="195"/>
      </w:pPr>
      <w:r>
        <w:lastRenderedPageBreak/>
        <w:t xml:space="preserve">To undertake any other duties and responsibilities as determined by the </w:t>
      </w:r>
      <w:r w:rsidR="00A12FE4">
        <w:t>Bursa</w:t>
      </w:r>
      <w:r w:rsidR="009B0263">
        <w:t>r.</w:t>
      </w:r>
    </w:p>
    <w:p w14:paraId="1A39AE2F" w14:textId="77777777" w:rsidR="00EA305D" w:rsidRDefault="00EA305D" w:rsidP="00EA305D">
      <w:pPr>
        <w:spacing w:after="60" w:line="240" w:lineRule="auto"/>
        <w:jc w:val="both"/>
        <w:rPr>
          <w:rFonts w:cstheme="minorHAnsi"/>
        </w:rPr>
      </w:pPr>
    </w:p>
    <w:p w14:paraId="31DBF06E" w14:textId="77777777"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615E2065" w:rsidR="00F80F0A"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00376742" w14:textId="77777777" w:rsidR="00353AA6" w:rsidRDefault="00353AA6" w:rsidP="00AF0A3A">
      <w:pPr>
        <w:spacing w:after="0" w:line="240" w:lineRule="auto"/>
        <w:jc w:val="both"/>
        <w:rPr>
          <w:rFonts w:cstheme="minorHAnsi"/>
        </w:rPr>
      </w:pPr>
    </w:p>
    <w:p w14:paraId="0413AE58" w14:textId="113436D3" w:rsidR="00F80F0A" w:rsidRPr="00B32A1A" w:rsidRDefault="00F80F0A" w:rsidP="00F80F0A">
      <w:pPr>
        <w:spacing w:after="0" w:line="240" w:lineRule="auto"/>
        <w:rPr>
          <w:rFonts w:cstheme="minorHAnsi"/>
          <w:b/>
          <w:sz w:val="28"/>
        </w:rPr>
      </w:pPr>
      <w:r>
        <w:rPr>
          <w:rFonts w:cstheme="minorHAnsi"/>
          <w:b/>
          <w:sz w:val="28"/>
        </w:rPr>
        <w:t>Person Specification</w:t>
      </w:r>
    </w:p>
    <w:p w14:paraId="024E931C" w14:textId="77777777" w:rsidR="00F80F0A" w:rsidRPr="00B32A1A" w:rsidRDefault="00F80F0A" w:rsidP="00F80F0A">
      <w:pPr>
        <w:tabs>
          <w:tab w:val="left" w:pos="1560"/>
        </w:tabs>
        <w:spacing w:after="0" w:line="240" w:lineRule="auto"/>
        <w:jc w:val="both"/>
        <w:rPr>
          <w:rFonts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353AA6" w:rsidRPr="00353AA6" w14:paraId="1E74C750" w14:textId="77777777" w:rsidTr="00AC7411">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03274B7D" w14:textId="77777777" w:rsidR="00353AA6" w:rsidRPr="00353AA6" w:rsidRDefault="00353AA6" w:rsidP="00AC7411">
            <w:pPr>
              <w:rPr>
                <w:rFonts w:ascii="Calibri" w:hAnsi="Calibri" w:cs="Calibri"/>
              </w:rPr>
            </w:pP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1587AFB0" w14:textId="77777777" w:rsidR="00353AA6" w:rsidRPr="00353AA6" w:rsidRDefault="00353AA6" w:rsidP="00AC7411">
            <w:pPr>
              <w:ind w:left="1"/>
              <w:rPr>
                <w:rFonts w:ascii="Calibri" w:hAnsi="Calibri" w:cs="Calibri"/>
                <w:b/>
                <w:bCs/>
              </w:rPr>
            </w:pPr>
            <w:r w:rsidRPr="00353AA6">
              <w:rPr>
                <w:rFonts w:ascii="Calibri" w:eastAsia="Tahoma" w:hAnsi="Calibri" w:cs="Calibr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116BAC0A" w14:textId="77777777" w:rsidR="00353AA6" w:rsidRPr="00353AA6" w:rsidRDefault="00353AA6" w:rsidP="00AC7411">
            <w:pPr>
              <w:ind w:left="1"/>
              <w:rPr>
                <w:rFonts w:ascii="Calibri" w:hAnsi="Calibri" w:cs="Calibri"/>
                <w:b/>
                <w:bCs/>
              </w:rPr>
            </w:pPr>
            <w:r w:rsidRPr="00353AA6">
              <w:rPr>
                <w:rFonts w:ascii="Calibri" w:hAnsi="Calibri" w:cs="Calibr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6AB3AF7B" w14:textId="77777777" w:rsidR="00353AA6" w:rsidRPr="00353AA6" w:rsidRDefault="00353AA6" w:rsidP="00AC7411">
            <w:pPr>
              <w:ind w:left="1"/>
              <w:rPr>
                <w:rFonts w:ascii="Calibri" w:hAnsi="Calibri" w:cs="Calibri"/>
                <w:b/>
                <w:bCs/>
              </w:rPr>
            </w:pPr>
            <w:r w:rsidRPr="00353AA6">
              <w:rPr>
                <w:rFonts w:ascii="Calibri" w:hAnsi="Calibri" w:cs="Calibri"/>
                <w:b/>
                <w:bCs/>
              </w:rPr>
              <w:t xml:space="preserve">Evidence/ </w:t>
            </w:r>
          </w:p>
          <w:p w14:paraId="0A5FF633" w14:textId="77777777" w:rsidR="00353AA6" w:rsidRPr="00353AA6" w:rsidRDefault="00353AA6" w:rsidP="00AC7411">
            <w:pPr>
              <w:ind w:left="1"/>
              <w:rPr>
                <w:rFonts w:ascii="Calibri" w:hAnsi="Calibri" w:cs="Calibri"/>
                <w:b/>
                <w:bCs/>
              </w:rPr>
            </w:pPr>
            <w:r w:rsidRPr="00353AA6">
              <w:rPr>
                <w:rFonts w:ascii="Calibri" w:hAnsi="Calibri" w:cs="Calibri"/>
                <w:b/>
                <w:bCs/>
              </w:rPr>
              <w:t>Assessed By</w:t>
            </w:r>
          </w:p>
        </w:tc>
      </w:tr>
      <w:tr w:rsidR="00353AA6" w:rsidRPr="00353AA6" w14:paraId="152C2A80" w14:textId="77777777" w:rsidTr="00AC7411">
        <w:trPr>
          <w:trHeight w:val="811"/>
        </w:trPr>
        <w:tc>
          <w:tcPr>
            <w:tcW w:w="1650" w:type="dxa"/>
            <w:tcBorders>
              <w:top w:val="single" w:sz="2" w:space="0" w:color="000000"/>
              <w:left w:val="single" w:sz="2" w:space="0" w:color="000000"/>
              <w:bottom w:val="single" w:sz="2" w:space="0" w:color="000000"/>
              <w:right w:val="single" w:sz="2" w:space="0" w:color="000000"/>
            </w:tcBorders>
          </w:tcPr>
          <w:p w14:paraId="010F182A" w14:textId="77777777" w:rsidR="00353AA6" w:rsidRPr="00353AA6" w:rsidRDefault="00353AA6" w:rsidP="00AC7411">
            <w:pPr>
              <w:rPr>
                <w:rFonts w:ascii="Calibri" w:hAnsi="Calibri" w:cs="Calibri"/>
                <w:b/>
                <w:bCs/>
              </w:rPr>
            </w:pPr>
            <w:r w:rsidRPr="00353AA6">
              <w:rPr>
                <w:rFonts w:ascii="Calibri" w:eastAsia="Tahoma" w:hAnsi="Calibri" w:cs="Calibri"/>
                <w:b/>
                <w:bCs/>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10BD5B89" w14:textId="4B249992" w:rsidR="00353AA6" w:rsidRPr="00353AA6" w:rsidRDefault="00353AA6" w:rsidP="00353AA6">
            <w:pPr>
              <w:ind w:left="1"/>
              <w:rPr>
                <w:rFonts w:ascii="Calibri" w:eastAsia="Tahoma" w:hAnsi="Calibri" w:cs="Calibri"/>
              </w:rPr>
            </w:pPr>
            <w:r w:rsidRPr="00353AA6">
              <w:rPr>
                <w:rFonts w:ascii="Calibri" w:eastAsia="Tahoma" w:hAnsi="Calibri" w:cs="Calibri"/>
              </w:rPr>
              <w:t>Good written and spoken communications skills (GCSE English and Maths grade A* to C or equivalent)</w:t>
            </w:r>
          </w:p>
        </w:tc>
        <w:tc>
          <w:tcPr>
            <w:tcW w:w="2180" w:type="dxa"/>
            <w:tcBorders>
              <w:top w:val="single" w:sz="2" w:space="0" w:color="000000"/>
              <w:left w:val="single" w:sz="2" w:space="0" w:color="000000"/>
              <w:bottom w:val="single" w:sz="2" w:space="0" w:color="000000"/>
              <w:right w:val="single" w:sz="2" w:space="0" w:color="000000"/>
            </w:tcBorders>
          </w:tcPr>
          <w:p w14:paraId="664F25CE" w14:textId="73BC384B" w:rsidR="00353AA6" w:rsidRPr="00353AA6" w:rsidRDefault="00353AA6" w:rsidP="00AC7411">
            <w:pPr>
              <w:ind w:left="1"/>
              <w:rPr>
                <w:rFonts w:ascii="Calibri" w:eastAsia="Tahoma" w:hAnsi="Calibri" w:cs="Calibri"/>
              </w:rPr>
            </w:pPr>
            <w:r w:rsidRPr="00353AA6">
              <w:rPr>
                <w:rFonts w:ascii="Calibri" w:eastAsia="Tahoma" w:hAnsi="Calibri" w:cs="Calibri"/>
              </w:rPr>
              <w:t>A level / BTEC level 3 in art</w:t>
            </w:r>
          </w:p>
          <w:p w14:paraId="056A49AC" w14:textId="77777777" w:rsidR="00353AA6" w:rsidRPr="00353AA6" w:rsidRDefault="00353AA6" w:rsidP="00AC7411">
            <w:pPr>
              <w:ind w:left="1"/>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57AFFA8F" w14:textId="1ACBDD26" w:rsidR="00353AA6" w:rsidRPr="00353AA6" w:rsidRDefault="00353AA6" w:rsidP="00353AA6">
            <w:pPr>
              <w:ind w:left="1"/>
              <w:rPr>
                <w:rFonts w:ascii="Calibri" w:eastAsia="Tahoma" w:hAnsi="Calibri" w:cs="Calibri"/>
              </w:rPr>
            </w:pPr>
            <w:r w:rsidRPr="00353AA6">
              <w:rPr>
                <w:rFonts w:ascii="Calibri" w:eastAsia="Tahoma" w:hAnsi="Calibri" w:cs="Calibri"/>
              </w:rPr>
              <w:t>Application, certificates</w:t>
            </w:r>
          </w:p>
        </w:tc>
      </w:tr>
      <w:tr w:rsidR="00353AA6" w:rsidRPr="00353AA6" w14:paraId="4A8ADA3A" w14:textId="77777777" w:rsidTr="00AC7411">
        <w:trPr>
          <w:trHeight w:val="390"/>
        </w:trPr>
        <w:tc>
          <w:tcPr>
            <w:tcW w:w="1650" w:type="dxa"/>
            <w:tcBorders>
              <w:top w:val="single" w:sz="2" w:space="0" w:color="000000"/>
              <w:left w:val="single" w:sz="2" w:space="0" w:color="000000"/>
              <w:bottom w:val="single" w:sz="2" w:space="0" w:color="000000"/>
              <w:right w:val="single" w:sz="2" w:space="0" w:color="000000"/>
            </w:tcBorders>
          </w:tcPr>
          <w:p w14:paraId="5A672F37" w14:textId="77777777" w:rsidR="00353AA6" w:rsidRPr="00353AA6" w:rsidRDefault="00353AA6" w:rsidP="00AC7411">
            <w:pPr>
              <w:rPr>
                <w:rFonts w:ascii="Calibri" w:eastAsia="Calibri" w:hAnsi="Calibri" w:cs="Calibri"/>
                <w:b/>
                <w:bCs/>
              </w:rPr>
            </w:pPr>
            <w:r w:rsidRPr="00353AA6">
              <w:rPr>
                <w:rFonts w:ascii="Calibri" w:eastAsia="Tahoma" w:hAnsi="Calibri" w:cs="Calibri"/>
                <w:b/>
                <w:bCs/>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4E7CE631" w14:textId="77777777" w:rsidR="00353AA6" w:rsidRDefault="00353AA6" w:rsidP="00AC7411">
            <w:pPr>
              <w:ind w:left="1"/>
              <w:rPr>
                <w:rFonts w:ascii="Calibri" w:eastAsia="Calibri" w:hAnsi="Calibri" w:cs="Calibri"/>
              </w:rPr>
            </w:pPr>
            <w:r w:rsidRPr="00353AA6">
              <w:rPr>
                <w:rFonts w:ascii="Calibri" w:eastAsia="Calibri" w:hAnsi="Calibri" w:cs="Calibri"/>
              </w:rPr>
              <w:t>Worked in a</w:t>
            </w:r>
            <w:r>
              <w:rPr>
                <w:rFonts w:ascii="Calibri" w:eastAsia="Calibri" w:hAnsi="Calibri" w:cs="Calibri"/>
              </w:rPr>
              <w:t>n art</w:t>
            </w:r>
            <w:r w:rsidRPr="00353AA6">
              <w:rPr>
                <w:rFonts w:ascii="Calibri" w:eastAsia="Calibri" w:hAnsi="Calibri" w:cs="Calibri"/>
              </w:rPr>
              <w:t xml:space="preserve"> environment</w:t>
            </w:r>
          </w:p>
          <w:p w14:paraId="6046AC42" w14:textId="77777777" w:rsidR="00353AA6" w:rsidRDefault="00353AA6" w:rsidP="00AC7411">
            <w:pPr>
              <w:ind w:left="1"/>
              <w:rPr>
                <w:rFonts w:ascii="Calibri" w:eastAsia="Calibri" w:hAnsi="Calibri" w:cs="Calibri"/>
              </w:rPr>
            </w:pPr>
          </w:p>
          <w:p w14:paraId="438B2C18" w14:textId="6CCA6384" w:rsidR="00353AA6" w:rsidRPr="00353AA6" w:rsidRDefault="00353AA6" w:rsidP="00353AA6">
            <w:pPr>
              <w:ind w:right="85"/>
              <w:rPr>
                <w:rFonts w:ascii="Calibri" w:hAnsi="Calibri" w:cs="Calibri"/>
                <w:color w:val="000000"/>
              </w:rPr>
            </w:pPr>
            <w:r w:rsidRPr="007047D4">
              <w:rPr>
                <w:rFonts w:ascii="Calibri" w:hAnsi="Calibri" w:cs="Calibri"/>
                <w:color w:val="000000"/>
              </w:rPr>
              <w:t>Experience of working to tight deadlines in a busy organisation</w:t>
            </w:r>
          </w:p>
        </w:tc>
        <w:tc>
          <w:tcPr>
            <w:tcW w:w="2180" w:type="dxa"/>
            <w:tcBorders>
              <w:top w:val="single" w:sz="2" w:space="0" w:color="000000"/>
              <w:left w:val="single" w:sz="2" w:space="0" w:color="000000"/>
              <w:bottom w:val="single" w:sz="2" w:space="0" w:color="000000"/>
              <w:right w:val="single" w:sz="2" w:space="0" w:color="000000"/>
            </w:tcBorders>
          </w:tcPr>
          <w:p w14:paraId="271B0F7E" w14:textId="1A4C8C13" w:rsidR="00353AA6" w:rsidRPr="00353AA6" w:rsidRDefault="00353AA6" w:rsidP="00353AA6">
            <w:pPr>
              <w:rPr>
                <w:rFonts w:ascii="Calibri" w:eastAsia="Calibri" w:hAnsi="Calibri" w:cs="Calibri"/>
              </w:rPr>
            </w:pPr>
            <w:r w:rsidRPr="00353AA6">
              <w:rPr>
                <w:rFonts w:ascii="Calibri" w:eastAsia="Calibri" w:hAnsi="Calibri" w:cs="Calibri"/>
              </w:rPr>
              <w:t>Worked as a</w:t>
            </w:r>
            <w:r>
              <w:rPr>
                <w:rFonts w:ascii="Calibri" w:eastAsia="Calibri" w:hAnsi="Calibri" w:cs="Calibri"/>
              </w:rPr>
              <w:t>n</w:t>
            </w:r>
            <w:r w:rsidRPr="00353AA6">
              <w:rPr>
                <w:rFonts w:ascii="Calibri" w:eastAsia="Calibri" w:hAnsi="Calibri" w:cs="Calibri"/>
              </w:rPr>
              <w:t xml:space="preserve"> </w:t>
            </w:r>
            <w:r>
              <w:rPr>
                <w:rFonts w:ascii="Calibri" w:eastAsia="Calibri" w:hAnsi="Calibri" w:cs="Calibri"/>
              </w:rPr>
              <w:t>art</w:t>
            </w:r>
            <w:r w:rsidRPr="00353AA6">
              <w:rPr>
                <w:rFonts w:ascii="Calibri" w:eastAsia="Calibri" w:hAnsi="Calibri" w:cs="Calibri"/>
              </w:rPr>
              <w:t xml:space="preserve"> technician in a</w:t>
            </w:r>
            <w:r>
              <w:rPr>
                <w:rFonts w:ascii="Calibri" w:eastAsia="Calibri" w:hAnsi="Calibri" w:cs="Calibri"/>
              </w:rPr>
              <w:t>n educational setting</w:t>
            </w:r>
          </w:p>
        </w:tc>
        <w:tc>
          <w:tcPr>
            <w:tcW w:w="2165" w:type="dxa"/>
            <w:tcBorders>
              <w:top w:val="single" w:sz="2" w:space="0" w:color="000000"/>
              <w:left w:val="single" w:sz="2" w:space="0" w:color="000000"/>
              <w:bottom w:val="single" w:sz="2" w:space="0" w:color="000000"/>
              <w:right w:val="single" w:sz="2" w:space="0" w:color="000000"/>
            </w:tcBorders>
          </w:tcPr>
          <w:p w14:paraId="2B03C434" w14:textId="4F0552F6" w:rsidR="00353AA6" w:rsidRPr="00353AA6" w:rsidRDefault="00353AA6" w:rsidP="00353AA6">
            <w:pPr>
              <w:rPr>
                <w:rFonts w:ascii="Calibri" w:eastAsia="Tahoma" w:hAnsi="Calibri" w:cs="Calibri"/>
              </w:rPr>
            </w:pPr>
            <w:r w:rsidRPr="00353AA6">
              <w:rPr>
                <w:rFonts w:ascii="Calibri" w:eastAsia="Tahoma" w:hAnsi="Calibri" w:cs="Calibri"/>
              </w:rPr>
              <w:t>Application</w:t>
            </w:r>
            <w:r>
              <w:rPr>
                <w:rFonts w:ascii="Calibri" w:eastAsia="Tahoma" w:hAnsi="Calibri" w:cs="Calibri"/>
              </w:rPr>
              <w:t>, t</w:t>
            </w:r>
            <w:r w:rsidRPr="00353AA6">
              <w:rPr>
                <w:rFonts w:ascii="Calibri" w:eastAsia="Tahoma" w:hAnsi="Calibri" w:cs="Calibri"/>
              </w:rPr>
              <w:t>ask</w:t>
            </w:r>
            <w:r>
              <w:rPr>
                <w:rFonts w:ascii="Calibri" w:eastAsia="Tahoma" w:hAnsi="Calibri" w:cs="Calibri"/>
              </w:rPr>
              <w:t>, i</w:t>
            </w:r>
            <w:r w:rsidRPr="00353AA6">
              <w:rPr>
                <w:rFonts w:ascii="Calibri" w:eastAsia="Tahoma" w:hAnsi="Calibri" w:cs="Calibri"/>
              </w:rPr>
              <w:t>nterview</w:t>
            </w:r>
          </w:p>
        </w:tc>
      </w:tr>
      <w:tr w:rsidR="00353AA6" w:rsidRPr="00353AA6" w14:paraId="5E0A3153" w14:textId="77777777" w:rsidTr="00AC7411">
        <w:trPr>
          <w:trHeight w:val="390"/>
        </w:trPr>
        <w:tc>
          <w:tcPr>
            <w:tcW w:w="1650" w:type="dxa"/>
            <w:tcBorders>
              <w:top w:val="single" w:sz="2" w:space="0" w:color="000000"/>
              <w:left w:val="single" w:sz="2" w:space="0" w:color="000000"/>
              <w:bottom w:val="single" w:sz="2" w:space="0" w:color="000000"/>
              <w:right w:val="single" w:sz="2" w:space="0" w:color="000000"/>
            </w:tcBorders>
          </w:tcPr>
          <w:p w14:paraId="4BE2CD05" w14:textId="77777777" w:rsidR="00353AA6" w:rsidRPr="00353AA6" w:rsidRDefault="00353AA6" w:rsidP="00AC7411">
            <w:pPr>
              <w:rPr>
                <w:rFonts w:ascii="Calibri" w:hAnsi="Calibri" w:cs="Calibri"/>
                <w:b/>
                <w:bCs/>
              </w:rPr>
            </w:pPr>
            <w:r w:rsidRPr="00353AA6">
              <w:rPr>
                <w:rFonts w:ascii="Calibri" w:eastAsia="Tahoma" w:hAnsi="Calibri" w:cs="Calibri"/>
                <w:b/>
                <w:bCs/>
              </w:rPr>
              <w:t xml:space="preserve">Professional Values </w:t>
            </w:r>
          </w:p>
        </w:tc>
        <w:tc>
          <w:tcPr>
            <w:tcW w:w="3028" w:type="dxa"/>
            <w:tcBorders>
              <w:top w:val="single" w:sz="2" w:space="0" w:color="000000"/>
              <w:left w:val="single" w:sz="2" w:space="0" w:color="000000"/>
              <w:bottom w:val="single" w:sz="2" w:space="0" w:color="000000"/>
              <w:right w:val="single" w:sz="2" w:space="0" w:color="000000"/>
            </w:tcBorders>
          </w:tcPr>
          <w:p w14:paraId="56E00C83" w14:textId="77777777" w:rsidR="00353AA6" w:rsidRPr="00353AA6" w:rsidRDefault="00353AA6" w:rsidP="00AC7411">
            <w:pPr>
              <w:rPr>
                <w:rFonts w:ascii="Calibri" w:hAnsi="Calibri" w:cs="Calibri"/>
              </w:rPr>
            </w:pPr>
            <w:r w:rsidRPr="00353AA6">
              <w:rPr>
                <w:rFonts w:ascii="Calibri" w:eastAsia="Tahoma" w:hAnsi="Calibri" w:cs="Calibri"/>
              </w:rPr>
              <w:t>A commitment to safeguarding the welfare of children</w:t>
            </w:r>
            <w:r w:rsidRPr="00353AA6">
              <w:rPr>
                <w:rFonts w:ascii="Calibri" w:hAnsi="Calibri" w:cs="Calibri"/>
              </w:rPr>
              <w:t xml:space="preserve"> </w:t>
            </w:r>
          </w:p>
          <w:p w14:paraId="6C4CD34E" w14:textId="77777777" w:rsidR="00353AA6" w:rsidRPr="00353AA6" w:rsidRDefault="00353AA6" w:rsidP="00AC7411">
            <w:pPr>
              <w:rPr>
                <w:rFonts w:ascii="Calibri" w:hAnsi="Calibri" w:cs="Calibri"/>
              </w:rPr>
            </w:pPr>
          </w:p>
          <w:p w14:paraId="49272854" w14:textId="05A66D2D" w:rsidR="00353AA6" w:rsidRPr="00353AA6" w:rsidRDefault="00353AA6" w:rsidP="00AC7411">
            <w:pPr>
              <w:rPr>
                <w:rFonts w:ascii="Calibri" w:eastAsia="Tahoma" w:hAnsi="Calibri" w:cs="Calibri"/>
              </w:rPr>
            </w:pPr>
            <w:r w:rsidRPr="00353AA6">
              <w:rPr>
                <w:rFonts w:ascii="Calibri" w:eastAsia="Tahoma" w:hAnsi="Calibri" w:cs="Calibri"/>
              </w:rPr>
              <w:t>Responsible and conscientious approach to health and safety</w:t>
            </w:r>
          </w:p>
        </w:tc>
        <w:tc>
          <w:tcPr>
            <w:tcW w:w="2180" w:type="dxa"/>
            <w:tcBorders>
              <w:top w:val="single" w:sz="2" w:space="0" w:color="000000"/>
              <w:left w:val="single" w:sz="2" w:space="0" w:color="000000"/>
              <w:bottom w:val="single" w:sz="2" w:space="0" w:color="000000"/>
              <w:right w:val="single" w:sz="2" w:space="0" w:color="000000"/>
            </w:tcBorders>
          </w:tcPr>
          <w:p w14:paraId="7E430577" w14:textId="77777777" w:rsidR="00353AA6" w:rsidRPr="00353AA6" w:rsidRDefault="00353AA6" w:rsidP="00AC7411">
            <w:pPr>
              <w:ind w:left="1"/>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57B1E0CE" w14:textId="3977139B" w:rsidR="00353AA6" w:rsidRPr="00353AA6" w:rsidRDefault="00353AA6" w:rsidP="00353AA6">
            <w:pPr>
              <w:ind w:left="1"/>
              <w:rPr>
                <w:rFonts w:ascii="Calibri" w:hAnsi="Calibri" w:cs="Calibri"/>
              </w:rPr>
            </w:pPr>
            <w:r w:rsidRPr="00353AA6">
              <w:rPr>
                <w:rFonts w:ascii="Calibri" w:hAnsi="Calibri" w:cs="Calibri"/>
              </w:rPr>
              <w:t>Application</w:t>
            </w:r>
            <w:r>
              <w:rPr>
                <w:rFonts w:ascii="Calibri" w:hAnsi="Calibri" w:cs="Calibri"/>
              </w:rPr>
              <w:t>, r</w:t>
            </w:r>
            <w:r w:rsidRPr="00353AA6">
              <w:rPr>
                <w:rFonts w:ascii="Calibri" w:hAnsi="Calibri" w:cs="Calibri"/>
              </w:rPr>
              <w:t>eferences</w:t>
            </w:r>
          </w:p>
        </w:tc>
      </w:tr>
      <w:tr w:rsidR="00353AA6" w:rsidRPr="00353AA6" w14:paraId="6DBE94B5" w14:textId="77777777" w:rsidTr="00AC7411">
        <w:trPr>
          <w:trHeight w:val="680"/>
        </w:trPr>
        <w:tc>
          <w:tcPr>
            <w:tcW w:w="1650" w:type="dxa"/>
            <w:tcBorders>
              <w:top w:val="single" w:sz="2" w:space="0" w:color="000000"/>
              <w:left w:val="single" w:sz="2" w:space="0" w:color="000000"/>
              <w:bottom w:val="single" w:sz="2" w:space="0" w:color="000000"/>
              <w:right w:val="single" w:sz="2" w:space="0" w:color="000000"/>
            </w:tcBorders>
          </w:tcPr>
          <w:p w14:paraId="48132BF9" w14:textId="77777777" w:rsidR="00353AA6" w:rsidRPr="00353AA6" w:rsidRDefault="00353AA6" w:rsidP="00AC7411">
            <w:pPr>
              <w:rPr>
                <w:rFonts w:ascii="Calibri" w:hAnsi="Calibri" w:cs="Calibri"/>
                <w:b/>
                <w:bCs/>
              </w:rPr>
            </w:pPr>
            <w:r w:rsidRPr="00353AA6">
              <w:rPr>
                <w:rFonts w:ascii="Calibri" w:eastAsia="Tahoma" w:hAnsi="Calibri" w:cs="Calibri"/>
                <w:b/>
                <w:bCs/>
              </w:rPr>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3F50F1B1" w14:textId="5A1BE85F" w:rsidR="00353AA6" w:rsidRPr="00861AD2" w:rsidRDefault="00353AA6" w:rsidP="00AC7411">
            <w:pPr>
              <w:rPr>
                <w:rFonts w:ascii="Calibri" w:eastAsia="Tahoma" w:hAnsi="Calibri" w:cs="Calibri"/>
              </w:rPr>
            </w:pPr>
            <w:r w:rsidRPr="00353AA6">
              <w:rPr>
                <w:rFonts w:ascii="Calibri" w:eastAsia="Tahoma" w:hAnsi="Calibri" w:cs="Calibri"/>
              </w:rPr>
              <w:t>Good IT skills including Microsoft Office programs</w:t>
            </w:r>
          </w:p>
        </w:tc>
        <w:tc>
          <w:tcPr>
            <w:tcW w:w="2180" w:type="dxa"/>
            <w:tcBorders>
              <w:top w:val="single" w:sz="2" w:space="0" w:color="000000"/>
              <w:left w:val="single" w:sz="2" w:space="0" w:color="000000"/>
              <w:bottom w:val="single" w:sz="2" w:space="0" w:color="000000"/>
              <w:right w:val="single" w:sz="2" w:space="0" w:color="000000"/>
            </w:tcBorders>
          </w:tcPr>
          <w:p w14:paraId="1F54D757" w14:textId="2837E785" w:rsidR="00353AA6" w:rsidRPr="00353AA6" w:rsidRDefault="00353AA6" w:rsidP="00AC7411">
            <w:pPr>
              <w:ind w:left="1"/>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3106D24D" w14:textId="629292B3" w:rsidR="00353AA6" w:rsidRPr="00353AA6" w:rsidRDefault="00353AA6" w:rsidP="00353AA6">
            <w:pPr>
              <w:rPr>
                <w:rFonts w:ascii="Calibri" w:eastAsia="Tahoma" w:hAnsi="Calibri" w:cs="Calibri"/>
              </w:rPr>
            </w:pPr>
            <w:r w:rsidRPr="00353AA6">
              <w:rPr>
                <w:rFonts w:ascii="Calibri" w:eastAsia="Tahoma" w:hAnsi="Calibri" w:cs="Calibri"/>
              </w:rPr>
              <w:t>Application</w:t>
            </w:r>
            <w:r>
              <w:rPr>
                <w:rFonts w:ascii="Calibri" w:eastAsia="Tahoma" w:hAnsi="Calibri" w:cs="Calibri"/>
              </w:rPr>
              <w:t>, t</w:t>
            </w:r>
            <w:r w:rsidRPr="00353AA6">
              <w:rPr>
                <w:rFonts w:ascii="Calibri" w:eastAsia="Tahoma" w:hAnsi="Calibri" w:cs="Calibri"/>
              </w:rPr>
              <w:t>asks</w:t>
            </w:r>
          </w:p>
        </w:tc>
      </w:tr>
      <w:tr w:rsidR="00353AA6" w:rsidRPr="00353AA6" w14:paraId="0E8351C3" w14:textId="77777777" w:rsidTr="00AC7411">
        <w:trPr>
          <w:trHeight w:val="520"/>
        </w:trPr>
        <w:tc>
          <w:tcPr>
            <w:tcW w:w="1650" w:type="dxa"/>
            <w:tcBorders>
              <w:top w:val="single" w:sz="2" w:space="0" w:color="000000"/>
              <w:left w:val="single" w:sz="2" w:space="0" w:color="000000"/>
              <w:bottom w:val="single" w:sz="2" w:space="0" w:color="000000"/>
              <w:right w:val="single" w:sz="2" w:space="0" w:color="000000"/>
            </w:tcBorders>
          </w:tcPr>
          <w:p w14:paraId="435BE18F" w14:textId="77777777" w:rsidR="00353AA6" w:rsidRPr="00353AA6" w:rsidRDefault="00353AA6" w:rsidP="00AC7411">
            <w:pPr>
              <w:rPr>
                <w:rFonts w:ascii="Calibri" w:hAnsi="Calibri" w:cs="Calibri"/>
                <w:b/>
                <w:bCs/>
              </w:rPr>
            </w:pPr>
            <w:r w:rsidRPr="00353AA6">
              <w:rPr>
                <w:rFonts w:ascii="Calibri" w:eastAsia="Tahoma" w:hAnsi="Calibri" w:cs="Calibri"/>
                <w:b/>
                <w:bCs/>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24470C9C" w14:textId="53DCD673" w:rsidR="00353AA6" w:rsidRPr="00353AA6" w:rsidRDefault="00353AA6" w:rsidP="00353AA6">
            <w:pPr>
              <w:ind w:right="85"/>
              <w:rPr>
                <w:rFonts w:ascii="Calibri" w:eastAsia="Tahoma" w:hAnsi="Calibri" w:cs="Calibri"/>
              </w:rPr>
            </w:pPr>
            <w:r w:rsidRPr="00353AA6">
              <w:rPr>
                <w:rFonts w:ascii="Calibri" w:eastAsia="Tahoma" w:hAnsi="Calibri" w:cs="Calibri"/>
              </w:rPr>
              <w:t xml:space="preserve">Able to work in a team </w:t>
            </w:r>
          </w:p>
        </w:tc>
        <w:tc>
          <w:tcPr>
            <w:tcW w:w="2180" w:type="dxa"/>
            <w:tcBorders>
              <w:top w:val="single" w:sz="2" w:space="0" w:color="000000"/>
              <w:left w:val="single" w:sz="2" w:space="0" w:color="000000"/>
              <w:bottom w:val="single" w:sz="2" w:space="0" w:color="000000"/>
              <w:right w:val="single" w:sz="2" w:space="0" w:color="000000"/>
            </w:tcBorders>
          </w:tcPr>
          <w:p w14:paraId="54BB7AC9" w14:textId="77777777" w:rsidR="00353AA6" w:rsidRPr="00353AA6" w:rsidRDefault="00353AA6" w:rsidP="00AC7411">
            <w:pPr>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7DCBCCF8" w14:textId="56E93239" w:rsidR="00353AA6" w:rsidRPr="00353AA6" w:rsidRDefault="00353AA6" w:rsidP="00353AA6">
            <w:pPr>
              <w:rPr>
                <w:rFonts w:ascii="Calibri" w:hAnsi="Calibri" w:cs="Calibri"/>
              </w:rPr>
            </w:pPr>
            <w:r w:rsidRPr="00353AA6">
              <w:rPr>
                <w:rFonts w:ascii="Calibri" w:eastAsia="Tahoma" w:hAnsi="Calibri" w:cs="Calibri"/>
              </w:rPr>
              <w:t>Application</w:t>
            </w:r>
            <w:r>
              <w:rPr>
                <w:rFonts w:ascii="Calibri" w:eastAsia="Tahoma" w:hAnsi="Calibri" w:cs="Calibri"/>
              </w:rPr>
              <w:t>, t</w:t>
            </w:r>
            <w:r w:rsidRPr="00353AA6">
              <w:rPr>
                <w:rFonts w:ascii="Calibri" w:eastAsia="Tahoma" w:hAnsi="Calibri" w:cs="Calibri"/>
              </w:rPr>
              <w:t>asks</w:t>
            </w:r>
            <w:r>
              <w:rPr>
                <w:rFonts w:ascii="Calibri" w:eastAsia="Tahoma" w:hAnsi="Calibri" w:cs="Calibri"/>
              </w:rPr>
              <w:t>, i</w:t>
            </w:r>
            <w:r w:rsidRPr="00353AA6">
              <w:rPr>
                <w:rFonts w:ascii="Calibri" w:eastAsia="Tahoma" w:hAnsi="Calibri" w:cs="Calibri"/>
              </w:rPr>
              <w:t>nterview</w:t>
            </w:r>
          </w:p>
        </w:tc>
      </w:tr>
      <w:tr w:rsidR="00353AA6" w:rsidRPr="00353AA6" w14:paraId="3C669AC4" w14:textId="77777777" w:rsidTr="00AC7411">
        <w:trPr>
          <w:trHeight w:val="571"/>
        </w:trPr>
        <w:tc>
          <w:tcPr>
            <w:tcW w:w="1650" w:type="dxa"/>
            <w:tcBorders>
              <w:top w:val="single" w:sz="2" w:space="0" w:color="000000"/>
              <w:left w:val="single" w:sz="2" w:space="0" w:color="000000"/>
              <w:bottom w:val="single" w:sz="2" w:space="0" w:color="000000"/>
              <w:right w:val="single" w:sz="2" w:space="0" w:color="000000"/>
            </w:tcBorders>
          </w:tcPr>
          <w:p w14:paraId="5EE46F7E" w14:textId="77777777" w:rsidR="00353AA6" w:rsidRPr="00353AA6" w:rsidRDefault="00353AA6" w:rsidP="00AC7411">
            <w:pPr>
              <w:rPr>
                <w:rFonts w:ascii="Calibri" w:hAnsi="Calibri" w:cs="Calibri"/>
                <w:b/>
                <w:bCs/>
              </w:rPr>
            </w:pPr>
            <w:r w:rsidRPr="00353AA6">
              <w:rPr>
                <w:rFonts w:ascii="Calibri" w:eastAsia="Tahoma" w:hAnsi="Calibri" w:cs="Calibri"/>
                <w:b/>
                <w:bCs/>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5069FE46" w14:textId="0575BD88" w:rsidR="00353AA6" w:rsidRPr="00FA65BE" w:rsidRDefault="00FA65BE" w:rsidP="00FA65BE">
            <w:pPr>
              <w:ind w:left="1"/>
              <w:rPr>
                <w:rFonts w:ascii="Calibri" w:eastAsia="Tahoma" w:hAnsi="Calibri" w:cs="Calibri"/>
              </w:rPr>
            </w:pPr>
            <w:r w:rsidRPr="007047D4">
              <w:rPr>
                <w:rFonts w:ascii="Calibri" w:hAnsi="Calibri" w:cs="Calibri"/>
              </w:rPr>
              <w:t>Is patient, empathetic and shows care, sensitivity and interest when dealing with children</w:t>
            </w:r>
          </w:p>
        </w:tc>
        <w:tc>
          <w:tcPr>
            <w:tcW w:w="2180" w:type="dxa"/>
            <w:tcBorders>
              <w:top w:val="single" w:sz="2" w:space="0" w:color="000000"/>
              <w:left w:val="single" w:sz="2" w:space="0" w:color="000000"/>
              <w:bottom w:val="single" w:sz="2" w:space="0" w:color="000000"/>
              <w:right w:val="single" w:sz="2" w:space="0" w:color="000000"/>
            </w:tcBorders>
          </w:tcPr>
          <w:p w14:paraId="52EBE730" w14:textId="77777777" w:rsidR="00353AA6" w:rsidRPr="00353AA6" w:rsidRDefault="00353AA6" w:rsidP="00FA65BE">
            <w:pPr>
              <w:ind w:left="1"/>
              <w:rPr>
                <w:rFonts w:ascii="Calibri" w:hAnsi="Calibri" w:cs="Calibri"/>
              </w:rPr>
            </w:pPr>
          </w:p>
        </w:tc>
        <w:tc>
          <w:tcPr>
            <w:tcW w:w="2165" w:type="dxa"/>
            <w:tcBorders>
              <w:top w:val="single" w:sz="2" w:space="0" w:color="000000"/>
              <w:left w:val="single" w:sz="2" w:space="0" w:color="000000"/>
              <w:bottom w:val="single" w:sz="2" w:space="0" w:color="000000"/>
              <w:right w:val="single" w:sz="2" w:space="0" w:color="000000"/>
            </w:tcBorders>
          </w:tcPr>
          <w:p w14:paraId="169A66CE" w14:textId="491C9B2B" w:rsidR="00353AA6" w:rsidRPr="00353AA6" w:rsidRDefault="00353AA6" w:rsidP="00353AA6">
            <w:pPr>
              <w:rPr>
                <w:rFonts w:ascii="Calibri" w:eastAsia="Tahoma" w:hAnsi="Calibri" w:cs="Calibri"/>
              </w:rPr>
            </w:pPr>
            <w:r w:rsidRPr="00353AA6">
              <w:rPr>
                <w:rFonts w:ascii="Calibri" w:hAnsi="Calibri" w:cs="Calibri"/>
              </w:rPr>
              <w:t>Interview</w:t>
            </w:r>
            <w:r>
              <w:rPr>
                <w:rFonts w:ascii="Calibri" w:hAnsi="Calibri" w:cs="Calibri"/>
              </w:rPr>
              <w:t>, t</w:t>
            </w:r>
            <w:r w:rsidRPr="00353AA6">
              <w:rPr>
                <w:rFonts w:ascii="Calibri" w:hAnsi="Calibri" w:cs="Calibri"/>
              </w:rPr>
              <w:t>asks</w:t>
            </w:r>
            <w:r>
              <w:rPr>
                <w:rFonts w:ascii="Calibri" w:hAnsi="Calibri" w:cs="Calibri"/>
              </w:rPr>
              <w:t>, re</w:t>
            </w:r>
            <w:r w:rsidRPr="00353AA6">
              <w:rPr>
                <w:rFonts w:ascii="Calibri" w:hAnsi="Calibri" w:cs="Calibri"/>
              </w:rPr>
              <w:t>ferences</w:t>
            </w:r>
          </w:p>
        </w:tc>
      </w:tr>
    </w:tbl>
    <w:p w14:paraId="38B51F75" w14:textId="77777777" w:rsidR="00F80F0A" w:rsidRDefault="00F80F0A" w:rsidP="00F80F0A">
      <w:pPr>
        <w:spacing w:after="0" w:line="240" w:lineRule="auto"/>
        <w:jc w:val="both"/>
        <w:rPr>
          <w:rFonts w:cstheme="minorHAnsi"/>
        </w:rPr>
      </w:pPr>
    </w:p>
    <w:p w14:paraId="1784A4D2" w14:textId="77777777" w:rsidR="00F80F0A" w:rsidRDefault="00F80F0A" w:rsidP="00F80F0A">
      <w:pPr>
        <w:spacing w:after="0" w:line="240" w:lineRule="auto"/>
        <w:jc w:val="both"/>
        <w:rPr>
          <w:rFonts w:cstheme="minorHAnsi"/>
        </w:rPr>
      </w:pPr>
    </w:p>
    <w:p w14:paraId="56B3D38B" w14:textId="77777777" w:rsidR="00F80F0A" w:rsidRPr="004527BD" w:rsidRDefault="00F80F0A" w:rsidP="00F80F0A">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4BC771BC" w14:textId="77777777" w:rsidR="00F80F0A" w:rsidRDefault="00F80F0A" w:rsidP="00F80F0A">
      <w:pPr>
        <w:spacing w:after="0" w:line="240" w:lineRule="auto"/>
        <w:jc w:val="both"/>
        <w:rPr>
          <w:rFonts w:cstheme="minorHAnsi"/>
        </w:rPr>
      </w:pPr>
      <w:r w:rsidRPr="004527BD">
        <w:rPr>
          <w:rFonts w:cstheme="minorHAnsi"/>
        </w:rPr>
        <w:t>qualified person.</w:t>
      </w:r>
      <w:r>
        <w:rPr>
          <w:rFonts w:cstheme="minorHAnsi"/>
        </w:rPr>
        <w:t xml:space="preserve"> </w:t>
      </w:r>
    </w:p>
    <w:p w14:paraId="3D6304E6" w14:textId="77777777" w:rsidR="00F80F0A" w:rsidRPr="004527BD" w:rsidRDefault="00F80F0A" w:rsidP="00F80F0A">
      <w:pPr>
        <w:spacing w:after="0" w:line="240" w:lineRule="auto"/>
        <w:jc w:val="both"/>
        <w:rPr>
          <w:rFonts w:cstheme="minorHAnsi"/>
        </w:rPr>
      </w:pPr>
    </w:p>
    <w:p w14:paraId="1ABFCFF6" w14:textId="77777777" w:rsidR="00F80F0A" w:rsidRDefault="00F80F0A" w:rsidP="00F80F0A">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3D6EDE97" w14:textId="4B99D321" w:rsidR="00C30428" w:rsidRPr="00F80F0A" w:rsidRDefault="00C30428" w:rsidP="00F80F0A">
      <w:pPr>
        <w:rPr>
          <w:rFonts w:cstheme="minorHAnsi"/>
        </w:rPr>
      </w:pPr>
    </w:p>
    <w:sectPr w:rsidR="00C30428" w:rsidRPr="00F80F0A" w:rsidSect="00DC4C54">
      <w:headerReference w:type="default" r:id="rId8"/>
      <w:footerReference w:type="default" r:id="rId9"/>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7913" w14:textId="77777777" w:rsidR="007258C9" w:rsidRDefault="007258C9" w:rsidP="0093538B">
      <w:pPr>
        <w:spacing w:after="0" w:line="240" w:lineRule="auto"/>
      </w:pPr>
      <w:r>
        <w:separator/>
      </w:r>
    </w:p>
  </w:endnote>
  <w:endnote w:type="continuationSeparator" w:id="0">
    <w:p w14:paraId="3F9AD794" w14:textId="77777777" w:rsidR="007258C9" w:rsidRDefault="007258C9"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2156" w14:textId="232AC9B7" w:rsidR="0093538B" w:rsidRPr="00F80F0A" w:rsidRDefault="0093538B">
    <w:pPr>
      <w:pStyle w:val="Footer"/>
      <w:rPr>
        <w:bCs/>
      </w:rPr>
    </w:pPr>
    <w:r>
      <w:rPr>
        <w:color w:val="7F7F7F" w:themeColor="background1" w:themeShade="7F"/>
        <w:spacing w:val="60"/>
        <w:sz w:val="18"/>
      </w:rPr>
      <w:tab/>
    </w:r>
    <w:r>
      <w:rPr>
        <w:color w:val="7F7F7F" w:themeColor="background1" w:themeShade="7F"/>
        <w:spacing w:val="60"/>
        <w:sz w:val="18"/>
      </w:rPr>
      <w:tab/>
    </w:r>
    <w:r w:rsidR="00F80F0A" w:rsidRPr="00F80F0A">
      <w:rPr>
        <w:bCs/>
        <w:sz w:val="16"/>
        <w:szCs w:val="20"/>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EF34" w14:textId="77777777" w:rsidR="007258C9" w:rsidRDefault="007258C9" w:rsidP="0093538B">
      <w:pPr>
        <w:spacing w:after="0" w:line="240" w:lineRule="auto"/>
      </w:pPr>
      <w:r>
        <w:separator/>
      </w:r>
    </w:p>
  </w:footnote>
  <w:footnote w:type="continuationSeparator" w:id="0">
    <w:p w14:paraId="047287B1" w14:textId="77777777" w:rsidR="007258C9" w:rsidRDefault="007258C9"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4823" w14:textId="6C0AC5C4" w:rsidR="0093538B" w:rsidRDefault="005205F5" w:rsidP="00DC4C54">
    <w:pPr>
      <w:pStyle w:val="Header"/>
    </w:pPr>
    <w:r>
      <w:rPr>
        <w:noProof/>
      </w:rPr>
      <w:drawing>
        <wp:inline distT="0" distB="0" distL="0" distR="0" wp14:anchorId="152237ED" wp14:editId="3E004DDF">
          <wp:extent cx="476250" cy="476250"/>
          <wp:effectExtent l="0" t="0" r="0" b="0"/>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13" cy="476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634CF"/>
    <w:multiLevelType w:val="hybridMultilevel"/>
    <w:tmpl w:val="70FC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9"/>
  </w:num>
  <w:num w:numId="2" w16cid:durableId="749353304">
    <w:abstractNumId w:val="6"/>
  </w:num>
  <w:num w:numId="3" w16cid:durableId="1489663163">
    <w:abstractNumId w:val="8"/>
  </w:num>
  <w:num w:numId="4" w16cid:durableId="985864034">
    <w:abstractNumId w:val="7"/>
  </w:num>
  <w:num w:numId="5" w16cid:durableId="509026501">
    <w:abstractNumId w:val="2"/>
  </w:num>
  <w:num w:numId="6" w16cid:durableId="538663671">
    <w:abstractNumId w:val="0"/>
  </w:num>
  <w:num w:numId="7" w16cid:durableId="1543521406">
    <w:abstractNumId w:val="4"/>
  </w:num>
  <w:num w:numId="8" w16cid:durableId="1554076317">
    <w:abstractNumId w:val="13"/>
  </w:num>
  <w:num w:numId="9" w16cid:durableId="133451495">
    <w:abstractNumId w:val="11"/>
  </w:num>
  <w:num w:numId="10" w16cid:durableId="1363476966">
    <w:abstractNumId w:val="3"/>
  </w:num>
  <w:num w:numId="11" w16cid:durableId="1037925570">
    <w:abstractNumId w:val="1"/>
  </w:num>
  <w:num w:numId="12" w16cid:durableId="177818158">
    <w:abstractNumId w:val="10"/>
  </w:num>
  <w:num w:numId="13" w16cid:durableId="1973972557">
    <w:abstractNumId w:val="14"/>
  </w:num>
  <w:num w:numId="14" w16cid:durableId="1228958718">
    <w:abstractNumId w:val="5"/>
  </w:num>
  <w:num w:numId="15" w16cid:durableId="119230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93E9D"/>
    <w:rsid w:val="000F1273"/>
    <w:rsid w:val="0012057B"/>
    <w:rsid w:val="00137CEF"/>
    <w:rsid w:val="00190ED7"/>
    <w:rsid w:val="0020074B"/>
    <w:rsid w:val="002071D6"/>
    <w:rsid w:val="00217AAE"/>
    <w:rsid w:val="002A445D"/>
    <w:rsid w:val="002B42D7"/>
    <w:rsid w:val="0033469E"/>
    <w:rsid w:val="00353AA6"/>
    <w:rsid w:val="004C02DC"/>
    <w:rsid w:val="00513166"/>
    <w:rsid w:val="005205F5"/>
    <w:rsid w:val="00533D8B"/>
    <w:rsid w:val="005422C7"/>
    <w:rsid w:val="005654C3"/>
    <w:rsid w:val="0057238D"/>
    <w:rsid w:val="005C1B4E"/>
    <w:rsid w:val="006246C2"/>
    <w:rsid w:val="006779A7"/>
    <w:rsid w:val="006C1424"/>
    <w:rsid w:val="006E1643"/>
    <w:rsid w:val="006E3C98"/>
    <w:rsid w:val="00717214"/>
    <w:rsid w:val="007258C9"/>
    <w:rsid w:val="00737779"/>
    <w:rsid w:val="00745D09"/>
    <w:rsid w:val="007F277F"/>
    <w:rsid w:val="008124EC"/>
    <w:rsid w:val="00853882"/>
    <w:rsid w:val="00861AD2"/>
    <w:rsid w:val="0093538B"/>
    <w:rsid w:val="00953795"/>
    <w:rsid w:val="009B0263"/>
    <w:rsid w:val="009E560E"/>
    <w:rsid w:val="00A12FE4"/>
    <w:rsid w:val="00A23D9F"/>
    <w:rsid w:val="00AB55AB"/>
    <w:rsid w:val="00AF0A3A"/>
    <w:rsid w:val="00BB61AE"/>
    <w:rsid w:val="00C1166D"/>
    <w:rsid w:val="00C30428"/>
    <w:rsid w:val="00C35D09"/>
    <w:rsid w:val="00CB4A0C"/>
    <w:rsid w:val="00CF68B2"/>
    <w:rsid w:val="00D316BE"/>
    <w:rsid w:val="00D4457A"/>
    <w:rsid w:val="00D54853"/>
    <w:rsid w:val="00DB5B75"/>
    <w:rsid w:val="00DC4C54"/>
    <w:rsid w:val="00DD2793"/>
    <w:rsid w:val="00E066AF"/>
    <w:rsid w:val="00E922FF"/>
    <w:rsid w:val="00EA305D"/>
    <w:rsid w:val="00F03455"/>
    <w:rsid w:val="00F75121"/>
    <w:rsid w:val="00F80F0A"/>
    <w:rsid w:val="00FA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F80F0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Jamie Wilkins (JCEW)</cp:lastModifiedBy>
  <cp:revision>11</cp:revision>
  <cp:lastPrinted>2019-06-27T15:27:00Z</cp:lastPrinted>
  <dcterms:created xsi:type="dcterms:W3CDTF">2024-03-19T13:51:00Z</dcterms:created>
  <dcterms:modified xsi:type="dcterms:W3CDTF">2024-03-25T12:10:00Z</dcterms:modified>
</cp:coreProperties>
</file>