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E6A" w:rsidRDefault="00B82E6A"/>
    <w:tbl>
      <w:tblPr>
        <w:tblStyle w:val="TableGrid"/>
        <w:tblW w:w="9356" w:type="dxa"/>
        <w:tblInd w:w="-459" w:type="dxa"/>
        <w:tblLook w:val="04A0" w:firstRow="1" w:lastRow="0" w:firstColumn="1" w:lastColumn="0" w:noHBand="0" w:noVBand="1"/>
      </w:tblPr>
      <w:tblGrid>
        <w:gridCol w:w="2835"/>
        <w:gridCol w:w="4536"/>
        <w:gridCol w:w="1985"/>
      </w:tblGrid>
      <w:tr w:rsidR="00A71237" w:rsidRPr="00931BF1" w:rsidTr="006D7CA7">
        <w:trPr>
          <w:trHeight w:val="1286"/>
        </w:trPr>
        <w:tc>
          <w:tcPr>
            <w:tcW w:w="7371" w:type="dxa"/>
            <w:gridSpan w:val="2"/>
          </w:tcPr>
          <w:p w:rsidR="00B82E6A" w:rsidRDefault="00B82E6A">
            <w:pPr>
              <w:rPr>
                <w:rFonts w:cs="Arial"/>
                <w:b/>
                <w:sz w:val="28"/>
              </w:rPr>
            </w:pPr>
          </w:p>
          <w:p w:rsidR="00B82E6A" w:rsidRPr="005D58F3" w:rsidRDefault="005D58F3" w:rsidP="005D58F3">
            <w:pPr>
              <w:spacing w:after="217"/>
              <w:ind w:left="-5" w:right="1738" w:hanging="10"/>
              <w:rPr>
                <w:sz w:val="40"/>
                <w:szCs w:val="40"/>
              </w:rPr>
            </w:pPr>
            <w:r w:rsidRPr="005D58F3">
              <w:rPr>
                <w:rFonts w:eastAsia="Arial" w:cs="Arial"/>
                <w:b/>
                <w:sz w:val="40"/>
                <w:szCs w:val="40"/>
              </w:rPr>
              <w:t>MORPETH SECONDARY SCHOOL</w:t>
            </w:r>
          </w:p>
        </w:tc>
        <w:tc>
          <w:tcPr>
            <w:tcW w:w="1985" w:type="dxa"/>
          </w:tcPr>
          <w:p w:rsidR="00A71237" w:rsidRDefault="00FB30C4" w:rsidP="0056600F">
            <w:pPr>
              <w:rPr>
                <w:rFonts w:cs="Arial"/>
              </w:rPr>
            </w:pPr>
            <w:r>
              <w:rPr>
                <w:rFonts w:cs="Arial"/>
                <w:b/>
                <w:noProof/>
                <w:sz w:val="28"/>
              </w:rPr>
              <w:drawing>
                <wp:anchor distT="0" distB="0" distL="114300" distR="114300" simplePos="0" relativeHeight="251659264" behindDoc="1" locked="0" layoutInCell="1" allowOverlap="1">
                  <wp:simplePos x="0" y="0"/>
                  <wp:positionH relativeFrom="column">
                    <wp:posOffset>210669</wp:posOffset>
                  </wp:positionH>
                  <wp:positionV relativeFrom="paragraph">
                    <wp:posOffset>52762</wp:posOffset>
                  </wp:positionV>
                  <wp:extent cx="659765" cy="799465"/>
                  <wp:effectExtent l="0" t="0" r="6985" b="635"/>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9765" cy="799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2E6A" w:rsidRDefault="00B82E6A" w:rsidP="0056600F">
            <w:pPr>
              <w:rPr>
                <w:rFonts w:cs="Arial"/>
              </w:rPr>
            </w:pPr>
          </w:p>
          <w:p w:rsidR="000A29DD" w:rsidRPr="00931BF1" w:rsidRDefault="000A29DD" w:rsidP="000B13D3">
            <w:pPr>
              <w:ind w:firstLine="720"/>
              <w:rPr>
                <w:rFonts w:cs="Arial"/>
              </w:rPr>
            </w:pPr>
          </w:p>
        </w:tc>
      </w:tr>
      <w:tr w:rsidR="00A71237" w:rsidRPr="00931BF1" w:rsidTr="00B82E6A">
        <w:tc>
          <w:tcPr>
            <w:tcW w:w="9356" w:type="dxa"/>
            <w:gridSpan w:val="3"/>
          </w:tcPr>
          <w:p w:rsidR="00931BF1" w:rsidRPr="005D58F3" w:rsidRDefault="005D58F3" w:rsidP="005D58F3">
            <w:pPr>
              <w:spacing w:after="217"/>
              <w:ind w:left="-5" w:right="1738" w:hanging="10"/>
            </w:pPr>
            <w:r>
              <w:rPr>
                <w:rFonts w:eastAsia="Arial" w:cs="Arial"/>
                <w:b/>
                <w:sz w:val="22"/>
              </w:rPr>
              <w:t>Portman Place, E2 0PX</w:t>
            </w:r>
          </w:p>
        </w:tc>
      </w:tr>
      <w:tr w:rsidR="00756057" w:rsidTr="00B82E6A">
        <w:tc>
          <w:tcPr>
            <w:tcW w:w="9356" w:type="dxa"/>
            <w:gridSpan w:val="3"/>
          </w:tcPr>
          <w:p w:rsidR="00756057" w:rsidRDefault="006D7CA7" w:rsidP="00AE3FD0">
            <w:pPr>
              <w:spacing w:line="360" w:lineRule="auto"/>
              <w:jc w:val="center"/>
              <w:rPr>
                <w:rFonts w:cs="Arial"/>
              </w:rPr>
            </w:pPr>
            <w:r>
              <w:rPr>
                <w:rFonts w:cs="Arial"/>
                <w:b/>
                <w:sz w:val="32"/>
              </w:rPr>
              <w:t>School Business Manager</w:t>
            </w:r>
          </w:p>
        </w:tc>
      </w:tr>
      <w:tr w:rsidR="00931BF1" w:rsidRPr="00931BF1" w:rsidTr="005D58F3">
        <w:trPr>
          <w:trHeight w:val="385"/>
        </w:trPr>
        <w:tc>
          <w:tcPr>
            <w:tcW w:w="2835" w:type="dxa"/>
          </w:tcPr>
          <w:p w:rsidR="00931BF1" w:rsidRPr="00931BF1" w:rsidRDefault="00931BF1">
            <w:pPr>
              <w:rPr>
                <w:rFonts w:cs="Arial"/>
                <w:b/>
              </w:rPr>
            </w:pPr>
            <w:r w:rsidRPr="00931BF1">
              <w:rPr>
                <w:rFonts w:cs="Arial"/>
                <w:b/>
              </w:rPr>
              <w:t xml:space="preserve">Contract Type: </w:t>
            </w:r>
          </w:p>
        </w:tc>
        <w:tc>
          <w:tcPr>
            <w:tcW w:w="6521" w:type="dxa"/>
            <w:gridSpan w:val="2"/>
          </w:tcPr>
          <w:p w:rsidR="00931BF1" w:rsidRPr="005D58F3" w:rsidRDefault="00367737" w:rsidP="002020D1">
            <w:pPr>
              <w:ind w:right="5"/>
              <w:rPr>
                <w:rFonts w:cs="Arial"/>
                <w:sz w:val="22"/>
                <w:szCs w:val="22"/>
              </w:rPr>
            </w:pPr>
            <w:r>
              <w:rPr>
                <w:rFonts w:eastAsia="Calibri" w:cs="Arial"/>
                <w:b/>
                <w:sz w:val="22"/>
                <w:szCs w:val="22"/>
              </w:rPr>
              <w:t>Permanent</w:t>
            </w:r>
            <w:r w:rsidR="009B2447">
              <w:rPr>
                <w:rFonts w:eastAsia="Calibri" w:cs="Arial"/>
                <w:b/>
                <w:sz w:val="22"/>
                <w:szCs w:val="22"/>
              </w:rPr>
              <w:t xml:space="preserve"> </w:t>
            </w:r>
          </w:p>
        </w:tc>
      </w:tr>
      <w:tr w:rsidR="00126D3C" w:rsidRPr="00931BF1" w:rsidTr="005D58F3">
        <w:trPr>
          <w:trHeight w:val="385"/>
        </w:trPr>
        <w:tc>
          <w:tcPr>
            <w:tcW w:w="2835" w:type="dxa"/>
          </w:tcPr>
          <w:p w:rsidR="00126D3C" w:rsidRPr="00931BF1" w:rsidRDefault="00126D3C">
            <w:pPr>
              <w:rPr>
                <w:rFonts w:cs="Arial"/>
                <w:b/>
              </w:rPr>
            </w:pPr>
            <w:r>
              <w:rPr>
                <w:rFonts w:cs="Arial"/>
                <w:b/>
              </w:rPr>
              <w:t>Start date:</w:t>
            </w:r>
          </w:p>
        </w:tc>
        <w:tc>
          <w:tcPr>
            <w:tcW w:w="6521" w:type="dxa"/>
            <w:gridSpan w:val="2"/>
          </w:tcPr>
          <w:p w:rsidR="00126D3C" w:rsidRDefault="002020D1" w:rsidP="002020D1">
            <w:pPr>
              <w:ind w:right="5"/>
              <w:rPr>
                <w:rFonts w:eastAsia="Calibri" w:cs="Arial"/>
                <w:b/>
                <w:sz w:val="22"/>
                <w:szCs w:val="22"/>
              </w:rPr>
            </w:pPr>
            <w:r>
              <w:rPr>
                <w:rFonts w:eastAsia="Calibri" w:cs="Arial"/>
                <w:b/>
                <w:sz w:val="22"/>
                <w:szCs w:val="22"/>
              </w:rPr>
              <w:t>Negotiable</w:t>
            </w:r>
          </w:p>
        </w:tc>
      </w:tr>
      <w:tr w:rsidR="00931BF1" w:rsidRPr="00931BF1" w:rsidTr="005D58F3">
        <w:trPr>
          <w:trHeight w:val="247"/>
        </w:trPr>
        <w:tc>
          <w:tcPr>
            <w:tcW w:w="2835" w:type="dxa"/>
          </w:tcPr>
          <w:p w:rsidR="00931BF1" w:rsidRPr="00B6074F" w:rsidRDefault="00931BF1">
            <w:pPr>
              <w:rPr>
                <w:rFonts w:cs="Arial"/>
                <w:b/>
              </w:rPr>
            </w:pPr>
            <w:r w:rsidRPr="00B6074F">
              <w:rPr>
                <w:rFonts w:cs="Arial"/>
                <w:b/>
              </w:rPr>
              <w:t xml:space="preserve">Salary: </w:t>
            </w:r>
          </w:p>
        </w:tc>
        <w:tc>
          <w:tcPr>
            <w:tcW w:w="6521" w:type="dxa"/>
            <w:gridSpan w:val="2"/>
          </w:tcPr>
          <w:p w:rsidR="00022CA3" w:rsidRPr="006D7CA7" w:rsidRDefault="006D7CA7" w:rsidP="002020D1">
            <w:pPr>
              <w:spacing w:after="218" w:line="259" w:lineRule="auto"/>
              <w:rPr>
                <w:rFonts w:eastAsia="Calibri" w:cs="Arial"/>
                <w:color w:val="000000"/>
                <w:sz w:val="22"/>
                <w:szCs w:val="22"/>
              </w:rPr>
            </w:pPr>
            <w:r w:rsidRPr="006D7CA7">
              <w:rPr>
                <w:rFonts w:cs="Arial"/>
                <w:b/>
                <w:color w:val="222222"/>
                <w:sz w:val="22"/>
              </w:rPr>
              <w:t>GLEA Senior Managers Pay Scale LP09 (£75,375 - £84,024)</w:t>
            </w:r>
          </w:p>
        </w:tc>
      </w:tr>
      <w:tr w:rsidR="00931BF1" w:rsidRPr="00931BF1" w:rsidTr="00B82E6A">
        <w:tc>
          <w:tcPr>
            <w:tcW w:w="2835" w:type="dxa"/>
          </w:tcPr>
          <w:p w:rsidR="00931BF1" w:rsidRPr="00931BF1" w:rsidRDefault="00931BF1">
            <w:pPr>
              <w:rPr>
                <w:rFonts w:cs="Arial"/>
                <w:b/>
              </w:rPr>
            </w:pPr>
            <w:r w:rsidRPr="00931BF1">
              <w:rPr>
                <w:rFonts w:cs="Arial"/>
                <w:b/>
              </w:rPr>
              <w:t>Working Arrangement:</w:t>
            </w:r>
          </w:p>
        </w:tc>
        <w:tc>
          <w:tcPr>
            <w:tcW w:w="6521" w:type="dxa"/>
            <w:gridSpan w:val="2"/>
          </w:tcPr>
          <w:p w:rsidR="0088709C" w:rsidRDefault="006D7CA7" w:rsidP="0088709C">
            <w:pPr>
              <w:rPr>
                <w:rFonts w:eastAsia="Calibri" w:cs="Arial"/>
                <w:b/>
                <w:sz w:val="22"/>
                <w:szCs w:val="22"/>
              </w:rPr>
            </w:pPr>
            <w:r>
              <w:rPr>
                <w:rFonts w:eastAsia="Calibri" w:cs="Arial"/>
                <w:b/>
                <w:sz w:val="22"/>
                <w:szCs w:val="22"/>
              </w:rPr>
              <w:t>Full Time / All Year Round</w:t>
            </w:r>
          </w:p>
          <w:p w:rsidR="00931BF1" w:rsidRPr="005D58F3" w:rsidRDefault="000B67C6" w:rsidP="0088709C">
            <w:pPr>
              <w:rPr>
                <w:rFonts w:cs="Arial"/>
                <w:sz w:val="22"/>
                <w:szCs w:val="22"/>
              </w:rPr>
            </w:pPr>
            <w:r>
              <w:rPr>
                <w:rFonts w:eastAsia="Calibri" w:cs="Arial"/>
                <w:b/>
                <w:sz w:val="22"/>
                <w:szCs w:val="22"/>
              </w:rPr>
              <w:t xml:space="preserve"> </w:t>
            </w:r>
          </w:p>
        </w:tc>
      </w:tr>
      <w:tr w:rsidR="00931BF1" w:rsidRPr="00931BF1" w:rsidTr="00B82E6A">
        <w:tc>
          <w:tcPr>
            <w:tcW w:w="2835" w:type="dxa"/>
          </w:tcPr>
          <w:p w:rsidR="00931BF1" w:rsidRPr="00931BF1" w:rsidRDefault="00931BF1">
            <w:pPr>
              <w:rPr>
                <w:rFonts w:cs="Arial"/>
                <w:b/>
              </w:rPr>
            </w:pPr>
            <w:r w:rsidRPr="00931BF1">
              <w:rPr>
                <w:rFonts w:cs="Arial"/>
                <w:b/>
              </w:rPr>
              <w:t xml:space="preserve">Closing date for all applications: </w:t>
            </w:r>
          </w:p>
        </w:tc>
        <w:tc>
          <w:tcPr>
            <w:tcW w:w="6521" w:type="dxa"/>
            <w:gridSpan w:val="2"/>
          </w:tcPr>
          <w:p w:rsidR="00931BF1" w:rsidRPr="005D58F3" w:rsidRDefault="000E43AB" w:rsidP="003B3FB6">
            <w:pPr>
              <w:rPr>
                <w:rFonts w:cs="Arial"/>
                <w:sz w:val="22"/>
                <w:szCs w:val="22"/>
              </w:rPr>
            </w:pPr>
            <w:bookmarkStart w:id="0" w:name="_GoBack"/>
            <w:r w:rsidRPr="000E43AB">
              <w:rPr>
                <w:rFonts w:eastAsia="Calibri" w:cs="Arial"/>
                <w:b/>
                <w:color w:val="000000"/>
                <w:sz w:val="22"/>
                <w:szCs w:val="22"/>
              </w:rPr>
              <w:t>12.00 (noon)</w:t>
            </w:r>
            <w:r w:rsidR="00BE347E" w:rsidRPr="000E43AB">
              <w:rPr>
                <w:rFonts w:eastAsia="Calibri" w:cs="Arial"/>
                <w:b/>
                <w:color w:val="000000"/>
                <w:sz w:val="22"/>
                <w:szCs w:val="22"/>
              </w:rPr>
              <w:t xml:space="preserve"> </w:t>
            </w:r>
            <w:r w:rsidR="0035752E">
              <w:rPr>
                <w:rFonts w:eastAsia="Calibri" w:cs="Arial"/>
                <w:b/>
                <w:color w:val="000000"/>
                <w:sz w:val="22"/>
                <w:szCs w:val="22"/>
              </w:rPr>
              <w:t>Monday 6</w:t>
            </w:r>
            <w:r w:rsidR="0035752E" w:rsidRPr="0035752E">
              <w:rPr>
                <w:rFonts w:eastAsia="Calibri" w:cs="Arial"/>
                <w:b/>
                <w:color w:val="000000"/>
                <w:sz w:val="22"/>
                <w:szCs w:val="22"/>
                <w:vertAlign w:val="superscript"/>
              </w:rPr>
              <w:t>th</w:t>
            </w:r>
            <w:r w:rsidR="0035752E">
              <w:rPr>
                <w:rFonts w:eastAsia="Calibri" w:cs="Arial"/>
                <w:b/>
                <w:color w:val="000000"/>
                <w:sz w:val="22"/>
                <w:szCs w:val="22"/>
              </w:rPr>
              <w:t xml:space="preserve"> November 2023</w:t>
            </w:r>
            <w:bookmarkEnd w:id="0"/>
          </w:p>
        </w:tc>
      </w:tr>
      <w:tr w:rsidR="00931BF1" w:rsidRPr="00931BF1" w:rsidTr="00B82E6A">
        <w:tc>
          <w:tcPr>
            <w:tcW w:w="9356" w:type="dxa"/>
            <w:gridSpan w:val="3"/>
          </w:tcPr>
          <w:p w:rsidR="005D58F3" w:rsidRPr="00367737" w:rsidRDefault="005D58F3" w:rsidP="006D7CA7">
            <w:pPr>
              <w:spacing w:after="8" w:line="267" w:lineRule="auto"/>
              <w:jc w:val="both"/>
              <w:rPr>
                <w:rFonts w:eastAsia="Calibri" w:cs="Arial"/>
              </w:rPr>
            </w:pPr>
          </w:p>
          <w:p w:rsidR="006D7CA7" w:rsidRPr="00C45B1A" w:rsidRDefault="006D7CA7" w:rsidP="006D7CA7">
            <w:pPr>
              <w:pStyle w:val="NormalWeb"/>
              <w:shd w:val="clear" w:color="auto" w:fill="FFFFFF"/>
              <w:spacing w:before="0" w:beforeAutospacing="0" w:after="150" w:afterAutospacing="0"/>
              <w:jc w:val="both"/>
              <w:rPr>
                <w:rFonts w:ascii="Arial" w:hAnsi="Arial" w:cs="Arial"/>
                <w:color w:val="222222"/>
                <w:sz w:val="22"/>
              </w:rPr>
            </w:pPr>
            <w:r w:rsidRPr="00C45B1A">
              <w:rPr>
                <w:rFonts w:ascii="Arial" w:hAnsi="Arial" w:cs="Arial"/>
                <w:sz w:val="22"/>
              </w:rPr>
              <w:t xml:space="preserve">An appointment as School Business Manager at Morpeth School is a chance to join a highly successful team: talented, committed staff, enthusiastic, friendly pupils and a community of supportive families and external partners within and beyond Tower Hamlets. </w:t>
            </w:r>
          </w:p>
          <w:p w:rsidR="006D7CA7" w:rsidRPr="00C45B1A" w:rsidRDefault="006D7CA7" w:rsidP="006D7CA7">
            <w:pPr>
              <w:pStyle w:val="NormalWeb"/>
              <w:shd w:val="clear" w:color="auto" w:fill="FFFFFF"/>
              <w:spacing w:before="0" w:beforeAutospacing="0" w:after="150" w:afterAutospacing="0"/>
              <w:jc w:val="both"/>
              <w:rPr>
                <w:rFonts w:ascii="Arial" w:eastAsia="Calibri" w:hAnsi="Arial" w:cs="Arial"/>
                <w:sz w:val="22"/>
                <w:lang w:eastAsia="en-US"/>
              </w:rPr>
            </w:pPr>
            <w:r w:rsidRPr="00C45B1A">
              <w:rPr>
                <w:rFonts w:ascii="Arial" w:eastAsia="Calibri" w:hAnsi="Arial" w:cs="Arial"/>
                <w:sz w:val="22"/>
                <w:lang w:eastAsia="en-US"/>
              </w:rPr>
              <w:t>This is a unique opportunity for an individual with excellent interpersonal skills and successful experience of managing finance, personnel and pay to work in a supportive and friendly environment where staff are proud of their work and the contribution they make to pupil and staff wellbeing and achievement. The successful candidate will have strong people management skills and experience of successful project management.</w:t>
            </w:r>
          </w:p>
          <w:p w:rsidR="006D7CA7" w:rsidRPr="00C45B1A" w:rsidRDefault="006D7CA7" w:rsidP="006D7CA7">
            <w:pPr>
              <w:jc w:val="both"/>
              <w:rPr>
                <w:rFonts w:cs="Arial"/>
                <w:b/>
                <w:sz w:val="22"/>
              </w:rPr>
            </w:pPr>
            <w:r w:rsidRPr="000E43AB">
              <w:rPr>
                <w:rFonts w:cs="Arial"/>
                <w:b/>
                <w:sz w:val="22"/>
              </w:rPr>
              <w:t>Closing date for receipt of completed application forms:</w:t>
            </w:r>
            <w:r w:rsidRPr="000E43AB">
              <w:rPr>
                <w:rFonts w:cs="Arial"/>
                <w:sz w:val="22"/>
              </w:rPr>
              <w:t xml:space="preserve"> </w:t>
            </w:r>
            <w:r w:rsidR="000E43AB" w:rsidRPr="000E43AB">
              <w:rPr>
                <w:rFonts w:eastAsia="Calibri" w:cs="Arial"/>
                <w:b/>
                <w:color w:val="000000"/>
                <w:sz w:val="22"/>
                <w:szCs w:val="22"/>
              </w:rPr>
              <w:t xml:space="preserve">12.00 (noon) </w:t>
            </w:r>
            <w:r w:rsidR="0035752E">
              <w:rPr>
                <w:rFonts w:eastAsia="Calibri" w:cs="Arial"/>
                <w:b/>
                <w:color w:val="000000"/>
                <w:sz w:val="22"/>
                <w:szCs w:val="22"/>
              </w:rPr>
              <w:t>Monday 6</w:t>
            </w:r>
            <w:r w:rsidR="0035752E" w:rsidRPr="0035752E">
              <w:rPr>
                <w:rFonts w:eastAsia="Calibri" w:cs="Arial"/>
                <w:b/>
                <w:color w:val="000000"/>
                <w:sz w:val="22"/>
                <w:szCs w:val="22"/>
                <w:vertAlign w:val="superscript"/>
              </w:rPr>
              <w:t>th</w:t>
            </w:r>
            <w:r w:rsidR="0035752E">
              <w:rPr>
                <w:rFonts w:eastAsia="Calibri" w:cs="Arial"/>
                <w:b/>
                <w:color w:val="000000"/>
                <w:sz w:val="22"/>
                <w:szCs w:val="22"/>
              </w:rPr>
              <w:t xml:space="preserve"> November </w:t>
            </w:r>
            <w:r w:rsidR="002020D1">
              <w:rPr>
                <w:rFonts w:eastAsia="Calibri" w:cs="Arial"/>
                <w:b/>
                <w:color w:val="000000"/>
                <w:sz w:val="22"/>
                <w:szCs w:val="22"/>
              </w:rPr>
              <w:t>2023</w:t>
            </w:r>
            <w:r w:rsidR="000E43AB" w:rsidRPr="000E43AB">
              <w:rPr>
                <w:rFonts w:eastAsia="Calibri" w:cs="Arial"/>
                <w:b/>
                <w:color w:val="000000"/>
                <w:sz w:val="22"/>
              </w:rPr>
              <w:t xml:space="preserve">. </w:t>
            </w:r>
            <w:r w:rsidRPr="000E43AB">
              <w:rPr>
                <w:rFonts w:cs="Arial"/>
                <w:sz w:val="22"/>
              </w:rPr>
              <w:t xml:space="preserve">Interviews </w:t>
            </w:r>
            <w:r w:rsidR="000E43AB" w:rsidRPr="000E43AB">
              <w:rPr>
                <w:rFonts w:cs="Arial"/>
                <w:sz w:val="22"/>
              </w:rPr>
              <w:t xml:space="preserve">to take </w:t>
            </w:r>
            <w:r w:rsidR="002020D1">
              <w:rPr>
                <w:rFonts w:cs="Arial"/>
                <w:sz w:val="22"/>
              </w:rPr>
              <w:t>place 14</w:t>
            </w:r>
            <w:r w:rsidR="002020D1" w:rsidRPr="002020D1">
              <w:rPr>
                <w:rFonts w:cs="Arial"/>
                <w:sz w:val="22"/>
                <w:vertAlign w:val="superscript"/>
              </w:rPr>
              <w:t>th</w:t>
            </w:r>
            <w:r w:rsidR="002020D1">
              <w:rPr>
                <w:rFonts w:cs="Arial"/>
                <w:sz w:val="22"/>
              </w:rPr>
              <w:t xml:space="preserve"> &amp; 15</w:t>
            </w:r>
            <w:r w:rsidR="002020D1" w:rsidRPr="002020D1">
              <w:rPr>
                <w:rFonts w:cs="Arial"/>
                <w:sz w:val="22"/>
                <w:vertAlign w:val="superscript"/>
              </w:rPr>
              <w:t>th</w:t>
            </w:r>
            <w:r w:rsidR="002020D1">
              <w:rPr>
                <w:rFonts w:cs="Arial"/>
                <w:sz w:val="22"/>
              </w:rPr>
              <w:t xml:space="preserve"> November.</w:t>
            </w:r>
          </w:p>
          <w:p w:rsidR="006D7CA7" w:rsidRPr="00C45B1A" w:rsidRDefault="006D7CA7" w:rsidP="006D7CA7">
            <w:pPr>
              <w:jc w:val="both"/>
              <w:rPr>
                <w:rFonts w:cs="Arial"/>
                <w:b/>
                <w:sz w:val="22"/>
              </w:rPr>
            </w:pPr>
          </w:p>
          <w:p w:rsidR="006D7CA7" w:rsidRPr="00C45B1A" w:rsidRDefault="006D7CA7" w:rsidP="006D7CA7">
            <w:pPr>
              <w:jc w:val="both"/>
              <w:rPr>
                <w:rFonts w:cs="Arial"/>
                <w:sz w:val="22"/>
              </w:rPr>
            </w:pPr>
            <w:r w:rsidRPr="00C45B1A">
              <w:rPr>
                <w:rFonts w:cs="Arial"/>
                <w:b/>
                <w:sz w:val="22"/>
              </w:rPr>
              <w:t>To book a visit to the school</w:t>
            </w:r>
            <w:r w:rsidRPr="00C45B1A">
              <w:rPr>
                <w:rFonts w:cs="Arial"/>
                <w:sz w:val="22"/>
              </w:rPr>
              <w:t xml:space="preserve">, please contact Stacy Whitham (PA to the Headteacher) </w:t>
            </w:r>
          </w:p>
          <w:p w:rsidR="006D7CA7" w:rsidRPr="00C45B1A" w:rsidRDefault="006D7CA7" w:rsidP="006D7CA7">
            <w:pPr>
              <w:jc w:val="both"/>
              <w:rPr>
                <w:rFonts w:cs="Arial"/>
                <w:sz w:val="22"/>
              </w:rPr>
            </w:pPr>
            <w:r w:rsidRPr="00C45B1A">
              <w:rPr>
                <w:rFonts w:cs="Arial"/>
                <w:sz w:val="22"/>
              </w:rPr>
              <w:t xml:space="preserve"> 020 8981 0921/ </w:t>
            </w:r>
            <w:hyperlink r:id="rId7" w:history="1">
              <w:r w:rsidRPr="00C45B1A">
                <w:rPr>
                  <w:rStyle w:val="Hyperlink"/>
                  <w:rFonts w:cs="Arial"/>
                  <w:sz w:val="22"/>
                </w:rPr>
                <w:t>swhitham@morpeth.towerhamlets.sch.uk</w:t>
              </w:r>
            </w:hyperlink>
            <w:r w:rsidRPr="00C45B1A">
              <w:rPr>
                <w:rFonts w:cs="Arial"/>
                <w:sz w:val="22"/>
              </w:rPr>
              <w:t xml:space="preserve">           </w:t>
            </w:r>
          </w:p>
          <w:p w:rsidR="00DC03B7" w:rsidRPr="00367737" w:rsidRDefault="00DC03B7" w:rsidP="006D7CA7">
            <w:pPr>
              <w:jc w:val="both"/>
              <w:rPr>
                <w:rFonts w:cs="Arial"/>
              </w:rPr>
            </w:pPr>
          </w:p>
        </w:tc>
      </w:tr>
      <w:tr w:rsidR="00756057" w:rsidRPr="00931BF1" w:rsidTr="00B82E6A">
        <w:tc>
          <w:tcPr>
            <w:tcW w:w="9356" w:type="dxa"/>
            <w:gridSpan w:val="3"/>
          </w:tcPr>
          <w:p w:rsidR="00756057" w:rsidRPr="00C45B1A" w:rsidRDefault="00756057" w:rsidP="00FD2C67">
            <w:pPr>
              <w:rPr>
                <w:rFonts w:cs="Arial"/>
                <w:b/>
              </w:rPr>
            </w:pPr>
            <w:r w:rsidRPr="00C45B1A">
              <w:rPr>
                <w:rFonts w:cs="Arial"/>
                <w:b/>
                <w:u w:val="single"/>
              </w:rPr>
              <w:t>How to apply:</w:t>
            </w:r>
            <w:r w:rsidRPr="00C45B1A">
              <w:rPr>
                <w:rFonts w:cs="Arial"/>
                <w:b/>
              </w:rPr>
              <w:t xml:space="preserve"> </w:t>
            </w:r>
          </w:p>
          <w:p w:rsidR="00FD2C67" w:rsidRPr="00C45B1A" w:rsidRDefault="00FD2C67" w:rsidP="006D7CA7">
            <w:pPr>
              <w:jc w:val="both"/>
              <w:rPr>
                <w:rFonts w:cs="Arial"/>
                <w:b/>
                <w:sz w:val="22"/>
              </w:rPr>
            </w:pPr>
          </w:p>
          <w:p w:rsidR="006D7CA7" w:rsidRPr="00C45B1A" w:rsidRDefault="006D7CA7" w:rsidP="006D7CA7">
            <w:pPr>
              <w:jc w:val="both"/>
              <w:rPr>
                <w:rFonts w:cs="Arial"/>
                <w:sz w:val="22"/>
              </w:rPr>
            </w:pPr>
            <w:r w:rsidRPr="00C45B1A">
              <w:rPr>
                <w:rFonts w:cs="Arial"/>
                <w:b/>
                <w:sz w:val="22"/>
              </w:rPr>
              <w:t>For further details and information pack,</w:t>
            </w:r>
            <w:r w:rsidRPr="00C45B1A">
              <w:rPr>
                <w:rFonts w:cs="Arial"/>
                <w:sz w:val="22"/>
              </w:rPr>
              <w:t xml:space="preserve"> follow </w:t>
            </w:r>
            <w:hyperlink r:id="rId8" w:history="1">
              <w:r w:rsidRPr="00C45B1A">
                <w:rPr>
                  <w:rStyle w:val="Hyperlink"/>
                  <w:rFonts w:cs="Arial"/>
                  <w:sz w:val="22"/>
                </w:rPr>
                <w:t>this link/</w:t>
              </w:r>
            </w:hyperlink>
            <w:r w:rsidRPr="00C45B1A">
              <w:rPr>
                <w:rFonts w:cs="Arial"/>
                <w:sz w:val="22"/>
              </w:rPr>
              <w:t xml:space="preserve">see ‘Join Our Staff’ section of school website </w:t>
            </w:r>
            <w:hyperlink r:id="rId9" w:history="1">
              <w:r w:rsidRPr="00C45B1A">
                <w:rPr>
                  <w:rStyle w:val="Hyperlink"/>
                  <w:rFonts w:cs="Arial"/>
                  <w:sz w:val="22"/>
                </w:rPr>
                <w:t>www.morpethschool.org.uk</w:t>
              </w:r>
            </w:hyperlink>
            <w:r w:rsidRPr="00C45B1A">
              <w:rPr>
                <w:rFonts w:cs="Arial"/>
                <w:sz w:val="22"/>
              </w:rPr>
              <w:t xml:space="preserve"> or ring us on 020 8981 0921.</w:t>
            </w:r>
          </w:p>
          <w:p w:rsidR="006D7CA7" w:rsidRPr="00C45B1A" w:rsidRDefault="006D7CA7" w:rsidP="006D7CA7">
            <w:pPr>
              <w:jc w:val="both"/>
              <w:rPr>
                <w:rFonts w:cs="Arial"/>
                <w:sz w:val="22"/>
              </w:rPr>
            </w:pPr>
          </w:p>
          <w:p w:rsidR="00FD2C67" w:rsidRPr="006D7CA7" w:rsidRDefault="006D7CA7" w:rsidP="006D7CA7">
            <w:pPr>
              <w:jc w:val="both"/>
              <w:rPr>
                <w:rFonts w:asciiTheme="minorHAnsi" w:hAnsiTheme="minorHAnsi" w:cstheme="minorHAnsi"/>
                <w:b/>
              </w:rPr>
            </w:pPr>
            <w:r w:rsidRPr="00C45B1A">
              <w:rPr>
                <w:rFonts w:cs="Arial"/>
                <w:b/>
                <w:sz w:val="22"/>
              </w:rPr>
              <w:t>We are committed to safeguarding our students.  Successful candidates will be required to abide by the school’s Safeguarding Children policy and undergo an enhanced DBS check.</w:t>
            </w:r>
            <w:r w:rsidRPr="00C45B1A">
              <w:rPr>
                <w:rFonts w:asciiTheme="minorHAnsi" w:hAnsiTheme="minorHAnsi" w:cstheme="minorHAnsi"/>
                <w:b/>
                <w:sz w:val="22"/>
              </w:rPr>
              <w:t xml:space="preserve"> </w:t>
            </w:r>
          </w:p>
        </w:tc>
      </w:tr>
    </w:tbl>
    <w:p w:rsidR="00756057" w:rsidRPr="00931BF1" w:rsidRDefault="00756057" w:rsidP="00B82E6A">
      <w:pPr>
        <w:tabs>
          <w:tab w:val="left" w:pos="142"/>
        </w:tabs>
        <w:rPr>
          <w:rFonts w:cs="Arial"/>
        </w:rPr>
      </w:pPr>
    </w:p>
    <w:sectPr w:rsidR="00756057" w:rsidRPr="00931BF1" w:rsidSect="00B82E6A">
      <w:pgSz w:w="11906" w:h="16838"/>
      <w:pgMar w:top="851"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AA42BC"/>
    <w:multiLevelType w:val="hybridMultilevel"/>
    <w:tmpl w:val="B35A0CEC"/>
    <w:lvl w:ilvl="0" w:tplc="08090001">
      <w:start w:val="1"/>
      <w:numFmt w:val="bullet"/>
      <w:lvlText w:val=""/>
      <w:lvlJc w:val="left"/>
      <w:pPr>
        <w:ind w:left="57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237"/>
    <w:rsid w:val="00022CA3"/>
    <w:rsid w:val="0007121C"/>
    <w:rsid w:val="000A29DD"/>
    <w:rsid w:val="000B13D3"/>
    <w:rsid w:val="000B67C6"/>
    <w:rsid w:val="000E43AB"/>
    <w:rsid w:val="00126D3C"/>
    <w:rsid w:val="00140DE9"/>
    <w:rsid w:val="00180894"/>
    <w:rsid w:val="001D3626"/>
    <w:rsid w:val="002020D1"/>
    <w:rsid w:val="00222661"/>
    <w:rsid w:val="002E27C2"/>
    <w:rsid w:val="002E4F6B"/>
    <w:rsid w:val="0035752E"/>
    <w:rsid w:val="00367737"/>
    <w:rsid w:val="003B2603"/>
    <w:rsid w:val="003B3FB6"/>
    <w:rsid w:val="004604BE"/>
    <w:rsid w:val="004E278F"/>
    <w:rsid w:val="004E649F"/>
    <w:rsid w:val="0056600F"/>
    <w:rsid w:val="005D58F3"/>
    <w:rsid w:val="005D7C8C"/>
    <w:rsid w:val="005E3AA8"/>
    <w:rsid w:val="00674907"/>
    <w:rsid w:val="00681392"/>
    <w:rsid w:val="006D7CA7"/>
    <w:rsid w:val="006F7C24"/>
    <w:rsid w:val="0070641D"/>
    <w:rsid w:val="00756057"/>
    <w:rsid w:val="007A4B67"/>
    <w:rsid w:val="007C15A3"/>
    <w:rsid w:val="00806E34"/>
    <w:rsid w:val="00812196"/>
    <w:rsid w:val="00820757"/>
    <w:rsid w:val="00871FA2"/>
    <w:rsid w:val="0087252A"/>
    <w:rsid w:val="0088709C"/>
    <w:rsid w:val="00892FA6"/>
    <w:rsid w:val="00896BC8"/>
    <w:rsid w:val="00931BF1"/>
    <w:rsid w:val="00941B2B"/>
    <w:rsid w:val="00953E6C"/>
    <w:rsid w:val="009B2447"/>
    <w:rsid w:val="00A10EBA"/>
    <w:rsid w:val="00A71237"/>
    <w:rsid w:val="00AE3FD0"/>
    <w:rsid w:val="00B02615"/>
    <w:rsid w:val="00B6074F"/>
    <w:rsid w:val="00B82E6A"/>
    <w:rsid w:val="00BD2DC9"/>
    <w:rsid w:val="00BE347E"/>
    <w:rsid w:val="00C17E5B"/>
    <w:rsid w:val="00C45B1A"/>
    <w:rsid w:val="00C87359"/>
    <w:rsid w:val="00CB0B06"/>
    <w:rsid w:val="00D5363F"/>
    <w:rsid w:val="00DB3C21"/>
    <w:rsid w:val="00DC03B7"/>
    <w:rsid w:val="00E06648"/>
    <w:rsid w:val="00E54F4E"/>
    <w:rsid w:val="00EB49AF"/>
    <w:rsid w:val="00F51D9A"/>
    <w:rsid w:val="00F857AF"/>
    <w:rsid w:val="00FB30C4"/>
    <w:rsid w:val="00FD2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4265F"/>
  <w15:docId w15:val="{93B412E8-80DA-4ABB-8646-2D19C7DE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1BF1"/>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56600F"/>
    <w:rPr>
      <w:rFonts w:ascii="Tahoma" w:hAnsi="Tahoma" w:cs="Tahoma"/>
      <w:sz w:val="16"/>
      <w:szCs w:val="16"/>
    </w:rPr>
  </w:style>
  <w:style w:type="character" w:customStyle="1" w:styleId="BalloonTextChar">
    <w:name w:val="Balloon Text Char"/>
    <w:basedOn w:val="DefaultParagraphFont"/>
    <w:link w:val="BalloonText"/>
    <w:rsid w:val="0056600F"/>
    <w:rPr>
      <w:rFonts w:ascii="Tahoma" w:hAnsi="Tahoma" w:cs="Tahoma"/>
      <w:sz w:val="16"/>
      <w:szCs w:val="16"/>
    </w:rPr>
  </w:style>
  <w:style w:type="character" w:styleId="Hyperlink">
    <w:name w:val="Hyperlink"/>
    <w:rsid w:val="00F857AF"/>
    <w:rPr>
      <w:color w:val="0000FF"/>
      <w:u w:val="single"/>
    </w:rPr>
  </w:style>
  <w:style w:type="paragraph" w:styleId="NormalWeb">
    <w:name w:val="Normal (Web)"/>
    <w:basedOn w:val="Normal"/>
    <w:uiPriority w:val="99"/>
    <w:unhideWhenUsed/>
    <w:rsid w:val="006D7CA7"/>
    <w:pPr>
      <w:spacing w:before="100" w:beforeAutospacing="1" w:after="100" w:afterAutospacing="1"/>
    </w:pPr>
    <w:rPr>
      <w:rFonts w:ascii="Times New Roman" w:hAnsi="Times New Roman"/>
    </w:rPr>
  </w:style>
  <w:style w:type="character" w:styleId="FollowedHyperlink">
    <w:name w:val="FollowedHyperlink"/>
    <w:basedOn w:val="DefaultParagraphFont"/>
    <w:semiHidden/>
    <w:unhideWhenUsed/>
    <w:rsid w:val="00C45B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rpethschool.org.uk/212/join-our-staff" TargetMode="External"/><Relationship Id="rId3" Type="http://schemas.openxmlformats.org/officeDocument/2006/relationships/styles" Target="styles.xml"/><Relationship Id="rId7" Type="http://schemas.openxmlformats.org/officeDocument/2006/relationships/hyperlink" Target="mailto:swhitham@morpeth.towerhamlets.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orpethscho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2E607-0084-4E43-A99F-611A69B03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240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London Borough of Tower Hamlets</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HasinaS.Begum</dc:creator>
  <cp:lastModifiedBy>Pedro Cedeno</cp:lastModifiedBy>
  <cp:revision>7</cp:revision>
  <cp:lastPrinted>2020-09-01T15:33:00Z</cp:lastPrinted>
  <dcterms:created xsi:type="dcterms:W3CDTF">2023-01-06T15:52:00Z</dcterms:created>
  <dcterms:modified xsi:type="dcterms:W3CDTF">2023-10-26T08:36:00Z</dcterms:modified>
</cp:coreProperties>
</file>