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247" w:rsidRDefault="00E52CA2">
      <w:bookmarkStart w:id="0" w:name="_heading=h.gjdgxs" w:colFirst="0" w:colLast="0"/>
      <w:bookmarkStart w:id="1" w:name="_GoBack"/>
      <w:bookmarkEnd w:id="0"/>
      <w:bookmarkEnd w:id="1"/>
      <w:r>
        <w:rPr>
          <w:noProof/>
        </w:rPr>
        <w:drawing>
          <wp:inline distT="0" distB="0" distL="0" distR="0">
            <wp:extent cx="2998470" cy="753626"/>
            <wp:effectExtent l="0" t="0" r="0" b="0"/>
            <wp:docPr id="4" name="image1.jpg" descr="C:\Users\hefleetwood\Pictures\GET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hefleetwood\Pictures\GET logo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8470" cy="7536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66247" w:rsidRDefault="00E52CA2">
      <w:pPr>
        <w:rPr>
          <w:b/>
          <w:u w:val="single"/>
        </w:rPr>
      </w:pPr>
      <w:r>
        <w:rPr>
          <w:b/>
          <w:u w:val="single"/>
        </w:rPr>
        <w:t>Job Description – Executive Principle</w:t>
      </w:r>
    </w:p>
    <w:tbl>
      <w:tblPr>
        <w:tblStyle w:val="a0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6866"/>
      </w:tblGrid>
      <w:tr w:rsidR="00066247">
        <w:tc>
          <w:tcPr>
            <w:tcW w:w="2376" w:type="dxa"/>
          </w:tcPr>
          <w:p w:rsidR="00066247" w:rsidRDefault="00E52CA2">
            <w:pPr>
              <w:rPr>
                <w:b/>
              </w:rPr>
            </w:pPr>
            <w:r>
              <w:rPr>
                <w:b/>
              </w:rPr>
              <w:t>Post:</w:t>
            </w:r>
          </w:p>
        </w:tc>
        <w:tc>
          <w:tcPr>
            <w:tcW w:w="6866" w:type="dxa"/>
          </w:tcPr>
          <w:p w:rsidR="00066247" w:rsidRDefault="00E52CA2">
            <w:r>
              <w:t>Executive Principal</w:t>
            </w:r>
          </w:p>
        </w:tc>
      </w:tr>
      <w:tr w:rsidR="00066247">
        <w:tc>
          <w:tcPr>
            <w:tcW w:w="2376" w:type="dxa"/>
          </w:tcPr>
          <w:p w:rsidR="00066247" w:rsidRDefault="00E52CA2">
            <w:pPr>
              <w:rPr>
                <w:b/>
              </w:rPr>
            </w:pPr>
            <w:r>
              <w:rPr>
                <w:b/>
              </w:rPr>
              <w:t>Reports to:</w:t>
            </w:r>
          </w:p>
        </w:tc>
        <w:tc>
          <w:tcPr>
            <w:tcW w:w="6866" w:type="dxa"/>
          </w:tcPr>
          <w:p w:rsidR="00066247" w:rsidRDefault="00E52CA2">
            <w:r>
              <w:t>CEO</w:t>
            </w:r>
          </w:p>
        </w:tc>
      </w:tr>
      <w:tr w:rsidR="00066247">
        <w:tc>
          <w:tcPr>
            <w:tcW w:w="2376" w:type="dxa"/>
          </w:tcPr>
          <w:p w:rsidR="00066247" w:rsidRDefault="00E52CA2">
            <w:pPr>
              <w:rPr>
                <w:b/>
              </w:rPr>
            </w:pPr>
            <w:r>
              <w:rPr>
                <w:b/>
              </w:rPr>
              <w:t>Liaising with:</w:t>
            </w:r>
          </w:p>
        </w:tc>
        <w:tc>
          <w:tcPr>
            <w:tcW w:w="6866" w:type="dxa"/>
          </w:tcPr>
          <w:p w:rsidR="00066247" w:rsidRDefault="00E52CA2">
            <w:r>
              <w:t>Academy Trust Directors, Leadership Team, Local Governing Body members, Staff, Pupils, Parents/Carers, External agencies/professionals</w:t>
            </w:r>
          </w:p>
        </w:tc>
      </w:tr>
      <w:tr w:rsidR="00066247">
        <w:tc>
          <w:tcPr>
            <w:tcW w:w="2376" w:type="dxa"/>
          </w:tcPr>
          <w:p w:rsidR="00066247" w:rsidRDefault="00E52CA2">
            <w:pPr>
              <w:rPr>
                <w:b/>
              </w:rPr>
            </w:pPr>
            <w:r>
              <w:rPr>
                <w:b/>
              </w:rPr>
              <w:t>Responsible for:</w:t>
            </w:r>
          </w:p>
        </w:tc>
        <w:tc>
          <w:tcPr>
            <w:tcW w:w="6866" w:type="dxa"/>
          </w:tcPr>
          <w:p w:rsidR="00066247" w:rsidRDefault="00E52CA2">
            <w:r>
              <w:t>All staff, pupils, volunteers and visitors to the academy</w:t>
            </w:r>
          </w:p>
        </w:tc>
      </w:tr>
      <w:tr w:rsidR="00066247">
        <w:tc>
          <w:tcPr>
            <w:tcW w:w="2376" w:type="dxa"/>
            <w:shd w:val="clear" w:color="auto" w:fill="B8CCE4"/>
          </w:tcPr>
          <w:p w:rsidR="00066247" w:rsidRDefault="00E52CA2">
            <w:pPr>
              <w:rPr>
                <w:b/>
              </w:rPr>
            </w:pPr>
            <w:r>
              <w:rPr>
                <w:b/>
              </w:rPr>
              <w:t>Main purpose:</w:t>
            </w:r>
          </w:p>
        </w:tc>
        <w:tc>
          <w:tcPr>
            <w:tcW w:w="6866" w:type="dxa"/>
            <w:shd w:val="clear" w:color="auto" w:fill="B8CCE4"/>
          </w:tcPr>
          <w:p w:rsidR="00066247" w:rsidRDefault="00066247"/>
        </w:tc>
      </w:tr>
      <w:tr w:rsidR="00066247">
        <w:tc>
          <w:tcPr>
            <w:tcW w:w="2376" w:type="dxa"/>
          </w:tcPr>
          <w:p w:rsidR="00066247" w:rsidRDefault="00066247">
            <w:pPr>
              <w:rPr>
                <w:b/>
              </w:rPr>
            </w:pPr>
          </w:p>
        </w:tc>
        <w:tc>
          <w:tcPr>
            <w:tcW w:w="6866" w:type="dxa"/>
          </w:tcPr>
          <w:p w:rsidR="00066247" w:rsidRDefault="00E52CA2">
            <w:r>
              <w:t>The Executive Principal shall be the leader of the MAT community and shall be a lead representative of the schools in their relationship with the Academy Trust, Local Governing Body, local community and the parents/ carers of the pupils. The Executive Prin</w:t>
            </w:r>
            <w:r>
              <w:t>cipal is responsible for internal organisation of teaching and learning and its management across all of the academy schools, with responsibilities across the MAT.</w:t>
            </w:r>
          </w:p>
          <w:p w:rsidR="00066247" w:rsidRDefault="00E52CA2">
            <w:r>
              <w:t xml:space="preserve"> </w:t>
            </w:r>
          </w:p>
          <w:p w:rsidR="00066247" w:rsidRDefault="00E52CA2">
            <w:r>
              <w:t xml:space="preserve">In carrying out their duties, the Executive Principal will follow the policies of GET and </w:t>
            </w:r>
            <w:r>
              <w:t>will consult with the CEO, Head/Head of School, Senior leaders, the Local Governing Body, the staff and the parents/ carers of the academy’s pupils where appropriate. The Principal is responsible for maintaining and upholding the Trust’s philosophy and cor</w:t>
            </w:r>
            <w:r>
              <w:t>e values.</w:t>
            </w:r>
          </w:p>
          <w:p w:rsidR="00066247" w:rsidRDefault="00066247"/>
        </w:tc>
      </w:tr>
      <w:tr w:rsidR="00066247">
        <w:tc>
          <w:tcPr>
            <w:tcW w:w="2376" w:type="dxa"/>
            <w:shd w:val="clear" w:color="auto" w:fill="B8CCE4"/>
          </w:tcPr>
          <w:p w:rsidR="00066247" w:rsidRDefault="00E52CA2">
            <w:pPr>
              <w:rPr>
                <w:b/>
              </w:rPr>
            </w:pPr>
            <w:r>
              <w:rPr>
                <w:b/>
              </w:rPr>
              <w:t>Key functions:</w:t>
            </w:r>
          </w:p>
        </w:tc>
        <w:tc>
          <w:tcPr>
            <w:tcW w:w="6866" w:type="dxa"/>
            <w:shd w:val="clear" w:color="auto" w:fill="B8CCE4"/>
          </w:tcPr>
          <w:p w:rsidR="00066247" w:rsidRDefault="00066247"/>
        </w:tc>
      </w:tr>
      <w:tr w:rsidR="00066247">
        <w:tc>
          <w:tcPr>
            <w:tcW w:w="2376" w:type="dxa"/>
          </w:tcPr>
          <w:p w:rsidR="00066247" w:rsidRDefault="00066247">
            <w:pPr>
              <w:rPr>
                <w:b/>
              </w:rPr>
            </w:pPr>
          </w:p>
        </w:tc>
        <w:tc>
          <w:tcPr>
            <w:tcW w:w="6866" w:type="dxa"/>
          </w:tcPr>
          <w:p w:rsidR="00066247" w:rsidRDefault="00E52C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Provide the vision and the professional leadership within GET, to raise standards, ensure high quality education for all its pupils and establish very high standards of achievement and behaviour. </w:t>
            </w:r>
          </w:p>
          <w:p w:rsidR="00066247" w:rsidRDefault="00E52C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Promote the aims of the academy schools through the implementation of the Academy Trust’s policies. </w:t>
            </w:r>
          </w:p>
          <w:p w:rsidR="00066247" w:rsidRDefault="00E52C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Take on responsibility of an academy school when necessary, fulfilling the role of Head/ Head of School</w:t>
            </w:r>
          </w:p>
          <w:p w:rsidR="00066247" w:rsidRDefault="00E52C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Provide environments in which staff and pupils are </w:t>
            </w:r>
            <w:r>
              <w:rPr>
                <w:color w:val="000000"/>
              </w:rPr>
              <w:t xml:space="preserve">enabled to achieve their full potential. </w:t>
            </w:r>
          </w:p>
          <w:p w:rsidR="00066247" w:rsidRDefault="00E52C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Lead teaching and learning across all academy schools</w:t>
            </w:r>
          </w:p>
          <w:p w:rsidR="00066247" w:rsidRDefault="00E52C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bookmarkStart w:id="2" w:name="_heading=h.30j0zll" w:colFirst="0" w:colLast="0"/>
            <w:bookmarkEnd w:id="2"/>
            <w:r>
              <w:rPr>
                <w:color w:val="000000"/>
              </w:rPr>
              <w:t xml:space="preserve">Lead the work within the GET academies and support the leadership of the Head/Head of School </w:t>
            </w:r>
          </w:p>
          <w:p w:rsidR="00066247" w:rsidRDefault="00E52CA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>
              <w:rPr>
                <w:color w:val="000000"/>
                <w:highlight w:val="white"/>
              </w:rPr>
              <w:t>Oversee facilities projects to ensure that optimal learning enviro</w:t>
            </w:r>
            <w:r>
              <w:rPr>
                <w:color w:val="000000"/>
                <w:highlight w:val="white"/>
              </w:rPr>
              <w:t>nments are prioritised</w:t>
            </w:r>
          </w:p>
        </w:tc>
      </w:tr>
      <w:tr w:rsidR="00066247">
        <w:tc>
          <w:tcPr>
            <w:tcW w:w="2376" w:type="dxa"/>
            <w:shd w:val="clear" w:color="auto" w:fill="B8CCE4"/>
          </w:tcPr>
          <w:p w:rsidR="00066247" w:rsidRDefault="00E52CA2">
            <w:pPr>
              <w:rPr>
                <w:b/>
              </w:rPr>
            </w:pPr>
            <w:r>
              <w:rPr>
                <w:b/>
              </w:rPr>
              <w:t>Specific responsibilities:</w:t>
            </w:r>
          </w:p>
        </w:tc>
        <w:tc>
          <w:tcPr>
            <w:tcW w:w="6866" w:type="dxa"/>
            <w:shd w:val="clear" w:color="auto" w:fill="B8CCE4"/>
          </w:tcPr>
          <w:p w:rsidR="00066247" w:rsidRDefault="00066247"/>
        </w:tc>
      </w:tr>
      <w:tr w:rsidR="00066247">
        <w:tc>
          <w:tcPr>
            <w:tcW w:w="2376" w:type="dxa"/>
          </w:tcPr>
          <w:p w:rsidR="00066247" w:rsidRDefault="00066247">
            <w:pPr>
              <w:rPr>
                <w:b/>
              </w:rPr>
            </w:pPr>
          </w:p>
        </w:tc>
        <w:tc>
          <w:tcPr>
            <w:tcW w:w="6866" w:type="dxa"/>
          </w:tcPr>
          <w:p w:rsidR="00066247" w:rsidRDefault="00E52C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D0D0D"/>
                <w:highlight w:val="white"/>
              </w:rPr>
            </w:pPr>
            <w:r>
              <w:rPr>
                <w:color w:val="0D0D0D"/>
                <w:highlight w:val="white"/>
              </w:rPr>
              <w:t>The main responsibilities of the post are to: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Uphold and promote the Trust’s ethos of high standards throughout the academy community, ensuring adherence to MAT policies and practices.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Liaise with the GET CEO, receiving guidance and reporting regularly on initiatives and progress.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Prioritise the development of teaching and learning, individual pupil needs and fostering a culture of continuous improvement.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Model exemplary professional standards and provide effective coaching support across all schools within the Trust.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Inspire and motivate each school’s community towards achieving high educational standards.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Apply contemporary educational research, theory an</w:t>
            </w:r>
            <w:r>
              <w:rPr>
                <w:color w:val="000000"/>
              </w:rPr>
              <w:t>d practices to enhance pedagogy, assessment, and reporting.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Demonstrate understanding of relevant borough and national initiatives, ensuring compliance requirements are met.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Drive a culture of improvement by integrating learning into strategic and operatio</w:t>
            </w:r>
            <w:r>
              <w:rPr>
                <w:color w:val="000000"/>
              </w:rPr>
              <w:t>nal planning.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Ensure a robust and flexible curriculum, supported by innovative teaching methods and conducive learning environments.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Establish effective learning and assessment frameworks utilising data and observation to monitor pupil progress.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Ensure tha</w:t>
            </w:r>
            <w:r>
              <w:rPr>
                <w:color w:val="000000"/>
              </w:rPr>
              <w:t xml:space="preserve">t </w:t>
            </w:r>
            <w:r>
              <w:t>there is a system</w:t>
            </w:r>
            <w:r>
              <w:rPr>
                <w:color w:val="000000"/>
              </w:rPr>
              <w:t xml:space="preserve"> for monitoring and enhancing teaching and learning quality across academy schools.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Support evaluation of Trust policies, analysing their effectiveness and impact.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Organise and implement the curriculum and its assessment in line with Tru</w:t>
            </w:r>
            <w:r>
              <w:rPr>
                <w:color w:val="000000"/>
              </w:rPr>
              <w:t>st guidelines, evaluating and acting on areas for improvement.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Promote professional development opportunities to enhance teaching quality and staff motivation.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Collaborate with the Academy Trust in staff recruitment and selection, supporting the Head/Head </w:t>
            </w:r>
            <w:r>
              <w:rPr>
                <w:color w:val="000000"/>
              </w:rPr>
              <w:t>of School.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Manage staff deployment and development effectively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Ensure performance management requirements are met.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Foster positive relationships within the academy community, prioritising staff welfare and encouraging teamwork and initiative.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Lead the deve</w:t>
            </w:r>
            <w:r>
              <w:rPr>
                <w:color w:val="000000"/>
              </w:rPr>
              <w:t>lopment, implementation, and monitoring of annual School Development Plans in collaboration with the CEO, Head/Head of School and LGB.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Support the production, updating, and monitoring of the SEF in conjunction with the GET CEO and LGB.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Provide necessary mo</w:t>
            </w:r>
            <w:r>
              <w:rPr>
                <w:color w:val="000000"/>
              </w:rPr>
              <w:t>nitoring returns for the Trust, including Progress Meetings.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Offer objective advice and support to the Local Governing Body.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Assist academy schools in collecting and analysing performance data to drive school improvement.</w:t>
            </w:r>
          </w:p>
          <w:p w:rsidR="00066247" w:rsidRDefault="00E52CA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Develop and encourage positive rel</w:t>
            </w:r>
            <w:r>
              <w:rPr>
                <w:color w:val="000000"/>
              </w:rPr>
              <w:t>ationships between academies and their local communities, as well as with external agencies including Social Care and Health professionals.</w:t>
            </w:r>
          </w:p>
        </w:tc>
      </w:tr>
    </w:tbl>
    <w:p w:rsidR="00066247" w:rsidRDefault="00066247"/>
    <w:p w:rsidR="00066247" w:rsidRDefault="00066247"/>
    <w:sectPr w:rsidR="00066247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14820"/>
    <w:multiLevelType w:val="multilevel"/>
    <w:tmpl w:val="8F7286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D4071E"/>
    <w:multiLevelType w:val="multilevel"/>
    <w:tmpl w:val="60B8D1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247"/>
    <w:rsid w:val="00066247"/>
    <w:rsid w:val="00E5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CBBC42-2A29-4E7E-B54F-4DA39AD5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F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40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214158"/>
    <w:pPr>
      <w:spacing w:after="0" w:line="240" w:lineRule="auto"/>
    </w:pPr>
    <w:rPr>
      <w:rFonts w:asciiTheme="minorHAnsi" w:eastAsiaTheme="minorHAnsi" w:hAnsiTheme="minorHAnsi" w:cstheme="minorBidi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KMYe6xLDKZUEOb9TDkt5NQkyaQ==">CgMxLjAyCGguZ2pkZ3hzMgloLjMwajB6bGw4AHIhMUNlcEdFNy1LMEJlOVB5ekZRWmJqVkloVGNYbGswXzBn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Allen</dc:creator>
  <cp:lastModifiedBy>User</cp:lastModifiedBy>
  <cp:revision>2</cp:revision>
  <dcterms:created xsi:type="dcterms:W3CDTF">2024-03-01T13:22:00Z</dcterms:created>
  <dcterms:modified xsi:type="dcterms:W3CDTF">2024-03-01T13:22:00Z</dcterms:modified>
</cp:coreProperties>
</file>