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77" w:rsidRDefault="005E4977">
      <w:pPr>
        <w:pBdr>
          <w:top w:val="nil"/>
          <w:left w:val="nil"/>
          <w:bottom w:val="nil"/>
          <w:right w:val="nil"/>
          <w:between w:val="nil"/>
        </w:pBdr>
        <w:shd w:val="clear" w:color="auto" w:fill="FFFFFF"/>
        <w:rPr>
          <w:color w:val="000000"/>
        </w:rPr>
      </w:pPr>
    </w:p>
    <w:tbl>
      <w:tblPr>
        <w:tblStyle w:val="a"/>
        <w:tblW w:w="9006" w:type="dxa"/>
        <w:tblLayout w:type="fixed"/>
        <w:tblLook w:val="0400" w:firstRow="0" w:lastRow="0" w:firstColumn="0" w:lastColumn="0" w:noHBand="0" w:noVBand="1"/>
      </w:tblPr>
      <w:tblGrid>
        <w:gridCol w:w="1332"/>
        <w:gridCol w:w="7674"/>
      </w:tblGrid>
      <w:tr w:rsidR="005E4977">
        <w:tc>
          <w:tcPr>
            <w:tcW w:w="13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jc w:val="center"/>
              <w:rPr>
                <w:color w:val="000000"/>
              </w:rPr>
            </w:pPr>
            <w:r>
              <w:rPr>
                <w:rFonts w:ascii="Arial" w:eastAsia="Arial" w:hAnsi="Arial" w:cs="Arial"/>
                <w:noProof/>
                <w:color w:val="000000"/>
                <w:sz w:val="18"/>
                <w:szCs w:val="18"/>
              </w:rPr>
              <w:drawing>
                <wp:inline distT="0" distB="0" distL="0" distR="0">
                  <wp:extent cx="485775" cy="485775"/>
                  <wp:effectExtent l="0" t="0" r="0" b="0"/>
                  <wp:docPr id="1" name="image1.png" descr="cid:image002.png@01D52140.6142D0D0"/>
                  <wp:cNvGraphicFramePr/>
                  <a:graphic xmlns:a="http://schemas.openxmlformats.org/drawingml/2006/main">
                    <a:graphicData uri="http://schemas.openxmlformats.org/drawingml/2006/picture">
                      <pic:pic xmlns:pic="http://schemas.openxmlformats.org/drawingml/2006/picture">
                        <pic:nvPicPr>
                          <pic:cNvPr id="0" name="image1.png" descr="cid:image002.png@01D52140.6142D0D0"/>
                          <pic:cNvPicPr preferRelativeResize="0"/>
                        </pic:nvPicPr>
                        <pic:blipFill>
                          <a:blip r:embed="rId4"/>
                          <a:srcRect/>
                          <a:stretch>
                            <a:fillRect/>
                          </a:stretch>
                        </pic:blipFill>
                        <pic:spPr>
                          <a:xfrm>
                            <a:off x="0" y="0"/>
                            <a:ext cx="485775" cy="485775"/>
                          </a:xfrm>
                          <a:prstGeom prst="rect">
                            <a:avLst/>
                          </a:prstGeom>
                          <a:ln/>
                        </pic:spPr>
                      </pic:pic>
                    </a:graphicData>
                  </a:graphic>
                </wp:inline>
              </w:drawing>
            </w:r>
          </w:p>
        </w:tc>
        <w:tc>
          <w:tcPr>
            <w:tcW w:w="76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shd w:val="clear" w:color="auto" w:fill="FFFFFF"/>
              <w:jc w:val="center"/>
              <w:rPr>
                <w:color w:val="000000"/>
              </w:rPr>
            </w:pPr>
            <w:r>
              <w:rPr>
                <w:rFonts w:ascii="Arial" w:eastAsia="Arial" w:hAnsi="Arial" w:cs="Arial"/>
                <w:b/>
                <w:color w:val="385623"/>
                <w:sz w:val="22"/>
                <w:szCs w:val="22"/>
              </w:rPr>
              <w:t>HERRIES PREPARATORY SCHOOL</w:t>
            </w:r>
          </w:p>
          <w:p w:rsidR="005E4977" w:rsidRDefault="00800835">
            <w:pPr>
              <w:pBdr>
                <w:top w:val="nil"/>
                <w:left w:val="nil"/>
                <w:bottom w:val="nil"/>
                <w:right w:val="nil"/>
                <w:between w:val="nil"/>
              </w:pBdr>
              <w:shd w:val="clear" w:color="auto" w:fill="FFFFFF"/>
              <w:jc w:val="center"/>
              <w:rPr>
                <w:color w:val="000000"/>
              </w:rPr>
            </w:pPr>
            <w:r>
              <w:rPr>
                <w:rFonts w:ascii="Arial" w:eastAsia="Arial" w:hAnsi="Arial" w:cs="Arial"/>
                <w:color w:val="000000"/>
                <w:sz w:val="22"/>
                <w:szCs w:val="22"/>
              </w:rPr>
              <w:t xml:space="preserve">CO-EDUCATIONAL INDEPENDENT DAY SCHOOL AGE </w:t>
            </w:r>
            <w:r>
              <w:rPr>
                <w:rFonts w:ascii="Arial" w:eastAsia="Arial" w:hAnsi="Arial" w:cs="Arial"/>
                <w:sz w:val="22"/>
                <w:szCs w:val="22"/>
              </w:rPr>
              <w:t>2</w:t>
            </w:r>
            <w:r>
              <w:rPr>
                <w:rFonts w:ascii="Arial" w:eastAsia="Arial" w:hAnsi="Arial" w:cs="Arial"/>
                <w:color w:val="000000"/>
                <w:sz w:val="22"/>
                <w:szCs w:val="22"/>
              </w:rPr>
              <w:t>-11</w:t>
            </w:r>
          </w:p>
        </w:tc>
      </w:tr>
    </w:tbl>
    <w:p w:rsidR="005E4977" w:rsidRDefault="005E4977">
      <w:pPr>
        <w:pBdr>
          <w:top w:val="nil"/>
          <w:left w:val="nil"/>
          <w:bottom w:val="nil"/>
          <w:right w:val="nil"/>
          <w:between w:val="nil"/>
        </w:pBdr>
        <w:shd w:val="clear" w:color="auto" w:fill="FFFFFF"/>
        <w:rPr>
          <w:rFonts w:ascii="Arial" w:eastAsia="Arial" w:hAnsi="Arial" w:cs="Arial"/>
          <w:b/>
          <w:color w:val="385723"/>
        </w:rPr>
      </w:pPr>
    </w:p>
    <w:p w:rsidR="005E4977" w:rsidRDefault="00800835">
      <w:pPr>
        <w:pBdr>
          <w:top w:val="nil"/>
          <w:left w:val="nil"/>
          <w:bottom w:val="nil"/>
          <w:right w:val="nil"/>
          <w:between w:val="nil"/>
        </w:pBdr>
        <w:shd w:val="clear" w:color="auto" w:fill="FFFFFF"/>
        <w:rPr>
          <w:color w:val="000000"/>
        </w:rPr>
      </w:pPr>
      <w:bookmarkStart w:id="0" w:name="_GoBack"/>
      <w:r>
        <w:rPr>
          <w:rFonts w:ascii="Arial" w:eastAsia="Arial" w:hAnsi="Arial" w:cs="Arial"/>
          <w:b/>
          <w:color w:val="385723"/>
        </w:rPr>
        <w:t>The Learning Support Assistant Role</w:t>
      </w:r>
    </w:p>
    <w:p w:rsidR="005E4977" w:rsidRDefault="00800835">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 xml:space="preserve">Herries Preparatory is seeking to recruit </w:t>
      </w:r>
      <w:r>
        <w:rPr>
          <w:rFonts w:ascii="Arial" w:eastAsia="Arial" w:hAnsi="Arial" w:cs="Arial"/>
          <w:color w:val="222222"/>
        </w:rPr>
        <w:t>a Learning Support Assistant to work with an individual Key Stage One pupil within the classroom. </w:t>
      </w:r>
      <w:r>
        <w:rPr>
          <w:rFonts w:ascii="Arial" w:eastAsia="Arial" w:hAnsi="Arial" w:cs="Arial"/>
          <w:color w:val="000000"/>
        </w:rPr>
        <w:t xml:space="preserve"> This is an exciting position, contributing directly to the welfare and learning of individual pupils, as well as being involved in the wider life of our busy school. </w:t>
      </w:r>
      <w:r>
        <w:rPr>
          <w:rFonts w:ascii="Arial" w:eastAsia="Arial" w:hAnsi="Arial" w:cs="Arial"/>
          <w:color w:val="000000"/>
          <w:highlight w:val="white"/>
        </w:rPr>
        <w:t>The role will entail providing a secure learning environment that allows the pupil to receive educational, social and emotional development, supporting the child in overcoming barriers to learning and assisting the subject teachers in delivering academic material in and out of the classroom.</w:t>
      </w:r>
      <w:r>
        <w:rPr>
          <w:rFonts w:ascii="Arial" w:eastAsia="Arial" w:hAnsi="Arial" w:cs="Arial"/>
          <w:color w:val="000000"/>
        </w:rPr>
        <w:t xml:space="preserve"> The applicant will combine an interest in education with some experience of working with children.</w:t>
      </w:r>
    </w:p>
    <w:p w:rsidR="005E4977" w:rsidRDefault="00800835">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sz w:val="23"/>
          <w:szCs w:val="23"/>
          <w:highlight w:val="white"/>
        </w:rPr>
        <w:t xml:space="preserve"> </w:t>
      </w: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000000"/>
          <w:highlight w:val="white"/>
        </w:rPr>
        <w:t>Start date:</w:t>
      </w:r>
      <w:r>
        <w:rPr>
          <w:rFonts w:ascii="Arial" w:eastAsia="Arial" w:hAnsi="Arial" w:cs="Arial"/>
          <w:color w:val="000000"/>
          <w:highlight w:val="white"/>
        </w:rPr>
        <w:t xml:space="preserve"> September </w:t>
      </w:r>
      <w:r w:rsidR="00C03F8E">
        <w:rPr>
          <w:rFonts w:ascii="Arial" w:eastAsia="Arial" w:hAnsi="Arial" w:cs="Arial"/>
        </w:rPr>
        <w:t>4</w:t>
      </w:r>
      <w:r w:rsidR="00C03F8E" w:rsidRPr="00C03F8E">
        <w:rPr>
          <w:rFonts w:ascii="Arial" w:eastAsia="Arial" w:hAnsi="Arial" w:cs="Arial"/>
          <w:vertAlign w:val="superscript"/>
        </w:rPr>
        <w:t>th</w:t>
      </w:r>
      <w:r w:rsidR="00C03F8E">
        <w:rPr>
          <w:rFonts w:ascii="Arial" w:eastAsia="Arial" w:hAnsi="Arial" w:cs="Arial"/>
        </w:rPr>
        <w:t xml:space="preserve"> September 2024</w:t>
      </w: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000000"/>
          <w:highlight w:val="white"/>
        </w:rPr>
        <w:t>Contract type:</w:t>
      </w:r>
      <w:r>
        <w:rPr>
          <w:rFonts w:ascii="Arial" w:eastAsia="Arial" w:hAnsi="Arial" w:cs="Arial"/>
          <w:color w:val="000000"/>
          <w:highlight w:val="white"/>
        </w:rPr>
        <w:t xml:space="preserve"> Part </w:t>
      </w:r>
      <w:r w:rsidR="00C03F8E">
        <w:rPr>
          <w:rFonts w:ascii="Arial" w:eastAsia="Arial" w:hAnsi="Arial" w:cs="Arial"/>
          <w:color w:val="000000"/>
          <w:highlight w:val="white"/>
        </w:rPr>
        <w:t>-</w:t>
      </w:r>
      <w:r>
        <w:rPr>
          <w:rFonts w:ascii="Arial" w:eastAsia="Arial" w:hAnsi="Arial" w:cs="Arial"/>
          <w:color w:val="000000"/>
          <w:highlight w:val="white"/>
        </w:rPr>
        <w:t>Time</w:t>
      </w:r>
      <w:r w:rsidR="00C03F8E">
        <w:rPr>
          <w:rFonts w:ascii="Arial" w:eastAsia="Arial" w:hAnsi="Arial" w:cs="Arial"/>
          <w:color w:val="000000"/>
        </w:rPr>
        <w:t xml:space="preserve"> or Full - Time</w:t>
      </w: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000000"/>
        </w:rPr>
        <w:t>Salary:</w:t>
      </w:r>
      <w:r>
        <w:rPr>
          <w:rFonts w:ascii="Arial" w:eastAsia="Arial" w:hAnsi="Arial" w:cs="Arial"/>
          <w:color w:val="000000"/>
        </w:rPr>
        <w:t xml:space="preserve"> </w:t>
      </w:r>
      <w:r>
        <w:rPr>
          <w:rFonts w:ascii="Arial" w:eastAsia="Arial" w:hAnsi="Arial" w:cs="Arial"/>
        </w:rPr>
        <w:t>Competitive</w:t>
      </w:r>
    </w:p>
    <w:p w:rsidR="005E4977" w:rsidRDefault="00800835">
      <w:pPr>
        <w:pBdr>
          <w:top w:val="nil"/>
          <w:left w:val="nil"/>
          <w:bottom w:val="nil"/>
          <w:right w:val="nil"/>
          <w:between w:val="nil"/>
        </w:pBdr>
        <w:shd w:val="clear" w:color="auto" w:fill="FFFFFF"/>
        <w:rPr>
          <w:rFonts w:ascii="Arial" w:eastAsia="Arial" w:hAnsi="Arial" w:cs="Arial"/>
          <w:highlight w:val="white"/>
        </w:rPr>
      </w:pPr>
      <w:r>
        <w:rPr>
          <w:rFonts w:ascii="Arial" w:eastAsia="Arial" w:hAnsi="Arial" w:cs="Arial"/>
          <w:b/>
          <w:color w:val="000000"/>
        </w:rPr>
        <w:t>Hours:</w:t>
      </w:r>
      <w:r>
        <w:rPr>
          <w:rFonts w:ascii="Arial" w:eastAsia="Arial" w:hAnsi="Arial" w:cs="Arial"/>
          <w:color w:val="000000"/>
        </w:rPr>
        <w:t xml:space="preserve"> </w:t>
      </w:r>
      <w:r w:rsidR="00C03F8E">
        <w:rPr>
          <w:rFonts w:ascii="Arial" w:eastAsia="Arial" w:hAnsi="Arial" w:cs="Arial"/>
          <w:color w:val="000000"/>
        </w:rPr>
        <w:t xml:space="preserve">from 15 </w:t>
      </w:r>
      <w:r>
        <w:rPr>
          <w:rFonts w:ascii="Arial" w:eastAsia="Arial" w:hAnsi="Arial" w:cs="Arial"/>
          <w:color w:val="000000"/>
        </w:rPr>
        <w:t xml:space="preserve">to </w:t>
      </w:r>
      <w:r w:rsidR="00DB147E">
        <w:rPr>
          <w:rFonts w:ascii="Arial" w:eastAsia="Arial" w:hAnsi="Arial" w:cs="Arial"/>
        </w:rPr>
        <w:t>32.5</w:t>
      </w:r>
      <w:r>
        <w:rPr>
          <w:rFonts w:ascii="Arial" w:eastAsia="Arial" w:hAnsi="Arial" w:cs="Arial"/>
          <w:color w:val="000000"/>
          <w:highlight w:val="white"/>
        </w:rPr>
        <w:t xml:space="preserve"> hours across 5 days per week. </w:t>
      </w:r>
    </w:p>
    <w:p w:rsidR="00DB147E" w:rsidRDefault="00800835">
      <w:pPr>
        <w:pBdr>
          <w:top w:val="nil"/>
          <w:left w:val="nil"/>
          <w:bottom w:val="nil"/>
          <w:right w:val="nil"/>
          <w:between w:val="nil"/>
        </w:pBdr>
        <w:shd w:val="clear" w:color="auto" w:fill="FFFFFF"/>
        <w:rPr>
          <w:rFonts w:ascii="Arial" w:eastAsia="Arial" w:hAnsi="Arial" w:cs="Arial"/>
        </w:rPr>
      </w:pPr>
      <w:r>
        <w:rPr>
          <w:rFonts w:ascii="Arial" w:eastAsia="Arial" w:hAnsi="Arial" w:cs="Arial"/>
          <w:b/>
          <w:color w:val="000000"/>
        </w:rPr>
        <w:t>Position: </w:t>
      </w:r>
      <w:r>
        <w:rPr>
          <w:rFonts w:ascii="Arial" w:eastAsia="Arial" w:hAnsi="Arial" w:cs="Arial"/>
          <w:color w:val="000000"/>
        </w:rPr>
        <w:t xml:space="preserve">Term time </w:t>
      </w:r>
      <w:r>
        <w:rPr>
          <w:rFonts w:ascii="Arial" w:eastAsia="Arial" w:hAnsi="Arial" w:cs="Arial"/>
          <w:highlight w:val="white"/>
        </w:rPr>
        <w:t>(34 weeks)</w:t>
      </w:r>
      <w:r w:rsidR="00DB147E">
        <w:rPr>
          <w:rFonts w:ascii="Arial" w:eastAsia="Arial" w:hAnsi="Arial" w:cs="Arial"/>
          <w:highlight w:val="white"/>
        </w:rPr>
        <w:t xml:space="preserve"> + 5 inset days </w:t>
      </w: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000000"/>
        </w:rPr>
        <w:t xml:space="preserve">Location: </w:t>
      </w:r>
      <w:r>
        <w:rPr>
          <w:rFonts w:ascii="Arial" w:eastAsia="Arial" w:hAnsi="Arial" w:cs="Arial"/>
          <w:color w:val="000000"/>
        </w:rPr>
        <w:t>Herries Prep School</w:t>
      </w:r>
      <w:r>
        <w:rPr>
          <w:rFonts w:ascii="Arial" w:eastAsia="Arial" w:hAnsi="Arial" w:cs="Arial"/>
          <w:b/>
          <w:color w:val="000000"/>
        </w:rPr>
        <w:t xml:space="preserve">, </w:t>
      </w:r>
      <w:r>
        <w:rPr>
          <w:rFonts w:ascii="Arial" w:eastAsia="Arial" w:hAnsi="Arial" w:cs="Arial"/>
          <w:color w:val="000000"/>
        </w:rPr>
        <w:t>Dean Lane</w:t>
      </w:r>
      <w:r>
        <w:rPr>
          <w:rFonts w:ascii="Arial" w:eastAsia="Arial" w:hAnsi="Arial" w:cs="Arial"/>
          <w:b/>
          <w:color w:val="000000"/>
        </w:rPr>
        <w:t xml:space="preserve">, </w:t>
      </w:r>
      <w:r>
        <w:rPr>
          <w:rFonts w:ascii="Arial" w:eastAsia="Arial" w:hAnsi="Arial" w:cs="Arial"/>
          <w:color w:val="000000"/>
        </w:rPr>
        <w:t>Cookham Dean</w:t>
      </w:r>
      <w:r>
        <w:rPr>
          <w:rFonts w:ascii="Arial" w:eastAsia="Arial" w:hAnsi="Arial" w:cs="Arial"/>
          <w:b/>
          <w:color w:val="000000"/>
        </w:rPr>
        <w:t xml:space="preserve">, </w:t>
      </w:r>
      <w:r>
        <w:rPr>
          <w:rFonts w:ascii="Arial" w:eastAsia="Arial" w:hAnsi="Arial" w:cs="Arial"/>
          <w:color w:val="000000"/>
        </w:rPr>
        <w:t>Berkshire</w:t>
      </w:r>
      <w:r>
        <w:rPr>
          <w:rFonts w:ascii="Arial" w:eastAsia="Arial" w:hAnsi="Arial" w:cs="Arial"/>
          <w:b/>
          <w:color w:val="000000"/>
        </w:rPr>
        <w:t xml:space="preserve">, </w:t>
      </w:r>
      <w:r>
        <w:rPr>
          <w:rFonts w:ascii="Arial" w:eastAsia="Arial" w:hAnsi="Arial" w:cs="Arial"/>
          <w:color w:val="000000"/>
        </w:rPr>
        <w:t>S</w:t>
      </w:r>
      <w:r>
        <w:rPr>
          <w:rFonts w:ascii="Arial" w:eastAsia="Arial" w:hAnsi="Arial" w:cs="Arial"/>
        </w:rPr>
        <w:t>L6</w:t>
      </w:r>
      <w:r>
        <w:rPr>
          <w:rFonts w:ascii="Arial" w:eastAsia="Arial" w:hAnsi="Arial" w:cs="Arial"/>
          <w:color w:val="000000"/>
        </w:rPr>
        <w:t xml:space="preserve"> 9BD</w:t>
      </w:r>
    </w:p>
    <w:p w:rsidR="005E4977" w:rsidRDefault="00800835">
      <w:pPr>
        <w:pBdr>
          <w:top w:val="nil"/>
          <w:left w:val="nil"/>
          <w:bottom w:val="nil"/>
          <w:right w:val="nil"/>
          <w:between w:val="nil"/>
        </w:pBdr>
        <w:shd w:val="clear" w:color="auto" w:fill="FFFFFF"/>
        <w:rPr>
          <w:color w:val="000000"/>
        </w:rPr>
      </w:pPr>
      <w:bookmarkStart w:id="1" w:name="_gjdgxs" w:colFirst="0" w:colLast="0"/>
      <w:bookmarkEnd w:id="1"/>
      <w:r>
        <w:rPr>
          <w:rFonts w:ascii="Arial" w:eastAsia="Arial" w:hAnsi="Arial" w:cs="Arial"/>
          <w:b/>
          <w:color w:val="000000"/>
        </w:rPr>
        <w:t>Closing date:</w:t>
      </w:r>
      <w:r>
        <w:rPr>
          <w:rFonts w:ascii="Arial" w:eastAsia="Arial" w:hAnsi="Arial" w:cs="Arial"/>
          <w:color w:val="000000"/>
        </w:rPr>
        <w:t xml:space="preserve"> </w:t>
      </w:r>
      <w:r>
        <w:rPr>
          <w:rFonts w:ascii="Arial" w:eastAsia="Arial" w:hAnsi="Arial" w:cs="Arial"/>
        </w:rPr>
        <w:t xml:space="preserve">Monday </w:t>
      </w:r>
      <w:r w:rsidR="00DB147E">
        <w:rPr>
          <w:rFonts w:ascii="Arial" w:eastAsia="Arial" w:hAnsi="Arial" w:cs="Arial"/>
        </w:rPr>
        <w:t>17</w:t>
      </w:r>
      <w:r w:rsidR="00DB147E" w:rsidRPr="00DB147E">
        <w:rPr>
          <w:rFonts w:ascii="Arial" w:eastAsia="Arial" w:hAnsi="Arial" w:cs="Arial"/>
          <w:vertAlign w:val="superscript"/>
        </w:rPr>
        <w:t>th</w:t>
      </w:r>
      <w:r w:rsidR="00DB147E">
        <w:rPr>
          <w:rFonts w:ascii="Arial" w:eastAsia="Arial" w:hAnsi="Arial" w:cs="Arial"/>
        </w:rPr>
        <w:t xml:space="preserve"> June 2024</w:t>
      </w:r>
    </w:p>
    <w:bookmarkEnd w:id="0"/>
    <w:p w:rsidR="00DB147E" w:rsidRDefault="00DB147E">
      <w:pPr>
        <w:pBdr>
          <w:top w:val="nil"/>
          <w:left w:val="nil"/>
          <w:bottom w:val="nil"/>
          <w:right w:val="nil"/>
          <w:between w:val="nil"/>
        </w:pBdr>
        <w:shd w:val="clear" w:color="auto" w:fill="FFFFFF"/>
        <w:rPr>
          <w:rFonts w:ascii="Arial" w:eastAsia="Arial" w:hAnsi="Arial" w:cs="Arial"/>
          <w:b/>
          <w:color w:val="385623"/>
        </w:rPr>
      </w:pP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385623"/>
        </w:rPr>
        <w:t>The Team</w:t>
      </w:r>
    </w:p>
    <w:p w:rsidR="005E4977" w:rsidRDefault="00800835">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You would be part of a dedicated team of assistants and specialists, overseen by our SENCO.  The successful candidate would become part of a small, friendly and happy school.</w:t>
      </w:r>
    </w:p>
    <w:p w:rsidR="005E4977" w:rsidRDefault="005E4977">
      <w:pPr>
        <w:pBdr>
          <w:top w:val="nil"/>
          <w:left w:val="nil"/>
          <w:bottom w:val="nil"/>
          <w:right w:val="nil"/>
          <w:between w:val="nil"/>
        </w:pBdr>
        <w:shd w:val="clear" w:color="auto" w:fill="FFFFFF"/>
        <w:rPr>
          <w:color w:val="000000"/>
        </w:rPr>
      </w:pP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385623"/>
        </w:rPr>
        <w:t>Experience</w:t>
      </w:r>
    </w:p>
    <w:p w:rsidR="005E4977" w:rsidRDefault="00800835">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 xml:space="preserve">The successful candidate will possess experience in working with pupils, preferably with additional learning needs. </w:t>
      </w:r>
    </w:p>
    <w:p w:rsidR="005E4977" w:rsidRDefault="005E4977">
      <w:pPr>
        <w:pBdr>
          <w:top w:val="nil"/>
          <w:left w:val="nil"/>
          <w:bottom w:val="nil"/>
          <w:right w:val="nil"/>
          <w:between w:val="nil"/>
        </w:pBdr>
        <w:shd w:val="clear" w:color="auto" w:fill="FFFFFF"/>
        <w:rPr>
          <w:color w:val="000000"/>
        </w:rPr>
      </w:pP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385623"/>
        </w:rPr>
        <w:t>Approach</w:t>
      </w:r>
    </w:p>
    <w:p w:rsidR="005E4977" w:rsidRDefault="00800835">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 xml:space="preserve">A commitment to delivering excellent Learning Support is essential.  High levels of resourcefulness will be expected as well as the ability to form effective relationships with children, parents and staff. The ability to be flexible, organised and independent is necessary. Applicants should possess an engaging personality and plenty of patience, initiative and energy. </w:t>
      </w:r>
    </w:p>
    <w:p w:rsidR="005E4977" w:rsidRDefault="005E4977">
      <w:pPr>
        <w:pBdr>
          <w:top w:val="nil"/>
          <w:left w:val="nil"/>
          <w:bottom w:val="nil"/>
          <w:right w:val="nil"/>
          <w:between w:val="nil"/>
        </w:pBdr>
        <w:shd w:val="clear" w:color="auto" w:fill="FFFFFF"/>
        <w:rPr>
          <w:color w:val="000000"/>
        </w:rPr>
      </w:pP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000000"/>
        </w:rPr>
        <w:t>Job Description</w:t>
      </w:r>
    </w:p>
    <w:p w:rsidR="005E4977" w:rsidRDefault="00800835">
      <w:pPr>
        <w:pBdr>
          <w:top w:val="nil"/>
          <w:left w:val="nil"/>
          <w:bottom w:val="nil"/>
          <w:right w:val="nil"/>
          <w:between w:val="nil"/>
        </w:pBdr>
        <w:shd w:val="clear" w:color="auto" w:fill="FFFFFF"/>
        <w:rPr>
          <w:color w:val="000000"/>
        </w:rPr>
      </w:pPr>
      <w:r>
        <w:rPr>
          <w:rFonts w:ascii="Arial" w:eastAsia="Arial" w:hAnsi="Arial" w:cs="Arial"/>
          <w:color w:val="000000"/>
        </w:rPr>
        <w:t>The main responsibilities will include:</w:t>
      </w:r>
    </w:p>
    <w:p w:rsidR="005E4977" w:rsidRDefault="00800835">
      <w:pPr>
        <w:pBdr>
          <w:top w:val="nil"/>
          <w:left w:val="nil"/>
          <w:bottom w:val="nil"/>
          <w:right w:val="nil"/>
          <w:between w:val="nil"/>
        </w:pBdr>
        <w:shd w:val="clear" w:color="auto" w:fill="FFFFFF"/>
        <w:rPr>
          <w:color w:val="000000"/>
        </w:rPr>
      </w:pPr>
      <w:r>
        <w:rPr>
          <w:rFonts w:ascii="Arial" w:eastAsia="Arial" w:hAnsi="Arial" w:cs="Arial"/>
          <w:color w:val="000000"/>
        </w:rPr>
        <w:t>• Supporting learning 1:1, working specifically with an individual pupil or within small groups under the direction of the teacher</w:t>
      </w:r>
    </w:p>
    <w:p w:rsidR="005E4977" w:rsidRDefault="00800835">
      <w:pPr>
        <w:pBdr>
          <w:top w:val="nil"/>
          <w:left w:val="nil"/>
          <w:bottom w:val="nil"/>
          <w:right w:val="nil"/>
          <w:between w:val="nil"/>
        </w:pBdr>
        <w:shd w:val="clear" w:color="auto" w:fill="FFFFFF"/>
        <w:rPr>
          <w:color w:val="000000"/>
        </w:rPr>
      </w:pPr>
      <w:r>
        <w:rPr>
          <w:rFonts w:ascii="Arial" w:eastAsia="Arial" w:hAnsi="Arial" w:cs="Arial"/>
          <w:color w:val="000000"/>
        </w:rPr>
        <w:t>• Engaging learners in a variety of ways, offering further support, clarification and guidance</w:t>
      </w:r>
    </w:p>
    <w:p w:rsidR="005E4977" w:rsidRDefault="00800835">
      <w:pPr>
        <w:pBdr>
          <w:top w:val="nil"/>
          <w:left w:val="nil"/>
          <w:bottom w:val="nil"/>
          <w:right w:val="nil"/>
          <w:between w:val="nil"/>
        </w:pBdr>
        <w:shd w:val="clear" w:color="auto" w:fill="FFFFFF"/>
        <w:rPr>
          <w:color w:val="000000"/>
        </w:rPr>
      </w:pPr>
      <w:r>
        <w:rPr>
          <w:rFonts w:ascii="Arial" w:eastAsia="Arial" w:hAnsi="Arial" w:cs="Arial"/>
          <w:color w:val="000000"/>
        </w:rPr>
        <w:t>• Moving learning forward effectively to make sustained progress</w:t>
      </w:r>
    </w:p>
    <w:p w:rsidR="005E4977" w:rsidRDefault="00800835">
      <w:pPr>
        <w:pBdr>
          <w:top w:val="nil"/>
          <w:left w:val="nil"/>
          <w:bottom w:val="nil"/>
          <w:right w:val="nil"/>
          <w:between w:val="nil"/>
        </w:pBdr>
        <w:shd w:val="clear" w:color="auto" w:fill="FFFFFF"/>
        <w:rPr>
          <w:color w:val="000000"/>
        </w:rPr>
      </w:pPr>
      <w:r>
        <w:rPr>
          <w:rFonts w:ascii="Arial" w:eastAsia="Arial" w:hAnsi="Arial" w:cs="Arial"/>
          <w:color w:val="000000"/>
        </w:rPr>
        <w:t>• Creating or providing differentiation as necessary to support learning</w:t>
      </w:r>
    </w:p>
    <w:p w:rsidR="005E4977" w:rsidRDefault="00800835">
      <w:pPr>
        <w:pBdr>
          <w:top w:val="nil"/>
          <w:left w:val="nil"/>
          <w:bottom w:val="nil"/>
          <w:right w:val="nil"/>
          <w:between w:val="nil"/>
        </w:pBdr>
        <w:shd w:val="clear" w:color="auto" w:fill="FFFFFF"/>
        <w:rPr>
          <w:rFonts w:ascii="Arial" w:eastAsia="Arial" w:hAnsi="Arial" w:cs="Arial"/>
          <w:color w:val="000000"/>
        </w:rPr>
      </w:pPr>
      <w:r>
        <w:rPr>
          <w:rFonts w:ascii="Arial" w:eastAsia="Arial" w:hAnsi="Arial" w:cs="Arial"/>
          <w:color w:val="000000"/>
        </w:rPr>
        <w:t xml:space="preserve">• Assisting individual pupils with their ability to fully access the curriculum and school activities. </w:t>
      </w:r>
    </w:p>
    <w:p w:rsidR="005E4977" w:rsidRDefault="005E4977">
      <w:pPr>
        <w:pBdr>
          <w:top w:val="nil"/>
          <w:left w:val="nil"/>
          <w:bottom w:val="nil"/>
          <w:right w:val="nil"/>
          <w:between w:val="nil"/>
        </w:pBdr>
        <w:shd w:val="clear" w:color="auto" w:fill="FFFFFF"/>
        <w:rPr>
          <w:color w:val="000000"/>
        </w:rPr>
      </w:pPr>
    </w:p>
    <w:p w:rsidR="005E4977" w:rsidRDefault="00800835">
      <w:pPr>
        <w:pBdr>
          <w:top w:val="nil"/>
          <w:left w:val="nil"/>
          <w:bottom w:val="nil"/>
          <w:right w:val="nil"/>
          <w:between w:val="nil"/>
        </w:pBdr>
        <w:shd w:val="clear" w:color="auto" w:fill="FFFFFF"/>
        <w:rPr>
          <w:color w:val="000000"/>
        </w:rPr>
      </w:pPr>
      <w:r>
        <w:rPr>
          <w:rFonts w:ascii="Arial" w:eastAsia="Arial" w:hAnsi="Arial" w:cs="Arial"/>
          <w:b/>
          <w:color w:val="385723"/>
        </w:rPr>
        <w:t>How to apply</w:t>
      </w:r>
    </w:p>
    <w:p w:rsidR="005E4977" w:rsidRDefault="00800835">
      <w:pPr>
        <w:pBdr>
          <w:top w:val="nil"/>
          <w:left w:val="nil"/>
          <w:bottom w:val="nil"/>
          <w:right w:val="nil"/>
          <w:between w:val="nil"/>
        </w:pBdr>
        <w:shd w:val="clear" w:color="auto" w:fill="FFFFFF"/>
        <w:rPr>
          <w:color w:val="000000"/>
        </w:rPr>
      </w:pPr>
      <w:r>
        <w:rPr>
          <w:rFonts w:ascii="Arial" w:eastAsia="Arial" w:hAnsi="Arial" w:cs="Arial"/>
        </w:rPr>
        <w:t>A</w:t>
      </w:r>
      <w:r>
        <w:rPr>
          <w:rFonts w:ascii="Arial" w:eastAsia="Arial" w:hAnsi="Arial" w:cs="Arial"/>
          <w:color w:val="000000"/>
        </w:rPr>
        <w:t>pplicants should complete an Application Form. At interview, candidates will be assessed against relevant criteria, such as skills, abilities and experience.</w:t>
      </w:r>
    </w:p>
    <w:p w:rsidR="005E4977" w:rsidRDefault="005E4977">
      <w:pPr>
        <w:pBdr>
          <w:top w:val="nil"/>
          <w:left w:val="nil"/>
          <w:bottom w:val="nil"/>
          <w:right w:val="nil"/>
          <w:between w:val="nil"/>
        </w:pBdr>
        <w:shd w:val="clear" w:color="auto" w:fill="FFFFFF"/>
        <w:rPr>
          <w:color w:val="000000"/>
        </w:rPr>
      </w:pPr>
    </w:p>
    <w:tbl>
      <w:tblPr>
        <w:tblStyle w:val="a0"/>
        <w:tblW w:w="9026" w:type="dxa"/>
        <w:tblLayout w:type="fixed"/>
        <w:tblLook w:val="0400" w:firstRow="0" w:lastRow="0" w:firstColumn="0" w:lastColumn="0" w:noHBand="0" w:noVBand="1"/>
      </w:tblPr>
      <w:tblGrid>
        <w:gridCol w:w="9026"/>
      </w:tblGrid>
      <w:tr w:rsidR="005E4977">
        <w:tc>
          <w:tcPr>
            <w:tcW w:w="9026" w:type="dxa"/>
            <w:shd w:val="clear" w:color="auto" w:fill="FFFFFF"/>
            <w:vAlign w:val="center"/>
          </w:tcPr>
          <w:p w:rsidR="005E4977" w:rsidRDefault="005E4977"/>
        </w:tc>
      </w:tr>
    </w:tbl>
    <w:p w:rsidR="005E4977" w:rsidRDefault="005E4977">
      <w:pPr>
        <w:pBdr>
          <w:top w:val="nil"/>
          <w:left w:val="nil"/>
          <w:bottom w:val="nil"/>
          <w:right w:val="nil"/>
          <w:between w:val="nil"/>
        </w:pBdr>
        <w:spacing w:after="240"/>
        <w:rPr>
          <w:rFonts w:ascii="Arial" w:eastAsia="Arial" w:hAnsi="Arial" w:cs="Arial"/>
          <w:i/>
          <w:color w:val="000000"/>
        </w:rPr>
      </w:pPr>
    </w:p>
    <w:p w:rsidR="005E4977" w:rsidRDefault="00800835">
      <w:pPr>
        <w:pBdr>
          <w:top w:val="nil"/>
          <w:left w:val="nil"/>
          <w:bottom w:val="nil"/>
          <w:right w:val="nil"/>
          <w:between w:val="nil"/>
        </w:pBdr>
        <w:spacing w:after="240"/>
        <w:rPr>
          <w:color w:val="000000"/>
        </w:rPr>
      </w:pPr>
      <w:r>
        <w:rPr>
          <w:rFonts w:ascii="Arial" w:eastAsia="Arial" w:hAnsi="Arial" w:cs="Arial"/>
          <w:i/>
          <w:color w:val="000000"/>
        </w:rPr>
        <w:t>Herries is committed to safeguarding and promoting the welfare of children and young people and expects all staff and volunteers to share this commitment. The protection of our pupils’ welfare is the responsibility of all staff and individuals are expected to conduct themselves in a way that reflects the principles of our organisation. The successful applicant will be subject to an enhanced DBS (Disclosure and Barring Service) clearance along with other relevant pre-employment checks. At least two references will be taken up and carefully checked.</w:t>
      </w:r>
    </w:p>
    <w:p w:rsidR="005E4977" w:rsidRDefault="00800835">
      <w:pPr>
        <w:pBdr>
          <w:top w:val="nil"/>
          <w:left w:val="nil"/>
          <w:bottom w:val="nil"/>
          <w:right w:val="nil"/>
          <w:between w:val="nil"/>
        </w:pBdr>
        <w:spacing w:after="240"/>
        <w:rPr>
          <w:color w:val="000000"/>
        </w:rPr>
      </w:pPr>
      <w:r>
        <w:rPr>
          <w:rFonts w:ascii="Arial" w:eastAsia="Arial" w:hAnsi="Arial" w:cs="Arial"/>
          <w:i/>
          <w:color w:val="000000"/>
        </w:rPr>
        <w:t>We are committed to equality of opportunity for all staff and applications from individuals are encouraged regardless of age, disability, sex, gender reassignment, sexual orientation, pregnancy and maternity, race, religion or belief and marriage and civil partnerships.</w:t>
      </w:r>
    </w:p>
    <w:p w:rsidR="005E4977" w:rsidRDefault="00800835">
      <w:pPr>
        <w:pBdr>
          <w:top w:val="nil"/>
          <w:left w:val="nil"/>
          <w:bottom w:val="nil"/>
          <w:right w:val="nil"/>
          <w:between w:val="nil"/>
        </w:pBdr>
        <w:spacing w:after="160" w:line="252" w:lineRule="auto"/>
        <w:rPr>
          <w:rFonts w:ascii="Arial" w:eastAsia="Arial" w:hAnsi="Arial" w:cs="Arial"/>
          <w:color w:val="000000"/>
        </w:rPr>
      </w:pPr>
      <w:r>
        <w:rPr>
          <w:rFonts w:ascii="Arial" w:eastAsia="Arial" w:hAnsi="Arial" w:cs="Arial"/>
          <w:color w:val="000000"/>
        </w:rPr>
        <w:t> </w:t>
      </w: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rPr>
          <w:rFonts w:ascii="Arial" w:eastAsia="Arial" w:hAnsi="Arial" w:cs="Arial"/>
          <w:color w:val="000000"/>
        </w:rPr>
      </w:pPr>
    </w:p>
    <w:p w:rsidR="005E4977" w:rsidRDefault="005E4977">
      <w:pPr>
        <w:pBdr>
          <w:top w:val="nil"/>
          <w:left w:val="nil"/>
          <w:bottom w:val="nil"/>
          <w:right w:val="nil"/>
          <w:between w:val="nil"/>
        </w:pBdr>
        <w:spacing w:after="160" w:line="252" w:lineRule="auto"/>
      </w:pPr>
    </w:p>
    <w:p w:rsidR="005E4977" w:rsidRDefault="005E4977">
      <w:pPr>
        <w:pBdr>
          <w:top w:val="nil"/>
          <w:left w:val="nil"/>
          <w:bottom w:val="nil"/>
          <w:right w:val="nil"/>
          <w:between w:val="nil"/>
        </w:pBdr>
        <w:spacing w:after="160" w:line="252" w:lineRule="auto"/>
      </w:pPr>
    </w:p>
    <w:p w:rsidR="005E4977" w:rsidRDefault="005E4977">
      <w:pPr>
        <w:pBdr>
          <w:top w:val="nil"/>
          <w:left w:val="nil"/>
          <w:bottom w:val="nil"/>
          <w:right w:val="nil"/>
          <w:between w:val="nil"/>
        </w:pBdr>
        <w:spacing w:after="160" w:line="252" w:lineRule="auto"/>
      </w:pPr>
    </w:p>
    <w:p w:rsidR="005E4977" w:rsidRDefault="005E4977">
      <w:pPr>
        <w:pBdr>
          <w:top w:val="nil"/>
          <w:left w:val="nil"/>
          <w:bottom w:val="nil"/>
          <w:right w:val="nil"/>
          <w:between w:val="nil"/>
        </w:pBdr>
        <w:spacing w:after="160" w:line="252" w:lineRule="auto"/>
      </w:pPr>
    </w:p>
    <w:p w:rsidR="005E4977" w:rsidRDefault="005E4977">
      <w:pPr>
        <w:pBdr>
          <w:top w:val="nil"/>
          <w:left w:val="nil"/>
          <w:bottom w:val="nil"/>
          <w:right w:val="nil"/>
          <w:between w:val="nil"/>
        </w:pBdr>
        <w:spacing w:after="160" w:line="252" w:lineRule="auto"/>
      </w:pPr>
    </w:p>
    <w:p w:rsidR="005E4977" w:rsidRDefault="00800835">
      <w:pPr>
        <w:pBdr>
          <w:top w:val="nil"/>
          <w:left w:val="nil"/>
          <w:bottom w:val="nil"/>
          <w:right w:val="nil"/>
          <w:between w:val="nil"/>
        </w:pBdr>
        <w:spacing w:after="160" w:line="252" w:lineRule="auto"/>
        <w:jc w:val="center"/>
        <w:rPr>
          <w:color w:val="000000"/>
        </w:rPr>
      </w:pPr>
      <w:r>
        <w:rPr>
          <w:rFonts w:ascii="Arial" w:eastAsia="Arial" w:hAnsi="Arial" w:cs="Arial"/>
          <w:color w:val="000000"/>
        </w:rPr>
        <w:lastRenderedPageBreak/>
        <w:t>LEARNING SUPPORT ASSISTANT ROLE</w:t>
      </w:r>
    </w:p>
    <w:tbl>
      <w:tblPr>
        <w:tblStyle w:val="a1"/>
        <w:tblW w:w="9006" w:type="dxa"/>
        <w:tblLayout w:type="fixed"/>
        <w:tblLook w:val="0400" w:firstRow="0" w:lastRow="0" w:firstColumn="0" w:lastColumn="0" w:noHBand="0" w:noVBand="1"/>
      </w:tblPr>
      <w:tblGrid>
        <w:gridCol w:w="9006"/>
      </w:tblGrid>
      <w:tr w:rsidR="005E4977">
        <w:tc>
          <w:tcPr>
            <w:tcW w:w="900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b/>
                <w:color w:val="000000"/>
              </w:rPr>
              <w:t xml:space="preserve">Planning and documentation responsibilities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Adherence to all policies and procedures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Commitment to standards and expectation throughout</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Help towards the preparation of activities to suit the specific stage of development</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Carry out tasks and records as required by staff</w:t>
            </w:r>
          </w:p>
        </w:tc>
      </w:tr>
    </w:tbl>
    <w:p w:rsidR="005E4977" w:rsidRDefault="00800835">
      <w:pPr>
        <w:pBdr>
          <w:top w:val="nil"/>
          <w:left w:val="nil"/>
          <w:bottom w:val="nil"/>
          <w:right w:val="nil"/>
          <w:between w:val="nil"/>
        </w:pBdr>
        <w:spacing w:line="252" w:lineRule="auto"/>
        <w:rPr>
          <w:color w:val="000000"/>
        </w:rPr>
      </w:pPr>
      <w:r>
        <w:rPr>
          <w:rFonts w:ascii="Arial" w:eastAsia="Arial" w:hAnsi="Arial" w:cs="Arial"/>
          <w:b/>
          <w:color w:val="000000"/>
        </w:rPr>
        <w:t> </w:t>
      </w:r>
    </w:p>
    <w:tbl>
      <w:tblPr>
        <w:tblStyle w:val="a2"/>
        <w:tblW w:w="9006" w:type="dxa"/>
        <w:tblLayout w:type="fixed"/>
        <w:tblLook w:val="0400" w:firstRow="0" w:lastRow="0" w:firstColumn="0" w:lastColumn="0" w:noHBand="0" w:noVBand="1"/>
      </w:tblPr>
      <w:tblGrid>
        <w:gridCol w:w="9006"/>
      </w:tblGrid>
      <w:tr w:rsidR="005E4977">
        <w:tc>
          <w:tcPr>
            <w:tcW w:w="900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b/>
                <w:color w:val="000000"/>
              </w:rPr>
              <w:t>Teaching responsibilities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Develop the role within the SEN team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Develop personal skills to filly utilise school resources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Provide specific extra support and guidance</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Integrate fully within the team</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Attend meetings, help with </w:t>
            </w:r>
            <w:proofErr w:type="spellStart"/>
            <w:r>
              <w:rPr>
                <w:rFonts w:ascii="Arial" w:eastAsia="Arial" w:hAnsi="Arial" w:cs="Arial"/>
                <w:color w:val="000000"/>
              </w:rPr>
              <w:t>residentials</w:t>
            </w:r>
            <w:proofErr w:type="spellEnd"/>
            <w:r>
              <w:rPr>
                <w:rFonts w:ascii="Arial" w:eastAsia="Arial" w:hAnsi="Arial" w:cs="Arial"/>
                <w:color w:val="000000"/>
              </w:rPr>
              <w:t>, outings and sports events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Be reliable, proactive, flexible and ready to become involved</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Carry out and attend activities and sessions as required</w:t>
            </w:r>
          </w:p>
        </w:tc>
      </w:tr>
    </w:tbl>
    <w:p w:rsidR="005E4977" w:rsidRDefault="00800835">
      <w:pPr>
        <w:pBdr>
          <w:top w:val="nil"/>
          <w:left w:val="nil"/>
          <w:bottom w:val="nil"/>
          <w:right w:val="nil"/>
          <w:between w:val="nil"/>
        </w:pBdr>
        <w:spacing w:line="252" w:lineRule="auto"/>
        <w:rPr>
          <w:color w:val="000000"/>
        </w:rPr>
      </w:pPr>
      <w:r>
        <w:rPr>
          <w:rFonts w:ascii="Arial" w:eastAsia="Arial" w:hAnsi="Arial" w:cs="Arial"/>
          <w:color w:val="000000"/>
        </w:rPr>
        <w:t> </w:t>
      </w:r>
    </w:p>
    <w:tbl>
      <w:tblPr>
        <w:tblStyle w:val="a3"/>
        <w:tblW w:w="9006" w:type="dxa"/>
        <w:tblLayout w:type="fixed"/>
        <w:tblLook w:val="0400" w:firstRow="0" w:lastRow="0" w:firstColumn="0" w:lastColumn="0" w:noHBand="0" w:noVBand="1"/>
      </w:tblPr>
      <w:tblGrid>
        <w:gridCol w:w="9006"/>
      </w:tblGrid>
      <w:tr w:rsidR="005E4977">
        <w:tc>
          <w:tcPr>
            <w:tcW w:w="900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b/>
                <w:color w:val="000000"/>
              </w:rPr>
              <w:t>Playground  responsibilities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Contribute to the duty rota</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Promote an inclusive environment and look after children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Deal with any incidents swiftly and report any concern to Assistant Head Pastoral</w:t>
            </w:r>
          </w:p>
        </w:tc>
      </w:tr>
    </w:tbl>
    <w:p w:rsidR="005E4977" w:rsidRDefault="00800835">
      <w:pPr>
        <w:pBdr>
          <w:top w:val="nil"/>
          <w:left w:val="nil"/>
          <w:bottom w:val="nil"/>
          <w:right w:val="nil"/>
          <w:between w:val="nil"/>
        </w:pBdr>
        <w:spacing w:line="252" w:lineRule="auto"/>
        <w:rPr>
          <w:color w:val="000000"/>
        </w:rPr>
      </w:pPr>
      <w:r>
        <w:rPr>
          <w:rFonts w:ascii="Arial" w:eastAsia="Arial" w:hAnsi="Arial" w:cs="Arial"/>
          <w:color w:val="000000"/>
        </w:rPr>
        <w:t> </w:t>
      </w:r>
    </w:p>
    <w:tbl>
      <w:tblPr>
        <w:tblStyle w:val="a4"/>
        <w:tblW w:w="9006" w:type="dxa"/>
        <w:tblLayout w:type="fixed"/>
        <w:tblLook w:val="0400" w:firstRow="0" w:lastRow="0" w:firstColumn="0" w:lastColumn="0" w:noHBand="0" w:noVBand="1"/>
      </w:tblPr>
      <w:tblGrid>
        <w:gridCol w:w="9006"/>
      </w:tblGrid>
      <w:tr w:rsidR="005E4977">
        <w:tc>
          <w:tcPr>
            <w:tcW w:w="900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b/>
                <w:color w:val="000000"/>
              </w:rPr>
              <w:t xml:space="preserve">Classroom responsibilities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Liaise with the teacher, utilise skills, creativity and ability to work on own initiative</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Supervise &amp; deliver learning activities and resources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Prepare equipment daily for lessons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Ensure bags &amp; homework is checked </w:t>
            </w:r>
          </w:p>
        </w:tc>
      </w:tr>
    </w:tbl>
    <w:p w:rsidR="005E4977" w:rsidRDefault="00800835">
      <w:pPr>
        <w:pBdr>
          <w:top w:val="nil"/>
          <w:left w:val="nil"/>
          <w:bottom w:val="nil"/>
          <w:right w:val="nil"/>
          <w:between w:val="nil"/>
        </w:pBdr>
        <w:spacing w:line="252" w:lineRule="auto"/>
        <w:rPr>
          <w:color w:val="000000"/>
        </w:rPr>
      </w:pPr>
      <w:r>
        <w:rPr>
          <w:rFonts w:ascii="Arial" w:eastAsia="Arial" w:hAnsi="Arial" w:cs="Arial"/>
          <w:color w:val="000000"/>
        </w:rPr>
        <w:t> </w:t>
      </w:r>
    </w:p>
    <w:tbl>
      <w:tblPr>
        <w:tblStyle w:val="a5"/>
        <w:tblW w:w="9006" w:type="dxa"/>
        <w:tblLayout w:type="fixed"/>
        <w:tblLook w:val="0400" w:firstRow="0" w:lastRow="0" w:firstColumn="0" w:lastColumn="0" w:noHBand="0" w:noVBand="1"/>
      </w:tblPr>
      <w:tblGrid>
        <w:gridCol w:w="9006"/>
      </w:tblGrid>
      <w:tr w:rsidR="005E4977">
        <w:tc>
          <w:tcPr>
            <w:tcW w:w="900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b/>
                <w:color w:val="000000"/>
              </w:rPr>
              <w:t xml:space="preserve">Pastoral and safeguarding responsibilities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Actively support safeguarding, ensuring procedures are observed at all times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Contribute a high standard of physical, emotional, social and intellectual care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Commitment to the safety &amp; welfare of pupils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Utilise all opportunities to raise self-esteem and wellbeing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Be aware of and respond to confidentiality procedures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Report any child protection or safeguarding concern immediately to the DSL</w:t>
            </w:r>
          </w:p>
        </w:tc>
      </w:tr>
    </w:tbl>
    <w:p w:rsidR="005E4977" w:rsidRDefault="00800835">
      <w:pPr>
        <w:pBdr>
          <w:top w:val="nil"/>
          <w:left w:val="nil"/>
          <w:bottom w:val="nil"/>
          <w:right w:val="nil"/>
          <w:between w:val="nil"/>
        </w:pBdr>
        <w:spacing w:line="252" w:lineRule="auto"/>
        <w:rPr>
          <w:color w:val="000000"/>
        </w:rPr>
      </w:pPr>
      <w:r>
        <w:rPr>
          <w:rFonts w:ascii="Arial" w:eastAsia="Arial" w:hAnsi="Arial" w:cs="Arial"/>
          <w:color w:val="000000"/>
        </w:rPr>
        <w:t> </w:t>
      </w:r>
    </w:p>
    <w:tbl>
      <w:tblPr>
        <w:tblStyle w:val="a6"/>
        <w:tblW w:w="9006" w:type="dxa"/>
        <w:tblLayout w:type="fixed"/>
        <w:tblLook w:val="0400" w:firstRow="0" w:lastRow="0" w:firstColumn="0" w:lastColumn="0" w:noHBand="0" w:noVBand="1"/>
      </w:tblPr>
      <w:tblGrid>
        <w:gridCol w:w="9006"/>
      </w:tblGrid>
      <w:tr w:rsidR="005E4977">
        <w:tc>
          <w:tcPr>
            <w:tcW w:w="900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b/>
                <w:color w:val="000000"/>
              </w:rPr>
              <w:t>Communication responsibilities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Be aware of the high profile of Herries and uphold its standards at all times</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Professional attitude to colleagues, pupils, parents and the working environment</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Attend appropriate inset, meetings, functions and training events as required</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 xml:space="preserve">Effective communication </w:t>
            </w:r>
          </w:p>
        </w:tc>
      </w:tr>
      <w:tr w:rsidR="005E4977">
        <w:tc>
          <w:tcPr>
            <w:tcW w:w="90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rPr>
              <w:t>Readiness to support.</w:t>
            </w:r>
          </w:p>
        </w:tc>
      </w:tr>
    </w:tbl>
    <w:p w:rsidR="005E4977" w:rsidRDefault="00800835">
      <w:pPr>
        <w:pBdr>
          <w:top w:val="nil"/>
          <w:left w:val="nil"/>
          <w:bottom w:val="nil"/>
          <w:right w:val="nil"/>
          <w:between w:val="nil"/>
        </w:pBdr>
        <w:spacing w:after="160" w:line="252" w:lineRule="auto"/>
        <w:jc w:val="center"/>
        <w:rPr>
          <w:color w:val="000000"/>
        </w:rPr>
      </w:pPr>
      <w:r>
        <w:rPr>
          <w:rFonts w:ascii="Arial" w:eastAsia="Arial" w:hAnsi="Arial" w:cs="Arial"/>
          <w:color w:val="000000"/>
        </w:rPr>
        <w:t> </w:t>
      </w:r>
    </w:p>
    <w:p w:rsidR="005E4977" w:rsidRDefault="00800835">
      <w:pPr>
        <w:pBdr>
          <w:top w:val="nil"/>
          <w:left w:val="nil"/>
          <w:bottom w:val="nil"/>
          <w:right w:val="nil"/>
          <w:between w:val="nil"/>
        </w:pBdr>
        <w:spacing w:after="160" w:line="252" w:lineRule="auto"/>
        <w:jc w:val="center"/>
        <w:rPr>
          <w:color w:val="000000"/>
        </w:rPr>
      </w:pPr>
      <w:r>
        <w:rPr>
          <w:rFonts w:ascii="Arial" w:eastAsia="Arial" w:hAnsi="Arial" w:cs="Arial"/>
          <w:color w:val="000000"/>
        </w:rPr>
        <w:t> </w:t>
      </w:r>
    </w:p>
    <w:p w:rsidR="005E4977" w:rsidRDefault="00800835">
      <w:pPr>
        <w:pBdr>
          <w:top w:val="nil"/>
          <w:left w:val="nil"/>
          <w:bottom w:val="nil"/>
          <w:right w:val="nil"/>
          <w:between w:val="nil"/>
        </w:pBdr>
        <w:spacing w:after="160" w:line="252" w:lineRule="auto"/>
        <w:jc w:val="center"/>
        <w:rPr>
          <w:color w:val="000000"/>
        </w:rPr>
      </w:pPr>
      <w:r>
        <w:rPr>
          <w:rFonts w:ascii="Arial" w:eastAsia="Arial" w:hAnsi="Arial" w:cs="Arial"/>
          <w:color w:val="000000"/>
        </w:rPr>
        <w:t> </w:t>
      </w:r>
    </w:p>
    <w:p w:rsidR="005E4977" w:rsidRDefault="00800835">
      <w:pPr>
        <w:pBdr>
          <w:top w:val="nil"/>
          <w:left w:val="nil"/>
          <w:bottom w:val="nil"/>
          <w:right w:val="nil"/>
          <w:between w:val="nil"/>
        </w:pBdr>
        <w:spacing w:after="160" w:line="252" w:lineRule="auto"/>
        <w:rPr>
          <w:color w:val="000000"/>
        </w:rPr>
      </w:pPr>
      <w:r>
        <w:rPr>
          <w:rFonts w:ascii="Arial" w:eastAsia="Arial" w:hAnsi="Arial" w:cs="Arial"/>
          <w:color w:val="000000"/>
        </w:rPr>
        <w:lastRenderedPageBreak/>
        <w:t> </w:t>
      </w:r>
    </w:p>
    <w:p w:rsidR="005E4977" w:rsidRDefault="00800835">
      <w:pPr>
        <w:pBdr>
          <w:top w:val="nil"/>
          <w:left w:val="nil"/>
          <w:bottom w:val="nil"/>
          <w:right w:val="nil"/>
          <w:between w:val="nil"/>
        </w:pBdr>
        <w:spacing w:after="160" w:line="252" w:lineRule="auto"/>
        <w:jc w:val="center"/>
        <w:rPr>
          <w:color w:val="000000"/>
        </w:rPr>
      </w:pPr>
      <w:r>
        <w:rPr>
          <w:rFonts w:ascii="Arial" w:eastAsia="Arial" w:hAnsi="Arial" w:cs="Arial"/>
          <w:color w:val="000000"/>
        </w:rPr>
        <w:t>LEARNING SUPPORT ASSISTANT SPECIFICATION</w:t>
      </w:r>
    </w:p>
    <w:tbl>
      <w:tblPr>
        <w:tblStyle w:val="a7"/>
        <w:tblW w:w="9169" w:type="dxa"/>
        <w:tblLayout w:type="fixed"/>
        <w:tblLook w:val="0400" w:firstRow="0" w:lastRow="0" w:firstColumn="0" w:lastColumn="0" w:noHBand="0" w:noVBand="1"/>
      </w:tblPr>
      <w:tblGrid>
        <w:gridCol w:w="6749"/>
        <w:gridCol w:w="1190"/>
        <w:gridCol w:w="1230"/>
      </w:tblGrid>
      <w:tr w:rsidR="005E4977">
        <w:trPr>
          <w:trHeight w:val="264"/>
        </w:trPr>
        <w:tc>
          <w:tcPr>
            <w:tcW w:w="6749" w:type="dxa"/>
            <w:tcBorders>
              <w:top w:val="single" w:sz="8" w:space="0" w:color="000000"/>
              <w:left w:val="single" w:sz="8" w:space="0" w:color="000000"/>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jc w:val="center"/>
              <w:rPr>
                <w:color w:val="000000"/>
              </w:rPr>
            </w:pPr>
            <w:r>
              <w:rPr>
                <w:rFonts w:ascii="Arial" w:eastAsia="Arial" w:hAnsi="Arial" w:cs="Arial"/>
                <w:b/>
                <w:color w:val="000000"/>
                <w:sz w:val="22"/>
                <w:szCs w:val="22"/>
              </w:rPr>
              <w:t>Qualifications and Knowledge</w:t>
            </w:r>
          </w:p>
        </w:tc>
        <w:tc>
          <w:tcPr>
            <w:tcW w:w="1190"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Required</w:t>
            </w:r>
          </w:p>
        </w:tc>
        <w:tc>
          <w:tcPr>
            <w:tcW w:w="1230"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Desirable</w:t>
            </w:r>
          </w:p>
        </w:tc>
      </w:tr>
      <w:tr w:rsidR="005E4977">
        <w:trPr>
          <w:trHeight w:val="264"/>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xml:space="preserve">GCSEs </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64"/>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 levels/degree</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Quattrocento Sans" w:eastAsia="Quattrocento Sans" w:hAnsi="Quattrocento Sans" w:cs="Quattrocento Sans"/>
                <w:color w:val="222222"/>
                <w:sz w:val="22"/>
                <w:szCs w:val="22"/>
                <w:highlight w:val="white"/>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r>
      <w:tr w:rsidR="005E4977">
        <w:trPr>
          <w:trHeight w:val="264"/>
        </w:trPr>
        <w:tc>
          <w:tcPr>
            <w:tcW w:w="6749" w:type="dxa"/>
            <w:tcBorders>
              <w:top w:val="nil"/>
              <w:left w:val="single" w:sz="8" w:space="0" w:color="000000"/>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jc w:val="center"/>
              <w:rPr>
                <w:color w:val="000000"/>
              </w:rPr>
            </w:pPr>
            <w:r>
              <w:rPr>
                <w:rFonts w:ascii="Arial" w:eastAsia="Arial" w:hAnsi="Arial" w:cs="Arial"/>
                <w:b/>
                <w:color w:val="000000"/>
                <w:sz w:val="22"/>
                <w:szCs w:val="22"/>
              </w:rPr>
              <w:t>Experience</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64"/>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Experience of working with children</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64"/>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Experience of  working in a school</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Quattrocento Sans" w:eastAsia="Quattrocento Sans" w:hAnsi="Quattrocento Sans" w:cs="Quattrocento Sans"/>
                <w:color w:val="222222"/>
                <w:sz w:val="22"/>
                <w:szCs w:val="22"/>
                <w:highlight w:val="white"/>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r>
      <w:tr w:rsidR="005E4977">
        <w:trPr>
          <w:trHeight w:val="323"/>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Ability to problem solve to tasks completion and work under own initiative</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323"/>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Experience of participating in team sports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Quattrocento Sans" w:eastAsia="Quattrocento Sans" w:hAnsi="Quattrocento Sans" w:cs="Quattrocento Sans"/>
                <w:color w:val="222222"/>
                <w:sz w:val="22"/>
                <w:szCs w:val="22"/>
                <w:highlight w:val="white"/>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000000"/>
                <w:sz w:val="22"/>
                <w:szCs w:val="22"/>
              </w:rPr>
              <w:t>✔</w:t>
            </w:r>
          </w:p>
        </w:tc>
      </w:tr>
      <w:tr w:rsidR="005E4977">
        <w:trPr>
          <w:trHeight w:val="264"/>
        </w:trPr>
        <w:tc>
          <w:tcPr>
            <w:tcW w:w="6749" w:type="dxa"/>
            <w:tcBorders>
              <w:top w:val="nil"/>
              <w:left w:val="single" w:sz="8" w:space="0" w:color="000000"/>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jc w:val="center"/>
              <w:rPr>
                <w:color w:val="000000"/>
              </w:rPr>
            </w:pPr>
            <w:r>
              <w:rPr>
                <w:rFonts w:ascii="Arial" w:eastAsia="Arial" w:hAnsi="Arial" w:cs="Arial"/>
                <w:b/>
                <w:color w:val="000000"/>
                <w:sz w:val="22"/>
                <w:szCs w:val="22"/>
              </w:rPr>
              <w:t>Knowledge and Skills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xml:space="preserve">Understanding of the school environment </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Quattrocento Sans" w:eastAsia="Quattrocento Sans" w:hAnsi="Quattrocento Sans" w:cs="Quattrocento Sans"/>
                <w:color w:val="222222"/>
                <w:sz w:val="22"/>
                <w:szCs w:val="22"/>
                <w:highlight w:val="white"/>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Good IT skills &amp; ability to break learning into smaller steps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Understanding of Safeguarding and</w:t>
            </w:r>
          </w:p>
          <w:p w:rsidR="005E4977" w:rsidRDefault="00800835">
            <w:pPr>
              <w:pBdr>
                <w:top w:val="nil"/>
                <w:left w:val="nil"/>
                <w:bottom w:val="nil"/>
                <w:right w:val="nil"/>
                <w:between w:val="nil"/>
              </w:pBdr>
              <w:rPr>
                <w:color w:val="000000"/>
              </w:rPr>
            </w:pPr>
            <w:r>
              <w:rPr>
                <w:rFonts w:ascii="Arial" w:eastAsia="Arial" w:hAnsi="Arial" w:cs="Arial"/>
                <w:color w:val="000000"/>
                <w:sz w:val="22"/>
                <w:szCs w:val="22"/>
              </w:rPr>
              <w:t>Child Protection protocols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Quattrocento Sans" w:eastAsia="Quattrocento Sans" w:hAnsi="Quattrocento Sans" w:cs="Quattrocento Sans"/>
                <w:color w:val="222222"/>
                <w:sz w:val="22"/>
                <w:szCs w:val="22"/>
                <w:highlight w:val="white"/>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Ability to deliver effective differentiation whilst building independence</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Ability to integrate with the team</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jc w:val="center"/>
              <w:rPr>
                <w:color w:val="000000"/>
              </w:rPr>
            </w:pPr>
            <w:r>
              <w:rPr>
                <w:rFonts w:ascii="Arial" w:eastAsia="Arial" w:hAnsi="Arial" w:cs="Arial"/>
                <w:b/>
                <w:color w:val="000000"/>
                <w:sz w:val="22"/>
                <w:szCs w:val="22"/>
              </w:rPr>
              <w:t>Communication</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Excellent interpersonal skills and ability to communicate with adults and children</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High standards of written and verbal communication</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shd w:val="clear" w:color="auto" w:fill="E7E6E6"/>
            <w:tcMar>
              <w:top w:w="0" w:type="dxa"/>
              <w:left w:w="108" w:type="dxa"/>
              <w:bottom w:w="0" w:type="dxa"/>
              <w:right w:w="108" w:type="dxa"/>
            </w:tcMar>
          </w:tcPr>
          <w:p w:rsidR="005E4977" w:rsidRDefault="00800835">
            <w:pPr>
              <w:pBdr>
                <w:top w:val="nil"/>
                <w:left w:val="nil"/>
                <w:bottom w:val="nil"/>
                <w:right w:val="nil"/>
                <w:between w:val="nil"/>
              </w:pBdr>
              <w:jc w:val="center"/>
              <w:rPr>
                <w:color w:val="000000"/>
              </w:rPr>
            </w:pPr>
            <w:r>
              <w:rPr>
                <w:rFonts w:ascii="Arial" w:eastAsia="Arial" w:hAnsi="Arial" w:cs="Arial"/>
                <w:b/>
                <w:color w:val="000000"/>
                <w:sz w:val="22"/>
                <w:szCs w:val="22"/>
              </w:rPr>
              <w:t>Attitude</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Offer empathy, caring and understanding</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Quattrocento Sans" w:eastAsia="Quattrocento Sans" w:hAnsi="Quattrocento Sans" w:cs="Quattrocento Sans"/>
                <w:color w:val="222222"/>
                <w:sz w:val="22"/>
                <w:szCs w:val="22"/>
                <w:highlight w:val="white"/>
              </w:rPr>
              <w:t> </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Commitment to the Safeguarding and welfare of pupils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Ability to make responsible decisions following guidance from the team</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 professional yet friendly demeanour</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52"/>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xml:space="preserve">A positive attitude and willingness to go the extra mile </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High standards and commitment to duties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Organised approach</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r w:rsidR="005E4977">
        <w:trPr>
          <w:trHeight w:val="241"/>
        </w:trPr>
        <w:tc>
          <w:tcPr>
            <w:tcW w:w="674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Awareness of the need for confidentiality and discretion</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Unicode MS" w:eastAsia="Arial Unicode MS" w:hAnsi="Arial Unicode MS" w:cs="Arial Unicode MS"/>
                <w:color w:val="222222"/>
                <w:sz w:val="22"/>
                <w:szCs w:val="22"/>
                <w:highlight w:val="white"/>
              </w:rPr>
              <w: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tcPr>
          <w:p w:rsidR="005E4977" w:rsidRDefault="00800835">
            <w:pPr>
              <w:pBdr>
                <w:top w:val="nil"/>
                <w:left w:val="nil"/>
                <w:bottom w:val="nil"/>
                <w:right w:val="nil"/>
                <w:between w:val="nil"/>
              </w:pBdr>
              <w:rPr>
                <w:color w:val="000000"/>
              </w:rPr>
            </w:pPr>
            <w:r>
              <w:rPr>
                <w:rFonts w:ascii="Arial" w:eastAsia="Arial" w:hAnsi="Arial" w:cs="Arial"/>
                <w:color w:val="000000"/>
                <w:sz w:val="22"/>
                <w:szCs w:val="22"/>
              </w:rPr>
              <w:t> </w:t>
            </w:r>
          </w:p>
        </w:tc>
      </w:tr>
    </w:tbl>
    <w:p w:rsidR="005E4977" w:rsidRDefault="00800835">
      <w:pPr>
        <w:pBdr>
          <w:top w:val="nil"/>
          <w:left w:val="nil"/>
          <w:bottom w:val="nil"/>
          <w:right w:val="nil"/>
          <w:between w:val="nil"/>
        </w:pBdr>
        <w:spacing w:after="160" w:line="252" w:lineRule="auto"/>
        <w:rPr>
          <w:color w:val="000000"/>
        </w:rPr>
      </w:pPr>
      <w:r>
        <w:rPr>
          <w:rFonts w:ascii="Arial" w:eastAsia="Arial" w:hAnsi="Arial" w:cs="Arial"/>
          <w:color w:val="000000"/>
        </w:rPr>
        <w:t> </w:t>
      </w:r>
    </w:p>
    <w:p w:rsidR="005E4977" w:rsidRDefault="00800835">
      <w:pPr>
        <w:pBdr>
          <w:top w:val="nil"/>
          <w:left w:val="nil"/>
          <w:bottom w:val="nil"/>
          <w:right w:val="nil"/>
          <w:between w:val="nil"/>
        </w:pBdr>
        <w:rPr>
          <w:color w:val="000000"/>
        </w:rPr>
      </w:pPr>
      <w:r>
        <w:rPr>
          <w:rFonts w:ascii="Calibri" w:eastAsia="Calibri" w:hAnsi="Calibri" w:cs="Calibri"/>
          <w:color w:val="1F497D"/>
          <w:sz w:val="22"/>
          <w:szCs w:val="22"/>
        </w:rPr>
        <w:t> </w:t>
      </w:r>
    </w:p>
    <w:p w:rsidR="005E4977" w:rsidRDefault="005E4977"/>
    <w:sectPr w:rsidR="005E497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77"/>
    <w:rsid w:val="005E4977"/>
    <w:rsid w:val="00800835"/>
    <w:rsid w:val="00C03F8E"/>
    <w:rsid w:val="00DB1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99928-3D76-4169-B2BC-EA9398B1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Active IT Solutions</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Bursar</cp:lastModifiedBy>
  <cp:revision>2</cp:revision>
  <dcterms:created xsi:type="dcterms:W3CDTF">2024-05-22T08:26:00Z</dcterms:created>
  <dcterms:modified xsi:type="dcterms:W3CDTF">2024-05-22T08:26:00Z</dcterms:modified>
</cp:coreProperties>
</file>