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423F4" w14:textId="77777777" w:rsidR="005D2D23" w:rsidRDefault="00DF3153" w:rsidP="007F235A">
      <w:pPr>
        <w:pStyle w:val="NoSpacing"/>
      </w:pPr>
      <w:r>
        <w:rPr>
          <w:noProof/>
          <w:lang w:eastAsia="en-GB"/>
        </w:rPr>
        <w:drawing>
          <wp:inline distT="0" distB="0" distL="0" distR="0" wp14:anchorId="1AC68C91" wp14:editId="4E0B4B33">
            <wp:extent cx="6191250" cy="1327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ES_JobsBanner_Histor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088" cy="13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40529" w14:textId="77777777" w:rsidR="00BD5ADB" w:rsidRPr="00EA7CE4" w:rsidRDefault="00BD5ADB" w:rsidP="005D2D23">
      <w:pPr>
        <w:pStyle w:val="Heading1"/>
      </w:pPr>
      <w:r>
        <w:t>Department Details</w:t>
      </w:r>
    </w:p>
    <w:p w14:paraId="2496AE3E" w14:textId="77777777" w:rsidR="00DF3153" w:rsidRPr="00DF3153" w:rsidRDefault="00DF3153" w:rsidP="00DF3153">
      <w:pPr>
        <w:keepNext/>
        <w:keepLines/>
        <w:spacing w:after="600" w:line="240" w:lineRule="auto"/>
        <w:outlineLvl w:val="1"/>
        <w:rPr>
          <w:rFonts w:eastAsiaTheme="majorEastAsia" w:cstheme="majorBidi"/>
          <w:b/>
          <w:bCs/>
          <w:color w:val="808080" w:themeColor="background1" w:themeShade="80"/>
          <w:sz w:val="60"/>
          <w:szCs w:val="60"/>
        </w:rPr>
      </w:pPr>
      <w:r w:rsidRPr="00DF3153">
        <w:rPr>
          <w:rFonts w:eastAsiaTheme="majorEastAsia" w:cstheme="majorBidi"/>
          <w:b/>
          <w:bCs/>
          <w:color w:val="808080" w:themeColor="background1" w:themeShade="80"/>
          <w:sz w:val="60"/>
          <w:szCs w:val="60"/>
        </w:rPr>
        <w:t>Food and Catering</w:t>
      </w:r>
    </w:p>
    <w:p w14:paraId="43A74AC7" w14:textId="3C2266D3" w:rsidR="00DF3153" w:rsidRPr="00DF3153" w:rsidRDefault="00DF3153" w:rsidP="00DF3153">
      <w:pPr>
        <w:spacing w:after="200" w:line="360" w:lineRule="auto"/>
      </w:pPr>
      <w:r w:rsidRPr="00DF3153">
        <w:t xml:space="preserve">Food and Catering is a small, dynamic and </w:t>
      </w:r>
      <w:r w:rsidR="00D91241" w:rsidRPr="00DF3153">
        <w:t>forward-thinking</w:t>
      </w:r>
      <w:r w:rsidRPr="00DF3153">
        <w:t xml:space="preserve"> department </w:t>
      </w:r>
      <w:r w:rsidR="00D91241">
        <w:t>at</w:t>
      </w:r>
      <w:r w:rsidRPr="00DF3153">
        <w:t xml:space="preserve"> QES</w:t>
      </w:r>
      <w:r w:rsidR="00D91241">
        <w:t xml:space="preserve"> and QEStudio</w:t>
      </w:r>
      <w:r w:rsidRPr="00DF3153">
        <w:t xml:space="preserve">. All of our staff are well motivated with sound relevant professional and classroom experience. This means that you will be working alongside a department of outstanding classroom practitioners who inspire </w:t>
      </w:r>
      <w:r w:rsidR="00D91241">
        <w:t>pupils</w:t>
      </w:r>
      <w:r w:rsidRPr="00DF3153">
        <w:t xml:space="preserve"> to achieve the high levels of success they enjoy. </w:t>
      </w:r>
    </w:p>
    <w:p w14:paraId="03EC8E5C" w14:textId="30A43AC3" w:rsidR="00DF3153" w:rsidRPr="00DF3153" w:rsidRDefault="00DF3153" w:rsidP="00DF3153">
      <w:pPr>
        <w:spacing w:after="200" w:line="360" w:lineRule="auto"/>
      </w:pPr>
      <w:r w:rsidRPr="00DF3153">
        <w:t xml:space="preserve">At Key </w:t>
      </w:r>
      <w:r w:rsidR="00D91241">
        <w:t>S</w:t>
      </w:r>
      <w:r w:rsidRPr="00DF3153">
        <w:t xml:space="preserve">tage 3, pupils are taught in classes of mixed ability in a rotation with </w:t>
      </w:r>
      <w:r w:rsidR="00D91241">
        <w:t>T</w:t>
      </w:r>
      <w:r w:rsidR="0020609D">
        <w:t>extiles</w:t>
      </w:r>
      <w:r w:rsidRPr="00DF3153">
        <w:t xml:space="preserve">. The pupils progress through well-planned work schemes that develop and expand their knowledge of, not only Food and </w:t>
      </w:r>
      <w:r w:rsidR="00D91241">
        <w:t>N</w:t>
      </w:r>
      <w:r w:rsidRPr="00DF3153">
        <w:t xml:space="preserve">utrition but wider issues such as environment and health. The curriculum encourages independent learning and enquiry, whilst developing the skills that will help pupils progress onto </w:t>
      </w:r>
      <w:r w:rsidR="00D91241">
        <w:t>Level 2 courses.</w:t>
      </w:r>
      <w:r w:rsidRPr="00DF3153">
        <w:t xml:space="preserve"> Years 10 and 11 currently follow </w:t>
      </w:r>
      <w:proofErr w:type="spellStart"/>
      <w:r w:rsidRPr="00DF3153">
        <w:t>Eduqas</w:t>
      </w:r>
      <w:proofErr w:type="spellEnd"/>
      <w:r w:rsidRPr="00DF3153">
        <w:t xml:space="preserve"> GCSE Food </w:t>
      </w:r>
      <w:r w:rsidR="009B334B">
        <w:t xml:space="preserve">Preparation </w:t>
      </w:r>
      <w:r w:rsidRPr="00DF3153">
        <w:t>and Nutrition</w:t>
      </w:r>
      <w:r w:rsidR="00D91241">
        <w:t xml:space="preserve"> or the </w:t>
      </w:r>
      <w:r w:rsidRPr="00DF3153">
        <w:t xml:space="preserve">WJEC </w:t>
      </w:r>
      <w:r w:rsidR="009B334B">
        <w:t xml:space="preserve">Hospitality and Catering </w:t>
      </w:r>
      <w:r w:rsidRPr="00DF3153">
        <w:t>course. Both courses offer pupils plenty of opportunity to be creative and achieve well in final exams</w:t>
      </w:r>
      <w:r w:rsidR="00D91241">
        <w:t>.</w:t>
      </w:r>
    </w:p>
    <w:p w14:paraId="0FB07D3F" w14:textId="371424D7" w:rsidR="00DF3153" w:rsidRPr="00DF3153" w:rsidRDefault="00DF3153" w:rsidP="00DF3153">
      <w:pPr>
        <w:spacing w:after="200" w:line="360" w:lineRule="auto"/>
      </w:pPr>
      <w:r w:rsidRPr="00DF3153">
        <w:t>Our facilities are new and inspirational, giving pupils plenty of bright room</w:t>
      </w:r>
      <w:r w:rsidR="008E55F6">
        <w:t>s</w:t>
      </w:r>
      <w:r w:rsidRPr="00DF3153">
        <w:t xml:space="preserve"> in which to work both in practical and theory classes. We are able to offer pupils the chance to work and learn with </w:t>
      </w:r>
      <w:r w:rsidR="00334065">
        <w:t>local professional partners</w:t>
      </w:r>
      <w:r w:rsidRPr="00DF3153">
        <w:t xml:space="preserve"> in </w:t>
      </w:r>
      <w:r w:rsidR="00334065">
        <w:t>our industry</w:t>
      </w:r>
      <w:r w:rsidR="00D91241">
        <w:t xml:space="preserve"> kitchen at</w:t>
      </w:r>
      <w:r w:rsidRPr="00DF3153">
        <w:t xml:space="preserve"> </w:t>
      </w:r>
      <w:r w:rsidR="00334065">
        <w:t>QES</w:t>
      </w:r>
      <w:r w:rsidRPr="00DF3153">
        <w:t xml:space="preserve">tudio. </w:t>
      </w:r>
      <w:r w:rsidR="009B334B">
        <w:t>We have a department focus on careers in the industry</w:t>
      </w:r>
      <w:r w:rsidR="00D91241">
        <w:t>,</w:t>
      </w:r>
      <w:r w:rsidR="009B334B">
        <w:t xml:space="preserve"> forg</w:t>
      </w:r>
      <w:r w:rsidR="00D91241">
        <w:t>ing</w:t>
      </w:r>
      <w:r w:rsidR="009B334B">
        <w:t xml:space="preserve"> strong links with employers and further education providers in the community, which gives our </w:t>
      </w:r>
      <w:r w:rsidR="00D91241">
        <w:t>pupils</w:t>
      </w:r>
      <w:r w:rsidR="009B334B">
        <w:t xml:space="preserve"> a thorough knowledge of careers available to them in the future</w:t>
      </w:r>
      <w:r w:rsidR="00334065">
        <w:t xml:space="preserve"> alongside developing their employability skills</w:t>
      </w:r>
      <w:r w:rsidR="009B334B">
        <w:t xml:space="preserve">.  </w:t>
      </w:r>
    </w:p>
    <w:p w14:paraId="00C182E0" w14:textId="482C47CB" w:rsidR="00DF3153" w:rsidRDefault="00DF3153" w:rsidP="00DF3153">
      <w:r w:rsidRPr="00DF3153">
        <w:t xml:space="preserve">Finally, it is important to emphasise the close cooperation that takes place at all times between members of the department. Our success is a result of teamwork, with ideas and information shared on a day-to-day basis. The combination of </w:t>
      </w:r>
      <w:r w:rsidR="00D91241">
        <w:t xml:space="preserve">differing experience and a </w:t>
      </w:r>
      <w:r w:rsidRPr="00DF3153">
        <w:t xml:space="preserve">variety of </w:t>
      </w:r>
      <w:r w:rsidR="00D91241">
        <w:t>strengths provides a creative and outward looking department.</w:t>
      </w:r>
      <w:r w:rsidRPr="00DF3153">
        <w:t xml:space="preserve"> The support and good humour that is in evidence is just another part of what makes teaching Food at QES</w:t>
      </w:r>
      <w:r w:rsidR="00D91241">
        <w:t xml:space="preserve"> and QEStudio</w:t>
      </w:r>
      <w:r w:rsidRPr="00DF3153">
        <w:t xml:space="preserve"> s</w:t>
      </w:r>
      <w:bookmarkStart w:id="0" w:name="_GoBack"/>
      <w:bookmarkEnd w:id="0"/>
      <w:r w:rsidRPr="00DF3153">
        <w:t>o enjoya</w:t>
      </w:r>
      <w:r w:rsidRPr="008E55F6">
        <w:t>bl</w:t>
      </w:r>
      <w:r w:rsidRPr="008E55F6">
        <w:rPr>
          <w:bCs/>
        </w:rPr>
        <w:t>e.</w:t>
      </w:r>
    </w:p>
    <w:sectPr w:rsidR="00DF3153" w:rsidSect="00757BD3">
      <w:footerReference w:type="default" r:id="rId8"/>
      <w:pgSz w:w="11906" w:h="16838" w:code="9"/>
      <w:pgMar w:top="567" w:right="851" w:bottom="1701" w:left="885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8E2D7" w14:textId="77777777" w:rsidR="00AD3405" w:rsidRDefault="00AD3405" w:rsidP="001C334F">
      <w:pPr>
        <w:spacing w:after="0" w:line="240" w:lineRule="auto"/>
      </w:pPr>
      <w:r>
        <w:separator/>
      </w:r>
    </w:p>
  </w:endnote>
  <w:endnote w:type="continuationSeparator" w:id="0">
    <w:p w14:paraId="52D8D6C9" w14:textId="77777777" w:rsidR="00AD3405" w:rsidRDefault="00AD3405" w:rsidP="001C3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6D3E2" w14:textId="049F2988" w:rsidR="001C334F" w:rsidRDefault="001C334F" w:rsidP="00860CFD">
    <w:pPr>
      <w:pStyle w:val="Footer"/>
      <w:tabs>
        <w:tab w:val="clear" w:pos="4513"/>
        <w:tab w:val="clear" w:pos="9026"/>
        <w:tab w:val="right" w:pos="9923"/>
      </w:tabs>
      <w:ind w:right="-425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7FA91" wp14:editId="60A4550E">
              <wp:simplePos x="0" y="0"/>
              <wp:positionH relativeFrom="column">
                <wp:posOffset>-5657</wp:posOffset>
              </wp:positionH>
              <wp:positionV relativeFrom="paragraph">
                <wp:posOffset>-55245</wp:posOffset>
              </wp:positionV>
              <wp:extent cx="6305266" cy="0"/>
              <wp:effectExtent l="0" t="0" r="1968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5266" cy="0"/>
                      </a:xfrm>
                      <a:prstGeom prst="line">
                        <a:avLst/>
                      </a:prstGeom>
                      <a:ln>
                        <a:solidFill>
                          <a:srgbClr val="123F2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36F443C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-4.35pt" to="496.05pt,-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" strokecolor="#123f2e" strokeweight=".5pt">
              <v:stroke joinstyle="miter"/>
            </v:line>
          </w:pict>
        </mc:Fallback>
      </mc:AlternateContent>
    </w:r>
    <w:r w:rsidR="0030176A">
      <w:t>www.qestudio.org.uk</w:t>
    </w:r>
    <w:r>
      <w:tab/>
      <w:t xml:space="preserve">  </w:t>
    </w:r>
    <w:r w:rsidRPr="006523A0">
      <w:t>www.q</w:t>
    </w:r>
    <w:r w:rsidR="008E55F6">
      <w:t>es.org.uk</w:t>
    </w:r>
  </w:p>
  <w:p w14:paraId="57BB3FFE" w14:textId="77777777" w:rsidR="001C334F" w:rsidRDefault="001C33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0D588" w14:textId="77777777" w:rsidR="00AD3405" w:rsidRDefault="00AD3405" w:rsidP="001C334F">
      <w:pPr>
        <w:spacing w:after="0" w:line="240" w:lineRule="auto"/>
      </w:pPr>
      <w:r>
        <w:separator/>
      </w:r>
    </w:p>
  </w:footnote>
  <w:footnote w:type="continuationSeparator" w:id="0">
    <w:p w14:paraId="6DDC977B" w14:textId="77777777" w:rsidR="00AD3405" w:rsidRDefault="00AD3405" w:rsidP="001C3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38ACA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E89428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4B4C6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97E80F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6825F6"/>
    <w:multiLevelType w:val="hybridMultilevel"/>
    <w:tmpl w:val="63CCF322"/>
    <w:lvl w:ilvl="0" w:tplc="F1201B8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6445F"/>
    <w:multiLevelType w:val="hybridMultilevel"/>
    <w:tmpl w:val="87868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DB"/>
    <w:rsid w:val="000147B2"/>
    <w:rsid w:val="000D698F"/>
    <w:rsid w:val="00107B22"/>
    <w:rsid w:val="00165271"/>
    <w:rsid w:val="001C334F"/>
    <w:rsid w:val="0020609D"/>
    <w:rsid w:val="0030176A"/>
    <w:rsid w:val="00334065"/>
    <w:rsid w:val="00463164"/>
    <w:rsid w:val="00497174"/>
    <w:rsid w:val="004A27D6"/>
    <w:rsid w:val="00510165"/>
    <w:rsid w:val="005A5F33"/>
    <w:rsid w:val="005D2D23"/>
    <w:rsid w:val="00604361"/>
    <w:rsid w:val="006F1A0A"/>
    <w:rsid w:val="006F642A"/>
    <w:rsid w:val="00757BD3"/>
    <w:rsid w:val="007624C9"/>
    <w:rsid w:val="007F235A"/>
    <w:rsid w:val="007F31AD"/>
    <w:rsid w:val="007F3678"/>
    <w:rsid w:val="007F3914"/>
    <w:rsid w:val="00860CFD"/>
    <w:rsid w:val="008E55F6"/>
    <w:rsid w:val="009117F9"/>
    <w:rsid w:val="009926B9"/>
    <w:rsid w:val="009B334B"/>
    <w:rsid w:val="009D20B9"/>
    <w:rsid w:val="009D550A"/>
    <w:rsid w:val="009E55E6"/>
    <w:rsid w:val="00A332E3"/>
    <w:rsid w:val="00A47C64"/>
    <w:rsid w:val="00A92DC6"/>
    <w:rsid w:val="00AC5AF0"/>
    <w:rsid w:val="00AD3405"/>
    <w:rsid w:val="00B7481C"/>
    <w:rsid w:val="00BD5ADB"/>
    <w:rsid w:val="00C250A7"/>
    <w:rsid w:val="00CB26F3"/>
    <w:rsid w:val="00D12BE2"/>
    <w:rsid w:val="00D16C7C"/>
    <w:rsid w:val="00D32857"/>
    <w:rsid w:val="00D703F7"/>
    <w:rsid w:val="00D91241"/>
    <w:rsid w:val="00DB4264"/>
    <w:rsid w:val="00DB669C"/>
    <w:rsid w:val="00DF3153"/>
    <w:rsid w:val="00E336FF"/>
    <w:rsid w:val="00EC7456"/>
    <w:rsid w:val="00EC7DFC"/>
    <w:rsid w:val="00EF0E4F"/>
    <w:rsid w:val="00F10A4D"/>
    <w:rsid w:val="00F70DDF"/>
    <w:rsid w:val="00F9232B"/>
    <w:rsid w:val="00FB0593"/>
    <w:rsid w:val="00FC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8FE1DFD"/>
  <w15:chartTrackingRefBased/>
  <w15:docId w15:val="{A306264A-F472-4E0D-A9DF-68F13423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593"/>
    <w:pPr>
      <w:spacing w:line="400" w:lineRule="exact"/>
    </w:pPr>
    <w:rPr>
      <w:rFonts w:ascii="Gill Sans MT" w:hAnsi="Gill Sans MT"/>
      <w:color w:val="123F2E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C64"/>
    <w:pPr>
      <w:keepNext/>
      <w:keepLines/>
      <w:spacing w:before="200" w:after="0" w:line="240" w:lineRule="auto"/>
      <w:outlineLvl w:val="0"/>
    </w:pPr>
    <w:rPr>
      <w:rFonts w:eastAsiaTheme="majorEastAsia" w:cstheme="majorBidi"/>
      <w:b/>
      <w:bCs/>
      <w:sz w:val="6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ADB"/>
    <w:pPr>
      <w:keepNext/>
      <w:keepLines/>
      <w:spacing w:after="600" w:line="240" w:lineRule="auto"/>
      <w:outlineLvl w:val="1"/>
    </w:pPr>
    <w:rPr>
      <w:rFonts w:eastAsiaTheme="majorEastAsia" w:cstheme="majorBidi"/>
      <w:b/>
      <w:bCs/>
      <w:color w:val="808080" w:themeColor="background1" w:themeShade="80"/>
      <w:sz w:val="5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C64"/>
    <w:rPr>
      <w:rFonts w:ascii="Gill Sans MT" w:eastAsiaTheme="majorEastAsia" w:hAnsi="Gill Sans MT" w:cstheme="majorBidi"/>
      <w:b/>
      <w:bCs/>
      <w:color w:val="123F2E"/>
      <w:sz w:val="6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D5ADB"/>
    <w:rPr>
      <w:rFonts w:ascii="Gill Sans MT" w:eastAsiaTheme="majorEastAsia" w:hAnsi="Gill Sans MT" w:cstheme="majorBidi"/>
      <w:b/>
      <w:bCs/>
      <w:color w:val="808080" w:themeColor="background1" w:themeShade="80"/>
      <w:sz w:val="56"/>
      <w:szCs w:val="26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5ADB"/>
    <w:pPr>
      <w:ind w:left="720"/>
      <w:contextualSpacing/>
    </w:pPr>
    <w:rPr>
      <w:rFonts w:asciiTheme="minorHAnsi" w:hAnsiTheme="minorHAnsi"/>
      <w:color w:val="auto"/>
      <w:sz w:val="22"/>
    </w:rPr>
  </w:style>
  <w:style w:type="table" w:styleId="TableGrid">
    <w:name w:val="Table Grid"/>
    <w:basedOn w:val="TableNormal"/>
    <w:uiPriority w:val="39"/>
    <w:rsid w:val="00EF0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69C"/>
    <w:rPr>
      <w:rFonts w:ascii="Segoe UI" w:hAnsi="Segoe UI" w:cs="Segoe UI"/>
      <w:color w:val="123F2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C33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34F"/>
    <w:rPr>
      <w:rFonts w:ascii="Gill Sans MT" w:hAnsi="Gill Sans MT"/>
      <w:color w:val="123F2E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C33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34F"/>
    <w:rPr>
      <w:rFonts w:ascii="Gill Sans MT" w:hAnsi="Gill Sans MT"/>
      <w:color w:val="123F2E"/>
      <w:sz w:val="24"/>
      <w:lang w:val="en-GB"/>
    </w:rPr>
  </w:style>
  <w:style w:type="paragraph" w:styleId="NoSpacing">
    <w:name w:val="No Spacing"/>
    <w:uiPriority w:val="1"/>
    <w:qFormat/>
    <w:rsid w:val="00A47C64"/>
    <w:pPr>
      <w:spacing w:after="0" w:line="240" w:lineRule="auto"/>
    </w:pPr>
    <w:rPr>
      <w:rFonts w:ascii="Gill Sans MT" w:hAnsi="Gill Sans MT"/>
      <w:color w:val="123F2E"/>
      <w:sz w:val="24"/>
      <w:lang w:val="en-GB"/>
    </w:rPr>
  </w:style>
  <w:style w:type="paragraph" w:customStyle="1" w:styleId="Bullet">
    <w:name w:val="Bullet"/>
    <w:basedOn w:val="ListParagraph"/>
    <w:link w:val="BulletChar"/>
    <w:qFormat/>
    <w:rsid w:val="004A27D6"/>
    <w:pPr>
      <w:numPr>
        <w:numId w:val="2"/>
      </w:numPr>
    </w:pPr>
    <w:rPr>
      <w:rFonts w:ascii="Gill Sans MT" w:hAnsi="Gill Sans MT"/>
      <w:color w:val="123F2E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27D6"/>
    <w:rPr>
      <w:lang w:val="en-GB"/>
    </w:rPr>
  </w:style>
  <w:style w:type="character" w:customStyle="1" w:styleId="BulletChar">
    <w:name w:val="Bullet Char"/>
    <w:basedOn w:val="ListParagraphChar"/>
    <w:link w:val="Bullet"/>
    <w:rsid w:val="004A27D6"/>
    <w:rPr>
      <w:rFonts w:ascii="Gill Sans MT" w:hAnsi="Gill Sans MT"/>
      <w:color w:val="123F2E"/>
      <w:sz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qFormat/>
    <w:rsid w:val="00FB0593"/>
    <w:rPr>
      <w:rFonts w:ascii="Gill Sans MT" w:hAnsi="Gill Sans MT"/>
      <w:color w:val="123F2E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QES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Clifton</dc:creator>
  <cp:keywords/>
  <dc:description/>
  <cp:lastModifiedBy>R Webster</cp:lastModifiedBy>
  <cp:revision>2</cp:revision>
  <cp:lastPrinted>2019-01-24T10:25:00Z</cp:lastPrinted>
  <dcterms:created xsi:type="dcterms:W3CDTF">2023-12-20T15:53:00Z</dcterms:created>
  <dcterms:modified xsi:type="dcterms:W3CDTF">2023-12-20T15:53:00Z</dcterms:modified>
</cp:coreProperties>
</file>