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06"/>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623"/>
      </w:tblGrid>
      <w:tr w:rsidR="001E58FD" w:rsidRPr="001178F1" w:rsidTr="00872CCF">
        <w:trPr>
          <w:trHeight w:val="210"/>
        </w:trPr>
        <w:tc>
          <w:tcPr>
            <w:tcW w:w="2064" w:type="dxa"/>
            <w:shd w:val="clear" w:color="auto" w:fill="auto"/>
          </w:tcPr>
          <w:p w:rsidR="001E58FD" w:rsidRPr="001178F1" w:rsidRDefault="001E58FD" w:rsidP="00872CCF">
            <w:pPr>
              <w:pStyle w:val="Heading1"/>
              <w:jc w:val="both"/>
              <w:rPr>
                <w:rFonts w:asciiTheme="minorHAnsi" w:hAnsiTheme="minorHAnsi" w:cstheme="minorHAnsi"/>
                <w:bCs w:val="0"/>
                <w:sz w:val="22"/>
                <w:szCs w:val="22"/>
                <w:u w:val="none"/>
              </w:rPr>
            </w:pPr>
            <w:r w:rsidRPr="001178F1">
              <w:rPr>
                <w:rFonts w:asciiTheme="minorHAnsi" w:hAnsiTheme="minorHAnsi" w:cstheme="minorHAnsi"/>
                <w:bCs w:val="0"/>
                <w:sz w:val="22"/>
                <w:szCs w:val="22"/>
                <w:u w:val="none"/>
              </w:rPr>
              <w:t>Job Title:</w:t>
            </w:r>
          </w:p>
        </w:tc>
        <w:tc>
          <w:tcPr>
            <w:tcW w:w="7623" w:type="dxa"/>
            <w:shd w:val="clear" w:color="auto" w:fill="auto"/>
          </w:tcPr>
          <w:p w:rsidR="001E58FD" w:rsidRPr="001178F1" w:rsidRDefault="001E58FD" w:rsidP="00872CCF">
            <w:pPr>
              <w:rPr>
                <w:rFonts w:asciiTheme="minorHAnsi" w:hAnsiTheme="minorHAnsi" w:cstheme="minorHAnsi"/>
                <w:vanish/>
              </w:rPr>
            </w:pPr>
            <w:r w:rsidRPr="001178F1">
              <w:rPr>
                <w:rFonts w:asciiTheme="minorHAnsi" w:hAnsiTheme="minorHAnsi" w:cstheme="minorHAnsi"/>
                <w:noProof/>
                <w:lang w:eastAsia="en-GB"/>
              </w:rPr>
              <w:t>Youth Worker</w:t>
            </w:r>
          </w:p>
        </w:tc>
      </w:tr>
      <w:tr w:rsidR="001E58FD" w:rsidRPr="001178F1" w:rsidTr="00872CCF">
        <w:trPr>
          <w:trHeight w:val="409"/>
        </w:trPr>
        <w:tc>
          <w:tcPr>
            <w:tcW w:w="2064" w:type="dxa"/>
            <w:tcBorders>
              <w:bottom w:val="single" w:sz="4" w:space="0" w:color="auto"/>
            </w:tcBorders>
            <w:shd w:val="clear" w:color="auto" w:fill="auto"/>
          </w:tcPr>
          <w:p w:rsidR="001E58FD" w:rsidRPr="001178F1" w:rsidRDefault="001E58FD" w:rsidP="00872CCF">
            <w:pPr>
              <w:pStyle w:val="Heading1"/>
              <w:jc w:val="both"/>
              <w:rPr>
                <w:rFonts w:asciiTheme="minorHAnsi" w:hAnsiTheme="minorHAnsi" w:cstheme="minorHAnsi"/>
                <w:bCs w:val="0"/>
                <w:sz w:val="22"/>
                <w:szCs w:val="22"/>
                <w:u w:val="none"/>
              </w:rPr>
            </w:pPr>
            <w:r w:rsidRPr="001178F1">
              <w:rPr>
                <w:rFonts w:asciiTheme="minorHAnsi" w:hAnsiTheme="minorHAnsi" w:cstheme="minorHAnsi"/>
                <w:bCs w:val="0"/>
                <w:sz w:val="22"/>
                <w:szCs w:val="22"/>
                <w:u w:val="none"/>
              </w:rPr>
              <w:t>Salary:</w:t>
            </w:r>
          </w:p>
        </w:tc>
        <w:tc>
          <w:tcPr>
            <w:tcW w:w="7623" w:type="dxa"/>
            <w:tcBorders>
              <w:bottom w:val="single" w:sz="4" w:space="0" w:color="auto"/>
            </w:tcBorders>
            <w:shd w:val="clear" w:color="auto" w:fill="auto"/>
          </w:tcPr>
          <w:p w:rsidR="001E58FD" w:rsidRPr="00784CD5" w:rsidRDefault="001E58FD" w:rsidP="00872CCF">
            <w:pPr>
              <w:shd w:val="clear" w:color="auto" w:fill="FFFFFF"/>
              <w:rPr>
                <w:rFonts w:asciiTheme="minorHAnsi" w:hAnsiTheme="minorHAnsi" w:cstheme="minorHAnsi"/>
                <w:b/>
                <w:bCs/>
                <w:color w:val="333333"/>
              </w:rPr>
            </w:pPr>
            <w:r>
              <w:rPr>
                <w:rFonts w:asciiTheme="minorHAnsi" w:hAnsiTheme="minorHAnsi" w:cstheme="minorHAnsi"/>
                <w:b/>
                <w:bCs/>
                <w:color w:val="333333"/>
              </w:rPr>
              <w:t xml:space="preserve">H5 - £20,344 - £22,462 plus £874 fringe - </w:t>
            </w:r>
            <w:r w:rsidRPr="00784CD5">
              <w:rPr>
                <w:rFonts w:asciiTheme="minorHAnsi" w:hAnsiTheme="minorHAnsi" w:cstheme="minorHAnsi"/>
              </w:rPr>
              <w:t>Term Time plus 2 weeks</w:t>
            </w:r>
            <w:r>
              <w:rPr>
                <w:rFonts w:asciiTheme="minorHAnsi" w:hAnsiTheme="minorHAnsi" w:cstheme="minorHAnsi"/>
              </w:rPr>
              <w:t xml:space="preserve"> </w:t>
            </w:r>
          </w:p>
          <w:p w:rsidR="001E58FD" w:rsidRPr="001178F1" w:rsidRDefault="001E58FD" w:rsidP="00872CCF">
            <w:pPr>
              <w:rPr>
                <w:rFonts w:asciiTheme="minorHAnsi" w:hAnsiTheme="minorHAnsi" w:cstheme="minorHAnsi"/>
              </w:rPr>
            </w:pPr>
            <w:r w:rsidRPr="001178F1">
              <w:rPr>
                <w:rFonts w:asciiTheme="minorHAnsi" w:hAnsiTheme="minorHAnsi" w:cstheme="minorHAnsi"/>
              </w:rPr>
              <w:t xml:space="preserve"> </w:t>
            </w:r>
          </w:p>
          <w:p w:rsidR="001E58FD" w:rsidRPr="001178F1" w:rsidRDefault="001E58FD" w:rsidP="00872CCF">
            <w:pPr>
              <w:rPr>
                <w:rFonts w:asciiTheme="minorHAnsi" w:hAnsiTheme="minorHAnsi" w:cstheme="minorHAnsi"/>
              </w:rPr>
            </w:pPr>
            <w:r w:rsidRPr="001178F1">
              <w:rPr>
                <w:rFonts w:asciiTheme="minorHAnsi" w:hAnsiTheme="minorHAnsi" w:cstheme="minorHAnsi"/>
              </w:rPr>
              <w:t>Actual salary £</w:t>
            </w:r>
            <w:r>
              <w:rPr>
                <w:rFonts w:asciiTheme="minorHAnsi" w:hAnsiTheme="minorHAnsi" w:cstheme="minorHAnsi"/>
              </w:rPr>
              <w:t>18,555.88</w:t>
            </w:r>
          </w:p>
          <w:p w:rsidR="001E58FD" w:rsidRPr="001178F1" w:rsidRDefault="001E58FD" w:rsidP="00872CCF">
            <w:pPr>
              <w:rPr>
                <w:rFonts w:asciiTheme="minorHAnsi" w:hAnsiTheme="minorHAnsi" w:cstheme="minorHAnsi"/>
                <w:sz w:val="16"/>
                <w:szCs w:val="16"/>
              </w:rPr>
            </w:pPr>
          </w:p>
        </w:tc>
      </w:tr>
      <w:tr w:rsidR="001E58FD" w:rsidRPr="001178F1" w:rsidTr="00872CCF">
        <w:trPr>
          <w:trHeight w:val="829"/>
        </w:trPr>
        <w:tc>
          <w:tcPr>
            <w:tcW w:w="2064" w:type="dxa"/>
            <w:shd w:val="clear" w:color="auto" w:fill="auto"/>
          </w:tcPr>
          <w:p w:rsidR="001E58FD" w:rsidRPr="001178F1" w:rsidRDefault="001E58FD" w:rsidP="00872CCF">
            <w:pPr>
              <w:pStyle w:val="Heading1"/>
              <w:jc w:val="both"/>
              <w:rPr>
                <w:rFonts w:asciiTheme="minorHAnsi" w:hAnsiTheme="minorHAnsi" w:cstheme="minorHAnsi"/>
                <w:bCs w:val="0"/>
                <w:sz w:val="22"/>
                <w:szCs w:val="22"/>
                <w:u w:val="none"/>
              </w:rPr>
            </w:pPr>
            <w:r w:rsidRPr="001178F1">
              <w:rPr>
                <w:rFonts w:asciiTheme="minorHAnsi" w:hAnsiTheme="minorHAnsi" w:cstheme="minorHAnsi"/>
                <w:bCs w:val="0"/>
                <w:sz w:val="22"/>
                <w:szCs w:val="22"/>
                <w:u w:val="none"/>
              </w:rPr>
              <w:t>Main Purpose:</w:t>
            </w:r>
          </w:p>
        </w:tc>
        <w:tc>
          <w:tcPr>
            <w:tcW w:w="762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407"/>
            </w:tblGrid>
            <w:tr w:rsidR="00B96ADA" w:rsidRPr="001178F1" w:rsidTr="00872CCF">
              <w:trPr>
                <w:trHeight w:val="230"/>
              </w:trPr>
              <w:tc>
                <w:tcPr>
                  <w:tcW w:w="0" w:type="auto"/>
                </w:tcPr>
                <w:tbl>
                  <w:tblPr>
                    <w:tblW w:w="0" w:type="auto"/>
                    <w:tblBorders>
                      <w:top w:val="nil"/>
                      <w:left w:val="nil"/>
                      <w:bottom w:val="nil"/>
                      <w:right w:val="nil"/>
                    </w:tblBorders>
                    <w:tblLook w:val="0000" w:firstRow="0" w:lastRow="0" w:firstColumn="0" w:lastColumn="0" w:noHBand="0" w:noVBand="0"/>
                  </w:tblPr>
                  <w:tblGrid>
                    <w:gridCol w:w="7191"/>
                  </w:tblGrid>
                  <w:tr w:rsidR="00B96ADA" w:rsidRPr="001178F1" w:rsidTr="0060668F">
                    <w:trPr>
                      <w:trHeight w:val="230"/>
                    </w:trPr>
                    <w:tc>
                      <w:tcPr>
                        <w:tcW w:w="0" w:type="auto"/>
                      </w:tcPr>
                      <w:p w:rsidR="00B96ADA" w:rsidRDefault="00B96ADA" w:rsidP="00B96ADA">
                        <w:pPr>
                          <w:framePr w:hSpace="180" w:wrap="around" w:vAnchor="page" w:hAnchor="margin" w:y="1606"/>
                          <w:jc w:val="both"/>
                          <w:rPr>
                            <w:rFonts w:asciiTheme="minorHAnsi" w:hAnsiTheme="minorHAnsi" w:cstheme="minorHAnsi"/>
                          </w:rPr>
                        </w:pPr>
                        <w:r w:rsidRPr="001178F1">
                          <w:rPr>
                            <w:rFonts w:asciiTheme="minorHAnsi" w:hAnsiTheme="minorHAnsi" w:cstheme="minorHAnsi"/>
                          </w:rPr>
                          <w:t>To work with our student population to pro</w:t>
                        </w:r>
                        <w:r>
                          <w:rPr>
                            <w:rFonts w:asciiTheme="minorHAnsi" w:hAnsiTheme="minorHAnsi" w:cstheme="minorHAnsi"/>
                          </w:rPr>
                          <w:t>vide youth support and guidance. This will include</w:t>
                        </w:r>
                        <w:r w:rsidRPr="001178F1">
                          <w:rPr>
                            <w:rFonts w:asciiTheme="minorHAnsi" w:hAnsiTheme="minorHAnsi" w:cstheme="minorHAnsi"/>
                          </w:rPr>
                          <w:t xml:space="preserve"> working with identified young people who require additional support within mainstream education and who may have become, or are at risk of becoming, disengaged </w:t>
                        </w:r>
                        <w:r>
                          <w:rPr>
                            <w:rFonts w:asciiTheme="minorHAnsi" w:hAnsiTheme="minorHAnsi" w:cstheme="minorHAnsi"/>
                          </w:rPr>
                          <w:t>with education.</w:t>
                        </w:r>
                        <w:r w:rsidRPr="001178F1">
                          <w:rPr>
                            <w:rFonts w:asciiTheme="minorHAnsi" w:hAnsiTheme="minorHAnsi" w:cstheme="minorHAnsi"/>
                          </w:rPr>
                          <w:t xml:space="preserve"> </w:t>
                        </w:r>
                        <w:r>
                          <w:rPr>
                            <w:rFonts w:asciiTheme="minorHAnsi" w:hAnsiTheme="minorHAnsi" w:cstheme="minorHAnsi"/>
                          </w:rPr>
                          <w:t>P</w:t>
                        </w:r>
                        <w:r w:rsidRPr="001178F1">
                          <w:rPr>
                            <w:rFonts w:asciiTheme="minorHAnsi" w:hAnsiTheme="minorHAnsi" w:cstheme="minorHAnsi"/>
                          </w:rPr>
                          <w:t>roactively delivering input and programmes that seek to identify and address potential issues in advance of their becoming an issue</w:t>
                        </w:r>
                        <w:r>
                          <w:rPr>
                            <w:rFonts w:asciiTheme="minorHAnsi" w:hAnsiTheme="minorHAnsi" w:cstheme="minorHAnsi"/>
                          </w:rPr>
                          <w:t>.</w:t>
                        </w:r>
                      </w:p>
                      <w:p w:rsidR="00B96ADA" w:rsidRPr="001178F1" w:rsidRDefault="00B96ADA" w:rsidP="00B96ADA">
                        <w:pPr>
                          <w:framePr w:hSpace="180" w:wrap="around" w:vAnchor="page" w:hAnchor="margin" w:y="1606"/>
                          <w:jc w:val="both"/>
                          <w:rPr>
                            <w:rFonts w:asciiTheme="minorHAnsi" w:hAnsiTheme="minorHAnsi" w:cstheme="minorHAnsi"/>
                          </w:rPr>
                        </w:pPr>
                      </w:p>
                    </w:tc>
                  </w:tr>
                </w:tbl>
                <w:p w:rsidR="00B96ADA" w:rsidRPr="001178F1" w:rsidRDefault="00B96ADA" w:rsidP="00B96ADA">
                  <w:pPr>
                    <w:framePr w:hSpace="180" w:wrap="around" w:vAnchor="page" w:hAnchor="margin" w:y="1606"/>
                    <w:jc w:val="both"/>
                    <w:rPr>
                      <w:rFonts w:asciiTheme="minorHAnsi" w:hAnsiTheme="minorHAnsi" w:cstheme="minorHAnsi"/>
                    </w:rPr>
                  </w:pPr>
                </w:p>
              </w:tc>
            </w:tr>
          </w:tbl>
          <w:p w:rsidR="001E58FD" w:rsidRPr="001178F1" w:rsidRDefault="001E58FD" w:rsidP="00872CCF">
            <w:pPr>
              <w:jc w:val="both"/>
              <w:rPr>
                <w:rFonts w:asciiTheme="minorHAnsi" w:hAnsiTheme="minorHAnsi" w:cstheme="minorHAnsi"/>
              </w:rPr>
            </w:pPr>
          </w:p>
        </w:tc>
      </w:tr>
      <w:tr w:rsidR="001E58FD" w:rsidRPr="001178F1" w:rsidTr="00872CCF">
        <w:trPr>
          <w:trHeight w:val="199"/>
        </w:trPr>
        <w:tc>
          <w:tcPr>
            <w:tcW w:w="2064" w:type="dxa"/>
            <w:shd w:val="clear" w:color="auto" w:fill="auto"/>
          </w:tcPr>
          <w:p w:rsidR="001E58FD" w:rsidRPr="001178F1" w:rsidRDefault="001E58FD" w:rsidP="00872CCF">
            <w:pPr>
              <w:pStyle w:val="Heading1"/>
              <w:jc w:val="both"/>
              <w:rPr>
                <w:rFonts w:asciiTheme="minorHAnsi" w:hAnsiTheme="minorHAnsi" w:cstheme="minorHAnsi"/>
                <w:bCs w:val="0"/>
                <w:sz w:val="22"/>
                <w:szCs w:val="22"/>
                <w:u w:val="none"/>
              </w:rPr>
            </w:pPr>
            <w:r>
              <w:rPr>
                <w:rFonts w:asciiTheme="minorHAnsi" w:hAnsiTheme="minorHAnsi" w:cstheme="minorHAnsi"/>
                <w:bCs w:val="0"/>
                <w:sz w:val="22"/>
                <w:szCs w:val="22"/>
                <w:u w:val="none"/>
              </w:rPr>
              <w:t>Responsible to:</w:t>
            </w:r>
          </w:p>
        </w:tc>
        <w:tc>
          <w:tcPr>
            <w:tcW w:w="7623" w:type="dxa"/>
            <w:shd w:val="clear" w:color="auto" w:fill="auto"/>
          </w:tcPr>
          <w:p w:rsidR="001E58FD" w:rsidRPr="00B763AA" w:rsidRDefault="001E58FD" w:rsidP="00872CCF">
            <w:pPr>
              <w:rPr>
                <w:rFonts w:asciiTheme="minorHAnsi" w:hAnsiTheme="minorHAnsi" w:cstheme="minorHAnsi"/>
              </w:rPr>
            </w:pPr>
            <w:r w:rsidRPr="001178F1">
              <w:rPr>
                <w:rFonts w:asciiTheme="minorHAnsi" w:hAnsiTheme="minorHAnsi" w:cstheme="minorHAnsi"/>
              </w:rPr>
              <w:t xml:space="preserve">Vice Principal </w:t>
            </w:r>
            <w:r>
              <w:rPr>
                <w:rFonts w:asciiTheme="minorHAnsi" w:hAnsiTheme="minorHAnsi" w:cstheme="minorHAnsi"/>
              </w:rPr>
              <w:t>(Pastoral)</w:t>
            </w:r>
            <w:bookmarkStart w:id="0" w:name="_GoBack"/>
            <w:bookmarkEnd w:id="0"/>
            <w:r w:rsidRPr="001178F1">
              <w:rPr>
                <w:rFonts w:asciiTheme="minorHAnsi" w:hAnsiTheme="minorHAnsi" w:cstheme="minorHAnsi"/>
                <w:vanish/>
              </w:rPr>
              <w:t>istoryH</w:t>
            </w:r>
          </w:p>
        </w:tc>
      </w:tr>
      <w:tr w:rsidR="001E58FD" w:rsidRPr="001178F1" w:rsidTr="00872CCF">
        <w:trPr>
          <w:trHeight w:val="199"/>
        </w:trPr>
        <w:tc>
          <w:tcPr>
            <w:tcW w:w="2064" w:type="dxa"/>
            <w:shd w:val="clear" w:color="auto" w:fill="auto"/>
          </w:tcPr>
          <w:p w:rsidR="001E58FD" w:rsidRPr="001178F1" w:rsidRDefault="001E58FD" w:rsidP="00872CCF">
            <w:pPr>
              <w:pStyle w:val="Heading1"/>
              <w:jc w:val="both"/>
              <w:rPr>
                <w:rFonts w:asciiTheme="minorHAnsi" w:hAnsiTheme="minorHAnsi" w:cstheme="minorHAnsi"/>
                <w:bCs w:val="0"/>
                <w:sz w:val="22"/>
                <w:szCs w:val="22"/>
                <w:u w:val="none"/>
              </w:rPr>
            </w:pPr>
            <w:r w:rsidRPr="001178F1">
              <w:rPr>
                <w:rFonts w:asciiTheme="minorHAnsi" w:hAnsiTheme="minorHAnsi" w:cstheme="minorHAnsi"/>
                <w:bCs w:val="0"/>
                <w:sz w:val="22"/>
                <w:szCs w:val="22"/>
                <w:u w:val="none"/>
              </w:rPr>
              <w:t>Staff Reporting to Job Holder</w:t>
            </w:r>
          </w:p>
        </w:tc>
        <w:tc>
          <w:tcPr>
            <w:tcW w:w="7623" w:type="dxa"/>
            <w:shd w:val="clear" w:color="auto" w:fill="auto"/>
          </w:tcPr>
          <w:p w:rsidR="001E58FD" w:rsidRPr="001178F1" w:rsidRDefault="001E58FD" w:rsidP="00872CCF">
            <w:pPr>
              <w:rPr>
                <w:rFonts w:asciiTheme="minorHAnsi" w:hAnsiTheme="minorHAnsi" w:cstheme="minorHAnsi"/>
              </w:rPr>
            </w:pPr>
            <w:r w:rsidRPr="001178F1">
              <w:rPr>
                <w:rFonts w:asciiTheme="minorHAnsi" w:hAnsiTheme="minorHAnsi" w:cstheme="minorHAnsi"/>
              </w:rPr>
              <w:t>None</w:t>
            </w:r>
          </w:p>
        </w:tc>
      </w:tr>
      <w:tr w:rsidR="001E58FD" w:rsidRPr="001178F1" w:rsidTr="00872CCF">
        <w:trPr>
          <w:trHeight w:val="199"/>
        </w:trPr>
        <w:tc>
          <w:tcPr>
            <w:tcW w:w="2064" w:type="dxa"/>
            <w:shd w:val="clear" w:color="auto" w:fill="auto"/>
          </w:tcPr>
          <w:p w:rsidR="001E58FD" w:rsidRPr="001178F1" w:rsidRDefault="001E58FD" w:rsidP="00872CCF">
            <w:pPr>
              <w:pStyle w:val="Heading1"/>
              <w:jc w:val="both"/>
              <w:rPr>
                <w:rFonts w:asciiTheme="minorHAnsi" w:hAnsiTheme="minorHAnsi" w:cstheme="minorHAnsi"/>
                <w:bCs w:val="0"/>
                <w:sz w:val="22"/>
                <w:szCs w:val="22"/>
                <w:u w:val="none"/>
              </w:rPr>
            </w:pPr>
            <w:r w:rsidRPr="001178F1">
              <w:rPr>
                <w:rFonts w:asciiTheme="minorHAnsi" w:hAnsiTheme="minorHAnsi" w:cstheme="minorHAnsi"/>
                <w:sz w:val="22"/>
                <w:szCs w:val="22"/>
                <w:u w:val="none"/>
              </w:rPr>
              <w:t>Contacts within School:</w:t>
            </w:r>
          </w:p>
        </w:tc>
        <w:tc>
          <w:tcPr>
            <w:tcW w:w="7623" w:type="dxa"/>
            <w:shd w:val="clear" w:color="auto" w:fill="auto"/>
          </w:tcPr>
          <w:p w:rsidR="001E58FD" w:rsidRPr="001178F1" w:rsidRDefault="001E58FD" w:rsidP="00872CCF">
            <w:pPr>
              <w:rPr>
                <w:rFonts w:asciiTheme="minorHAnsi" w:hAnsiTheme="minorHAnsi" w:cstheme="minorHAnsi"/>
              </w:rPr>
            </w:pPr>
            <w:r w:rsidRPr="001178F1">
              <w:rPr>
                <w:rFonts w:asciiTheme="minorHAnsi" w:hAnsiTheme="minorHAnsi" w:cstheme="minorHAnsi"/>
              </w:rPr>
              <w:t xml:space="preserve">All staff and </w:t>
            </w:r>
            <w:r>
              <w:rPr>
                <w:rFonts w:asciiTheme="minorHAnsi" w:hAnsiTheme="minorHAnsi" w:cstheme="minorHAnsi"/>
              </w:rPr>
              <w:t xml:space="preserve">all KS3 and KS4 </w:t>
            </w:r>
            <w:r w:rsidRPr="001178F1">
              <w:rPr>
                <w:rFonts w:asciiTheme="minorHAnsi" w:hAnsiTheme="minorHAnsi" w:cstheme="minorHAnsi"/>
              </w:rPr>
              <w:t>students</w:t>
            </w:r>
          </w:p>
          <w:p w:rsidR="001E58FD" w:rsidRPr="001178F1" w:rsidRDefault="001E58FD" w:rsidP="00872CCF">
            <w:pPr>
              <w:rPr>
                <w:rFonts w:asciiTheme="minorHAnsi" w:hAnsiTheme="minorHAnsi" w:cstheme="minorHAnsi"/>
              </w:rPr>
            </w:pPr>
          </w:p>
          <w:p w:rsidR="001E58FD" w:rsidRPr="001178F1" w:rsidRDefault="001E58FD" w:rsidP="00872CCF">
            <w:pPr>
              <w:rPr>
                <w:rFonts w:asciiTheme="minorHAnsi" w:hAnsiTheme="minorHAnsi" w:cstheme="minorHAnsi"/>
              </w:rPr>
            </w:pPr>
            <w:r w:rsidRPr="001178F1">
              <w:rPr>
                <w:rFonts w:asciiTheme="minorHAnsi" w:hAnsiTheme="minorHAnsi" w:cstheme="minorHAnsi"/>
              </w:rPr>
              <w:t>Trust Leadership</w:t>
            </w:r>
          </w:p>
          <w:p w:rsidR="001E58FD" w:rsidRPr="001178F1" w:rsidRDefault="001E58FD" w:rsidP="00872CCF">
            <w:pPr>
              <w:rPr>
                <w:rFonts w:asciiTheme="minorHAnsi" w:hAnsiTheme="minorHAnsi" w:cstheme="minorHAnsi"/>
              </w:rPr>
            </w:pPr>
          </w:p>
        </w:tc>
      </w:tr>
      <w:tr w:rsidR="001E58FD" w:rsidRPr="001178F1" w:rsidTr="00872CCF">
        <w:trPr>
          <w:trHeight w:val="199"/>
        </w:trPr>
        <w:tc>
          <w:tcPr>
            <w:tcW w:w="2064" w:type="dxa"/>
            <w:shd w:val="clear" w:color="auto" w:fill="auto"/>
          </w:tcPr>
          <w:p w:rsidR="001E58FD" w:rsidRPr="001178F1" w:rsidRDefault="001E58FD" w:rsidP="00872CCF">
            <w:pPr>
              <w:pStyle w:val="Heading1"/>
              <w:jc w:val="both"/>
              <w:rPr>
                <w:rFonts w:asciiTheme="minorHAnsi" w:hAnsiTheme="minorHAnsi" w:cstheme="minorHAnsi"/>
                <w:bCs w:val="0"/>
                <w:sz w:val="22"/>
                <w:szCs w:val="22"/>
                <w:u w:val="none"/>
              </w:rPr>
            </w:pPr>
            <w:r w:rsidRPr="001178F1">
              <w:rPr>
                <w:rFonts w:asciiTheme="minorHAnsi" w:hAnsiTheme="minorHAnsi" w:cstheme="minorHAnsi"/>
                <w:sz w:val="22"/>
                <w:szCs w:val="22"/>
                <w:u w:val="none"/>
              </w:rPr>
              <w:t>Contacts outside of school:</w:t>
            </w:r>
          </w:p>
        </w:tc>
        <w:tc>
          <w:tcPr>
            <w:tcW w:w="7623" w:type="dxa"/>
            <w:shd w:val="clear" w:color="auto" w:fill="auto"/>
          </w:tcPr>
          <w:p w:rsidR="001E58FD" w:rsidRPr="001178F1" w:rsidRDefault="001E58FD" w:rsidP="00872CCF">
            <w:pPr>
              <w:rPr>
                <w:rFonts w:asciiTheme="minorHAnsi" w:hAnsiTheme="minorHAnsi" w:cstheme="minorHAnsi"/>
              </w:rPr>
            </w:pPr>
            <w:r w:rsidRPr="001178F1">
              <w:rPr>
                <w:rFonts w:asciiTheme="minorHAnsi" w:hAnsiTheme="minorHAnsi" w:cstheme="minorHAnsi"/>
              </w:rPr>
              <w:t>Parents/Carers/other family members</w:t>
            </w:r>
          </w:p>
          <w:p w:rsidR="001E58FD" w:rsidRPr="001178F1" w:rsidRDefault="001E58FD" w:rsidP="00872CCF">
            <w:pPr>
              <w:rPr>
                <w:rFonts w:asciiTheme="minorHAnsi" w:hAnsiTheme="minorHAnsi" w:cstheme="minorHAnsi"/>
              </w:rPr>
            </w:pPr>
          </w:p>
          <w:p w:rsidR="001E58FD" w:rsidRPr="001178F1" w:rsidRDefault="001E58FD" w:rsidP="00872CCF">
            <w:pPr>
              <w:rPr>
                <w:rFonts w:asciiTheme="minorHAnsi" w:hAnsiTheme="minorHAnsi" w:cstheme="minorHAnsi"/>
              </w:rPr>
            </w:pPr>
            <w:r w:rsidRPr="001178F1">
              <w:rPr>
                <w:rFonts w:asciiTheme="minorHAnsi" w:hAnsiTheme="minorHAnsi" w:cstheme="minorHAnsi"/>
              </w:rPr>
              <w:t>External agencies and stakeholders as a</w:t>
            </w:r>
            <w:r>
              <w:rPr>
                <w:rFonts w:asciiTheme="minorHAnsi" w:hAnsiTheme="minorHAnsi" w:cstheme="minorHAnsi"/>
              </w:rPr>
              <w:t>ppropriate</w:t>
            </w:r>
          </w:p>
        </w:tc>
      </w:tr>
      <w:tr w:rsidR="001E58FD" w:rsidRPr="001178F1" w:rsidTr="00872CCF">
        <w:trPr>
          <w:trHeight w:val="2780"/>
        </w:trPr>
        <w:tc>
          <w:tcPr>
            <w:tcW w:w="2064" w:type="dxa"/>
            <w:shd w:val="clear" w:color="auto" w:fill="auto"/>
          </w:tcPr>
          <w:p w:rsidR="001E58FD" w:rsidRPr="001178F1" w:rsidRDefault="001E58FD" w:rsidP="00872CCF">
            <w:pPr>
              <w:pStyle w:val="Heading1"/>
              <w:jc w:val="both"/>
              <w:rPr>
                <w:rFonts w:asciiTheme="minorHAnsi" w:hAnsiTheme="minorHAnsi" w:cstheme="minorHAnsi"/>
                <w:sz w:val="22"/>
                <w:szCs w:val="22"/>
                <w:u w:val="none"/>
              </w:rPr>
            </w:pPr>
            <w:r w:rsidRPr="001178F1">
              <w:rPr>
                <w:rFonts w:asciiTheme="minorHAnsi" w:hAnsiTheme="minorHAnsi" w:cstheme="minorHAnsi"/>
                <w:bCs w:val="0"/>
                <w:sz w:val="22"/>
                <w:szCs w:val="22"/>
                <w:u w:val="none"/>
              </w:rPr>
              <w:t>Main Duties</w:t>
            </w:r>
          </w:p>
        </w:tc>
        <w:tc>
          <w:tcPr>
            <w:tcW w:w="7623" w:type="dxa"/>
            <w:shd w:val="clear" w:color="auto" w:fill="auto"/>
          </w:tcPr>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To act as a role model and build and maintain successful working relationships with students in order to motivate and facilitate responsible social development and effective learning</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Explicitly work with groups and individual students to promote resilience, and advise students on how to cope/manage with their social interactions</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To p</w:t>
            </w:r>
            <w:r>
              <w:rPr>
                <w:rFonts w:asciiTheme="minorHAnsi" w:hAnsiTheme="minorHAnsi" w:cstheme="minorHAnsi"/>
              </w:rPr>
              <w:t xml:space="preserve">rovide mentoring, advice and </w:t>
            </w:r>
            <w:r w:rsidRPr="001178F1">
              <w:rPr>
                <w:rFonts w:asciiTheme="minorHAnsi" w:hAnsiTheme="minorHAnsi" w:cstheme="minorHAnsi"/>
              </w:rPr>
              <w:t xml:space="preserve"> support as appropriate </w:t>
            </w:r>
            <w:r>
              <w:rPr>
                <w:rFonts w:asciiTheme="minorHAnsi" w:hAnsiTheme="minorHAnsi" w:cstheme="minorHAnsi"/>
              </w:rPr>
              <w:t>to the needs of students</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Devise and run youth engagement programmes reflecting the needs and enthusiasms of a group or individual, both inside and outside of school hours, including weekends and holidays on occasion</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 xml:space="preserve">Devise and run </w:t>
            </w:r>
            <w:r>
              <w:rPr>
                <w:rFonts w:asciiTheme="minorHAnsi" w:hAnsiTheme="minorHAnsi" w:cstheme="minorHAnsi"/>
              </w:rPr>
              <w:t xml:space="preserve">student and </w:t>
            </w:r>
            <w:r w:rsidRPr="001178F1">
              <w:rPr>
                <w:rFonts w:asciiTheme="minorHAnsi" w:hAnsiTheme="minorHAnsi" w:cstheme="minorHAnsi"/>
              </w:rPr>
              <w:t>parent engagement and information programmes, including parent surgeries/drop ins, on local and teen related issues, e</w:t>
            </w:r>
            <w:r>
              <w:rPr>
                <w:rFonts w:asciiTheme="minorHAnsi" w:hAnsiTheme="minorHAnsi" w:cstheme="minorHAnsi"/>
              </w:rPr>
              <w:t>.</w:t>
            </w:r>
            <w:r w:rsidRPr="001178F1">
              <w:rPr>
                <w:rFonts w:asciiTheme="minorHAnsi" w:hAnsiTheme="minorHAnsi" w:cstheme="minorHAnsi"/>
              </w:rPr>
              <w:t>g</w:t>
            </w:r>
            <w:r>
              <w:rPr>
                <w:rFonts w:asciiTheme="minorHAnsi" w:hAnsiTheme="minorHAnsi" w:cstheme="minorHAnsi"/>
              </w:rPr>
              <w:t>.</w:t>
            </w:r>
            <w:r w:rsidRPr="001178F1">
              <w:rPr>
                <w:rFonts w:asciiTheme="minorHAnsi" w:hAnsiTheme="minorHAnsi" w:cstheme="minorHAnsi"/>
              </w:rPr>
              <w:t xml:space="preserve"> drugs, youth crime, gang culture</w:t>
            </w:r>
            <w:r>
              <w:rPr>
                <w:rFonts w:asciiTheme="minorHAnsi" w:hAnsiTheme="minorHAnsi" w:cstheme="minorHAnsi"/>
              </w:rPr>
              <w:t>,</w:t>
            </w:r>
            <w:r w:rsidRPr="0020636A">
              <w:rPr>
                <w:rFonts w:asciiTheme="minorHAnsi" w:eastAsiaTheme="minorHAnsi" w:hAnsiTheme="minorHAnsi" w:cstheme="minorBidi"/>
              </w:rPr>
              <w:t xml:space="preserve"> </w:t>
            </w:r>
            <w:r w:rsidRPr="0020636A">
              <w:rPr>
                <w:rFonts w:asciiTheme="minorHAnsi" w:hAnsiTheme="minorHAnsi" w:cstheme="minorHAnsi"/>
              </w:rPr>
              <w:t>health, fitness, smoking, violence, relationships and bullying</w:t>
            </w:r>
            <w:r w:rsidRPr="001178F1">
              <w:rPr>
                <w:rFonts w:asciiTheme="minorHAnsi" w:hAnsiTheme="minorHAnsi" w:cstheme="minorHAnsi"/>
              </w:rPr>
              <w:t xml:space="preserve"> </w:t>
            </w:r>
            <w:proofErr w:type="spellStart"/>
            <w:r w:rsidRPr="001178F1">
              <w:rPr>
                <w:rFonts w:asciiTheme="minorHAnsi" w:hAnsiTheme="minorHAnsi" w:cstheme="minorHAnsi"/>
              </w:rPr>
              <w:t>etc</w:t>
            </w:r>
            <w:proofErr w:type="spellEnd"/>
            <w:r w:rsidRPr="001178F1">
              <w:rPr>
                <w:rFonts w:asciiTheme="minorHAnsi" w:hAnsiTheme="minorHAnsi" w:cstheme="minorHAnsi"/>
              </w:rPr>
              <w:t xml:space="preserve"> </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To undertake home visits as needed as part of supporting students’ education and attendance, proactively working with pa​rents on their child’s social development and learning</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To run mobile/off site outreach sessions for students and/or parents as appropriate</w:t>
            </w:r>
          </w:p>
          <w:p w:rsidR="001E58FD" w:rsidRPr="0048258E" w:rsidRDefault="001E58FD" w:rsidP="001E58FD">
            <w:pPr>
              <w:numPr>
                <w:ilvl w:val="0"/>
                <w:numId w:val="2"/>
              </w:numPr>
              <w:spacing w:line="259" w:lineRule="auto"/>
            </w:pPr>
            <w:r>
              <w:t xml:space="preserve">To </w:t>
            </w:r>
            <w:r w:rsidRPr="0048258E">
              <w:t>work in partnership with professionals from other organisations that support young people such as social care, health, police, education, youth offending teams and local authorities</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Actively contribute to the school programme of assemblies and curriculum enrichment provision, based on emerging trends from discussions with students</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 xml:space="preserve">To be highly visible during break and lunch times, including running a club at lunch for targeted groups/year groups </w:t>
            </w:r>
            <w:proofErr w:type="spellStart"/>
            <w:r w:rsidRPr="001178F1">
              <w:rPr>
                <w:rFonts w:asciiTheme="minorHAnsi" w:hAnsiTheme="minorHAnsi" w:cstheme="minorHAnsi"/>
              </w:rPr>
              <w:t>c.two</w:t>
            </w:r>
            <w:proofErr w:type="spellEnd"/>
            <w:r w:rsidRPr="001178F1">
              <w:rPr>
                <w:rFonts w:asciiTheme="minorHAnsi" w:hAnsiTheme="minorHAnsi" w:cstheme="minorHAnsi"/>
              </w:rPr>
              <w:t xml:space="preserve"> lunchtimes a week </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lastRenderedPageBreak/>
              <w:t>To set up and run a weekly youth club for students, after school and/or at lunchtimes (see above)</w:t>
            </w:r>
          </w:p>
          <w:p w:rsidR="001E58FD" w:rsidRPr="001178F1" w:rsidRDefault="001E58FD" w:rsidP="001E58FD">
            <w:pPr>
              <w:numPr>
                <w:ilvl w:val="0"/>
                <w:numId w:val="2"/>
              </w:numPr>
              <w:rPr>
                <w:rFonts w:asciiTheme="minorHAnsi" w:hAnsiTheme="minorHAnsi" w:cstheme="minorHAnsi"/>
              </w:rPr>
            </w:pPr>
            <w:proofErr w:type="gramStart"/>
            <w:r w:rsidRPr="001178F1">
              <w:rPr>
                <w:rFonts w:asciiTheme="minorHAnsi" w:hAnsiTheme="minorHAnsi" w:cstheme="minorHAnsi"/>
              </w:rPr>
              <w:t>To actively engage</w:t>
            </w:r>
            <w:proofErr w:type="gramEnd"/>
            <w:r w:rsidRPr="001178F1">
              <w:rPr>
                <w:rFonts w:asciiTheme="minorHAnsi" w:hAnsiTheme="minorHAnsi" w:cstheme="minorHAnsi"/>
              </w:rPr>
              <w:t xml:space="preserve"> with students during break times, e</w:t>
            </w:r>
            <w:r>
              <w:rPr>
                <w:rFonts w:asciiTheme="minorHAnsi" w:hAnsiTheme="minorHAnsi" w:cstheme="minorHAnsi"/>
              </w:rPr>
              <w:t>.</w:t>
            </w:r>
            <w:r w:rsidRPr="001178F1">
              <w:rPr>
                <w:rFonts w:asciiTheme="minorHAnsi" w:hAnsiTheme="minorHAnsi" w:cstheme="minorHAnsi"/>
              </w:rPr>
              <w:t>g</w:t>
            </w:r>
            <w:r>
              <w:rPr>
                <w:rFonts w:asciiTheme="minorHAnsi" w:hAnsiTheme="minorHAnsi" w:cstheme="minorHAnsi"/>
              </w:rPr>
              <w:t>.</w:t>
            </w:r>
            <w:r w:rsidRPr="001178F1">
              <w:rPr>
                <w:rFonts w:asciiTheme="minorHAnsi" w:hAnsiTheme="minorHAnsi" w:cstheme="minorHAnsi"/>
              </w:rPr>
              <w:t xml:space="preserve"> </w:t>
            </w:r>
            <w:r>
              <w:rPr>
                <w:rFonts w:asciiTheme="minorHAnsi" w:hAnsiTheme="minorHAnsi" w:cstheme="minorHAnsi"/>
              </w:rPr>
              <w:t xml:space="preserve">leading structured activities such as </w:t>
            </w:r>
            <w:r w:rsidRPr="001178F1">
              <w:rPr>
                <w:rFonts w:asciiTheme="minorHAnsi" w:hAnsiTheme="minorHAnsi" w:cstheme="minorHAnsi"/>
              </w:rPr>
              <w:t xml:space="preserve">playing </w:t>
            </w:r>
            <w:r>
              <w:rPr>
                <w:rFonts w:asciiTheme="minorHAnsi" w:hAnsiTheme="minorHAnsi" w:cstheme="minorHAnsi"/>
              </w:rPr>
              <w:t>sports, board games, music etc.</w:t>
            </w:r>
          </w:p>
          <w:p w:rsidR="001E58FD" w:rsidRPr="001178F1" w:rsidRDefault="001E58FD" w:rsidP="001E58FD">
            <w:pPr>
              <w:numPr>
                <w:ilvl w:val="0"/>
                <w:numId w:val="2"/>
              </w:numPr>
              <w:autoSpaceDE w:val="0"/>
              <w:autoSpaceDN w:val="0"/>
              <w:adjustRightInd w:val="0"/>
              <w:rPr>
                <w:rFonts w:asciiTheme="minorHAnsi" w:hAnsiTheme="minorHAnsi" w:cstheme="minorHAnsi"/>
              </w:rPr>
            </w:pPr>
            <w:r w:rsidRPr="001178F1">
              <w:rPr>
                <w:rFonts w:asciiTheme="minorHAnsi" w:hAnsiTheme="minorHAnsi" w:cstheme="minorHAnsi"/>
              </w:rPr>
              <w:t>To attend case conferences as appropriate and prepare associated reports</w:t>
            </w:r>
          </w:p>
          <w:p w:rsidR="001E58FD" w:rsidRPr="001178F1" w:rsidRDefault="001E58FD" w:rsidP="001E58FD">
            <w:pPr>
              <w:numPr>
                <w:ilvl w:val="0"/>
                <w:numId w:val="2"/>
              </w:numPr>
              <w:autoSpaceDE w:val="0"/>
              <w:autoSpaceDN w:val="0"/>
              <w:adjustRightInd w:val="0"/>
              <w:rPr>
                <w:rFonts w:asciiTheme="minorHAnsi" w:hAnsiTheme="minorHAnsi" w:cstheme="minorHAnsi"/>
              </w:rPr>
            </w:pPr>
            <w:r w:rsidRPr="001178F1">
              <w:rPr>
                <w:rFonts w:asciiTheme="minorHAnsi" w:hAnsiTheme="minorHAnsi" w:cstheme="minorHAnsi"/>
              </w:rPr>
              <w:t>To attend pastoral and vulnerable student meetings as relevant, and produce written materials as appropriate i.e. monitoring and evaluation forms</w:t>
            </w:r>
          </w:p>
          <w:p w:rsidR="001E58FD" w:rsidRPr="001178F1" w:rsidRDefault="001E58FD" w:rsidP="001E58FD">
            <w:pPr>
              <w:numPr>
                <w:ilvl w:val="0"/>
                <w:numId w:val="2"/>
              </w:numPr>
              <w:autoSpaceDE w:val="0"/>
              <w:autoSpaceDN w:val="0"/>
              <w:adjustRightInd w:val="0"/>
              <w:rPr>
                <w:rFonts w:asciiTheme="minorHAnsi" w:hAnsiTheme="minorHAnsi" w:cstheme="minorHAnsi"/>
              </w:rPr>
            </w:pPr>
            <w:r w:rsidRPr="001178F1">
              <w:rPr>
                <w:rFonts w:asciiTheme="minorHAnsi" w:hAnsiTheme="minorHAnsi" w:cstheme="minorHAnsi"/>
              </w:rPr>
              <w:t xml:space="preserve">To maintain accurate and appropriately detailed  recording systems </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Advise pastoral teams by identifying intervention for students requiring support, and those who would benefit from additional/alternative programmes</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To provide help and support on issues relating to behaviour following any period of exclusion, or for casual admissions</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To report areas of concern and success on a regular basis to the Vice Principal</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To attend evening meetings if requested, e</w:t>
            </w:r>
            <w:r>
              <w:rPr>
                <w:rFonts w:asciiTheme="minorHAnsi" w:hAnsiTheme="minorHAnsi" w:cstheme="minorHAnsi"/>
              </w:rPr>
              <w:t>.</w:t>
            </w:r>
            <w:r w:rsidRPr="001178F1">
              <w:rPr>
                <w:rFonts w:asciiTheme="minorHAnsi" w:hAnsiTheme="minorHAnsi" w:cstheme="minorHAnsi"/>
              </w:rPr>
              <w:t>g</w:t>
            </w:r>
            <w:r>
              <w:rPr>
                <w:rFonts w:asciiTheme="minorHAnsi" w:hAnsiTheme="minorHAnsi" w:cstheme="minorHAnsi"/>
              </w:rPr>
              <w:t>.</w:t>
            </w:r>
            <w:r w:rsidRPr="001178F1">
              <w:rPr>
                <w:rFonts w:asciiTheme="minorHAnsi" w:hAnsiTheme="minorHAnsi" w:cstheme="minorHAnsi"/>
              </w:rPr>
              <w:t xml:space="preserve"> Trustee pastoral committee meetings and/or school evening events</w:t>
            </w:r>
          </w:p>
          <w:p w:rsidR="001E58FD" w:rsidRPr="001178F1" w:rsidRDefault="001E58FD" w:rsidP="001E58FD">
            <w:pPr>
              <w:numPr>
                <w:ilvl w:val="0"/>
                <w:numId w:val="2"/>
              </w:numPr>
              <w:rPr>
                <w:rFonts w:asciiTheme="minorHAnsi" w:hAnsiTheme="minorHAnsi" w:cstheme="minorHAnsi"/>
              </w:rPr>
            </w:pPr>
            <w:r w:rsidRPr="001178F1">
              <w:rPr>
                <w:rFonts w:asciiTheme="minorHAnsi" w:hAnsiTheme="minorHAnsi" w:cstheme="minorHAnsi"/>
              </w:rPr>
              <w:t>Undertake and participate in QA</w:t>
            </w:r>
            <w:r>
              <w:rPr>
                <w:rFonts w:asciiTheme="minorHAnsi" w:hAnsiTheme="minorHAnsi" w:cstheme="minorHAnsi"/>
              </w:rPr>
              <w:t xml:space="preserve"> (quality assurance)</w:t>
            </w:r>
            <w:r w:rsidRPr="001178F1">
              <w:rPr>
                <w:rFonts w:asciiTheme="minorHAnsi" w:hAnsiTheme="minorHAnsi" w:cstheme="minorHAnsi"/>
              </w:rPr>
              <w:t xml:space="preserve"> in terms of impact of your work</w:t>
            </w:r>
          </w:p>
          <w:p w:rsidR="001E58FD" w:rsidRPr="001178F1" w:rsidRDefault="001E58FD" w:rsidP="00872CCF">
            <w:pPr>
              <w:autoSpaceDE w:val="0"/>
              <w:autoSpaceDN w:val="0"/>
              <w:adjustRightInd w:val="0"/>
              <w:ind w:left="360"/>
              <w:rPr>
                <w:rFonts w:asciiTheme="minorHAnsi" w:hAnsiTheme="minorHAnsi" w:cstheme="minorHAnsi"/>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E58FD" w:rsidRPr="001178F1" w:rsidTr="00872CCF">
        <w:tc>
          <w:tcPr>
            <w:tcW w:w="9606" w:type="dxa"/>
          </w:tcPr>
          <w:p w:rsidR="001E58FD" w:rsidRPr="001178F1" w:rsidRDefault="001E58FD" w:rsidP="00872CCF">
            <w:pPr>
              <w:rPr>
                <w:rFonts w:asciiTheme="minorHAnsi" w:hAnsiTheme="minorHAnsi" w:cstheme="minorHAnsi"/>
                <w:b/>
                <w:sz w:val="16"/>
                <w:szCs w:val="16"/>
                <w:u w:val="single"/>
              </w:rPr>
            </w:pPr>
            <w:r w:rsidRPr="001178F1">
              <w:rPr>
                <w:rFonts w:asciiTheme="minorHAnsi" w:hAnsiTheme="minorHAnsi" w:cstheme="minorHAnsi"/>
                <w:b/>
                <w:u w:val="single"/>
              </w:rPr>
              <w:lastRenderedPageBreak/>
              <w:t>Other Specific Duties:</w:t>
            </w:r>
          </w:p>
        </w:tc>
      </w:tr>
      <w:tr w:rsidR="001E58FD" w:rsidRPr="001178F1" w:rsidTr="00872CCF">
        <w:tc>
          <w:tcPr>
            <w:tcW w:w="9606" w:type="dxa"/>
          </w:tcPr>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continue personal development as agreed at appraisal reviews</w:t>
            </w:r>
          </w:p>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engage actively in the appraisal review process</w:t>
            </w:r>
          </w:p>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address the appraisal targets set by the line manager each Autumn Term</w:t>
            </w:r>
          </w:p>
          <w:p w:rsidR="001E58FD" w:rsidRPr="001178F1" w:rsidRDefault="001E58FD" w:rsidP="001E58FD">
            <w:pPr>
              <w:numPr>
                <w:ilvl w:val="0"/>
                <w:numId w:val="2"/>
              </w:numPr>
              <w:autoSpaceDE w:val="0"/>
              <w:autoSpaceDN w:val="0"/>
              <w:adjustRightInd w:val="0"/>
              <w:rPr>
                <w:rFonts w:asciiTheme="minorHAnsi" w:hAnsiTheme="minorHAnsi" w:cstheme="minorHAnsi"/>
              </w:rPr>
            </w:pPr>
            <w:r w:rsidRPr="001178F1">
              <w:rPr>
                <w:rFonts w:asciiTheme="minorHAnsi" w:hAnsiTheme="minorHAnsi" w:cstheme="minorHAnsi"/>
              </w:rPr>
              <w:t>To actively participate in relevant staff training and development opportunities; including staff induction and behaviour support as appropriate</w:t>
            </w:r>
          </w:p>
          <w:p w:rsidR="001E58FD" w:rsidRPr="001178F1" w:rsidRDefault="001E58FD" w:rsidP="001E58FD">
            <w:pPr>
              <w:numPr>
                <w:ilvl w:val="0"/>
                <w:numId w:val="2"/>
              </w:numPr>
              <w:autoSpaceDE w:val="0"/>
              <w:autoSpaceDN w:val="0"/>
              <w:adjustRightInd w:val="0"/>
              <w:rPr>
                <w:rFonts w:asciiTheme="minorHAnsi" w:hAnsiTheme="minorHAnsi" w:cstheme="minorHAnsi"/>
              </w:rPr>
            </w:pPr>
            <w:r w:rsidRPr="001178F1">
              <w:rPr>
                <w:rFonts w:asciiTheme="minorHAnsi" w:hAnsiTheme="minorHAnsi" w:cstheme="minorHAnsi"/>
              </w:rPr>
              <w:t>To be part of the school’s first aid team</w:t>
            </w:r>
          </w:p>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comply fully with all aspects of the Trust’s work on GDPR</w:t>
            </w:r>
          </w:p>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play a full part in the life of the Trust community; to support its distinctive aim and ethos and to encourage staff and students to follow this example</w:t>
            </w:r>
          </w:p>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promote and follow the Trust’s corporate policies</w:t>
            </w:r>
          </w:p>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comply with the Trust’s Health and Safety policy and undertake risk assessments as appropriate</w:t>
            </w:r>
          </w:p>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show a record of excellent attendance and punctuality</w:t>
            </w:r>
          </w:p>
          <w:p w:rsidR="001E58FD" w:rsidRPr="001178F1"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adhere to the Trust’s Dress Code</w:t>
            </w:r>
          </w:p>
          <w:p w:rsidR="001E58FD" w:rsidRDefault="001E58FD" w:rsidP="001E58FD">
            <w:pPr>
              <w:numPr>
                <w:ilvl w:val="0"/>
                <w:numId w:val="1"/>
              </w:numPr>
              <w:tabs>
                <w:tab w:val="clear" w:pos="720"/>
                <w:tab w:val="num" w:pos="324"/>
              </w:tabs>
              <w:ind w:left="324" w:hanging="324"/>
              <w:rPr>
                <w:rFonts w:asciiTheme="minorHAnsi" w:hAnsiTheme="minorHAnsi" w:cstheme="minorHAnsi"/>
              </w:rPr>
            </w:pPr>
            <w:r w:rsidRPr="001178F1">
              <w:rPr>
                <w:rFonts w:asciiTheme="minorHAnsi" w:hAnsiTheme="minorHAnsi" w:cstheme="minorHAnsi"/>
              </w:rPr>
              <w:t>To undertake any other reasonable duty delegated by the Principal</w:t>
            </w:r>
          </w:p>
          <w:p w:rsidR="001E58FD" w:rsidRPr="001178F1" w:rsidRDefault="001E58FD" w:rsidP="00872CCF">
            <w:pPr>
              <w:ind w:left="324"/>
              <w:rPr>
                <w:rFonts w:asciiTheme="minorHAnsi" w:hAnsiTheme="minorHAnsi" w:cstheme="minorHAnsi"/>
              </w:rPr>
            </w:pPr>
          </w:p>
        </w:tc>
      </w:tr>
      <w:tr w:rsidR="001E58FD" w:rsidRPr="001178F1" w:rsidTr="00872CCF">
        <w:tc>
          <w:tcPr>
            <w:tcW w:w="9606" w:type="dxa"/>
          </w:tcPr>
          <w:p w:rsidR="001E58FD" w:rsidRPr="001178F1" w:rsidRDefault="001E58FD" w:rsidP="00872CCF">
            <w:pPr>
              <w:rPr>
                <w:rFonts w:asciiTheme="minorHAnsi" w:hAnsiTheme="minorHAnsi" w:cstheme="minorHAnsi"/>
              </w:rPr>
            </w:pPr>
            <w:r w:rsidRPr="001178F1">
              <w:rPr>
                <w:rFonts w:asciiTheme="minorHAnsi" w:hAnsiTheme="minorHAnsi" w:cstheme="minorHAnsi"/>
              </w:rPr>
              <w:t xml:space="preserve">Whilst every effort </w:t>
            </w:r>
            <w:proofErr w:type="gramStart"/>
            <w:r w:rsidRPr="001178F1">
              <w:rPr>
                <w:rFonts w:asciiTheme="minorHAnsi" w:hAnsiTheme="minorHAnsi" w:cstheme="minorHAnsi"/>
              </w:rPr>
              <w:t>has been made</w:t>
            </w:r>
            <w:proofErr w:type="gramEnd"/>
            <w:r w:rsidRPr="001178F1">
              <w:rPr>
                <w:rFonts w:asciiTheme="minorHAnsi" w:hAnsiTheme="minorHAnsi" w:cstheme="minorHAnsi"/>
              </w:rPr>
              <w:t xml:space="preserve"> to explain the main duties and responsibilities of the post, each individual task undertaken may not be identified.</w:t>
            </w:r>
          </w:p>
          <w:p w:rsidR="001E58FD" w:rsidRPr="001178F1" w:rsidRDefault="001E58FD" w:rsidP="00872CCF">
            <w:pPr>
              <w:rPr>
                <w:rFonts w:asciiTheme="minorHAnsi" w:hAnsiTheme="minorHAnsi" w:cstheme="minorHAnsi"/>
              </w:rPr>
            </w:pPr>
          </w:p>
          <w:p w:rsidR="001E58FD" w:rsidRPr="001178F1" w:rsidRDefault="001E58FD" w:rsidP="00872CCF">
            <w:pPr>
              <w:rPr>
                <w:rFonts w:asciiTheme="minorHAnsi" w:hAnsiTheme="minorHAnsi" w:cstheme="minorHAnsi"/>
              </w:rPr>
            </w:pPr>
            <w:r w:rsidRPr="001178F1">
              <w:rPr>
                <w:rFonts w:asciiTheme="minorHAnsi" w:hAnsiTheme="minorHAnsi" w:cstheme="minorHAnsi"/>
              </w:rPr>
              <w:t xml:space="preserve">Employees </w:t>
            </w:r>
            <w:proofErr w:type="gramStart"/>
            <w:r w:rsidRPr="001178F1">
              <w:rPr>
                <w:rFonts w:asciiTheme="minorHAnsi" w:hAnsiTheme="minorHAnsi" w:cstheme="minorHAnsi"/>
              </w:rPr>
              <w:t>will be expected</w:t>
            </w:r>
            <w:proofErr w:type="gramEnd"/>
            <w:r w:rsidRPr="001178F1">
              <w:rPr>
                <w:rFonts w:asciiTheme="minorHAnsi" w:hAnsiTheme="minorHAnsi" w:cstheme="minorHAnsi"/>
              </w:rPr>
              <w:t xml:space="preserve"> to comply with any reasonable request from a manager to undertake work of a similar level that is not specified in this job description.</w:t>
            </w:r>
          </w:p>
          <w:p w:rsidR="001E58FD" w:rsidRPr="001178F1" w:rsidRDefault="001E58FD" w:rsidP="00872CCF">
            <w:pPr>
              <w:rPr>
                <w:rFonts w:asciiTheme="minorHAnsi" w:hAnsiTheme="minorHAnsi" w:cstheme="minorHAnsi"/>
              </w:rPr>
            </w:pPr>
          </w:p>
          <w:p w:rsidR="001E58FD" w:rsidRPr="001178F1" w:rsidRDefault="001E58FD" w:rsidP="00872CCF">
            <w:pPr>
              <w:rPr>
                <w:rFonts w:asciiTheme="minorHAnsi" w:hAnsiTheme="minorHAnsi" w:cstheme="minorHAnsi"/>
              </w:rPr>
            </w:pPr>
            <w:r w:rsidRPr="001178F1">
              <w:rPr>
                <w:rFonts w:asciiTheme="minorHAnsi" w:hAnsiTheme="minorHAnsi" w:cstheme="minorHAnsi"/>
              </w:rPr>
              <w:t xml:space="preserve">Employees </w:t>
            </w:r>
            <w:proofErr w:type="gramStart"/>
            <w:r w:rsidRPr="001178F1">
              <w:rPr>
                <w:rFonts w:asciiTheme="minorHAnsi" w:hAnsiTheme="minorHAnsi" w:cstheme="minorHAnsi"/>
              </w:rPr>
              <w:t>are expected</w:t>
            </w:r>
            <w:proofErr w:type="gramEnd"/>
            <w:r w:rsidRPr="001178F1">
              <w:rPr>
                <w:rFonts w:asciiTheme="minorHAnsi" w:hAnsiTheme="minorHAnsi" w:cstheme="minorHAnsi"/>
              </w:rPr>
              <w:t xml:space="preserve"> to be courteous to colleagues and provide a welcoming environment to visitors and telephone callers.</w:t>
            </w:r>
          </w:p>
          <w:p w:rsidR="001E58FD" w:rsidRPr="001178F1" w:rsidRDefault="001E58FD" w:rsidP="00872CCF">
            <w:pPr>
              <w:rPr>
                <w:rFonts w:asciiTheme="minorHAnsi" w:hAnsiTheme="minorHAnsi" w:cstheme="minorHAnsi"/>
              </w:rPr>
            </w:pPr>
          </w:p>
          <w:p w:rsidR="001E58FD" w:rsidRPr="001178F1" w:rsidRDefault="001E58FD" w:rsidP="00872CCF">
            <w:pPr>
              <w:rPr>
                <w:rFonts w:asciiTheme="minorHAnsi" w:hAnsiTheme="minorHAnsi" w:cstheme="minorHAnsi"/>
              </w:rPr>
            </w:pPr>
            <w:r w:rsidRPr="001178F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tc>
      </w:tr>
      <w:tr w:rsidR="001E58FD" w:rsidRPr="001178F1" w:rsidTr="00872CCF">
        <w:tc>
          <w:tcPr>
            <w:tcW w:w="9606" w:type="dxa"/>
          </w:tcPr>
          <w:p w:rsidR="001E58FD" w:rsidRPr="001178F1" w:rsidRDefault="001E58FD" w:rsidP="00872CCF">
            <w:pPr>
              <w:rPr>
                <w:rFonts w:asciiTheme="minorHAnsi" w:hAnsiTheme="minorHAnsi" w:cstheme="minorHAnsi"/>
              </w:rPr>
            </w:pPr>
            <w:r w:rsidRPr="001178F1">
              <w:rPr>
                <w:rFonts w:asciiTheme="minorHAnsi" w:hAnsiTheme="minorHAnsi" w:cstheme="minorHAnsi"/>
              </w:rPr>
              <w:t xml:space="preserve">This job description is current at the date shown, but following consultation with you, may be changed by Trustees to reflect or anticipate changes in the </w:t>
            </w:r>
            <w:proofErr w:type="gramStart"/>
            <w:r w:rsidRPr="001178F1">
              <w:rPr>
                <w:rFonts w:asciiTheme="minorHAnsi" w:hAnsiTheme="minorHAnsi" w:cstheme="minorHAnsi"/>
              </w:rPr>
              <w:t>job which</w:t>
            </w:r>
            <w:proofErr w:type="gramEnd"/>
            <w:r w:rsidRPr="001178F1">
              <w:rPr>
                <w:rFonts w:asciiTheme="minorHAnsi" w:hAnsiTheme="minorHAnsi" w:cstheme="minorHAnsi"/>
              </w:rPr>
              <w:t xml:space="preserve"> are commensurate with the salary and job title.</w:t>
            </w:r>
          </w:p>
        </w:tc>
      </w:tr>
    </w:tbl>
    <w:p w:rsidR="00D83D18" w:rsidRDefault="00D83D18"/>
    <w:sectPr w:rsidR="00D83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B260F2"/>
    <w:multiLevelType w:val="hybridMultilevel"/>
    <w:tmpl w:val="FFD2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D"/>
    <w:rsid w:val="001E58FD"/>
    <w:rsid w:val="00B96ADA"/>
    <w:rsid w:val="00D8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E6BBC-6FD7-447B-988B-040E15FA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FD"/>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1E58FD"/>
    <w:pPr>
      <w:keepNext/>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8FD"/>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E401773B</Template>
  <TotalTime>1</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Waters</dc:creator>
  <cp:keywords/>
  <dc:description/>
  <cp:lastModifiedBy>Harriet Muxlow</cp:lastModifiedBy>
  <cp:revision>2</cp:revision>
  <dcterms:created xsi:type="dcterms:W3CDTF">2019-07-08T15:09:00Z</dcterms:created>
  <dcterms:modified xsi:type="dcterms:W3CDTF">2019-07-08T15:31:00Z</dcterms:modified>
</cp:coreProperties>
</file>