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4600" w14:textId="77777777" w:rsidR="00B43E10" w:rsidRPr="00D744B1" w:rsidRDefault="00B43E10" w:rsidP="00B43E10">
      <w:pPr>
        <w:rPr>
          <w:rFonts w:ascii="Aptos" w:hAnsi="Aptos"/>
        </w:rPr>
      </w:pPr>
    </w:p>
    <w:p w14:paraId="40D556D3" w14:textId="77777777" w:rsidR="00B43E10" w:rsidRPr="00D744B1" w:rsidRDefault="00B43E10" w:rsidP="00B43E10">
      <w:pPr>
        <w:rPr>
          <w:rFonts w:ascii="Aptos" w:hAnsi="Aptos"/>
        </w:rPr>
      </w:pPr>
    </w:p>
    <w:p w14:paraId="5370BAE9" w14:textId="77777777" w:rsidR="00B43E10" w:rsidRPr="00D744B1" w:rsidRDefault="00B43E10" w:rsidP="00B43E10">
      <w:pPr>
        <w:rPr>
          <w:rFonts w:ascii="Aptos" w:hAnsi="Aptos"/>
        </w:rPr>
      </w:pPr>
    </w:p>
    <w:p w14:paraId="26BF69D1" w14:textId="77777777" w:rsidR="00B43E10" w:rsidRPr="00D744B1" w:rsidRDefault="00B43E10" w:rsidP="00B43E10">
      <w:pPr>
        <w:rPr>
          <w:rFonts w:ascii="Aptos" w:hAnsi="Aptos" w:cstheme="minorHAnsi"/>
          <w:b/>
          <w:sz w:val="22"/>
          <w:szCs w:val="22"/>
          <w:u w:val="single"/>
        </w:rPr>
      </w:pPr>
    </w:p>
    <w:p w14:paraId="184B435B" w14:textId="4B942A1A" w:rsidR="00B43E10" w:rsidRPr="00D744B1" w:rsidRDefault="00002D8E" w:rsidP="00B43E10">
      <w:pPr>
        <w:jc w:val="center"/>
        <w:rPr>
          <w:rFonts w:ascii="Aptos" w:hAnsi="Aptos" w:cstheme="minorHAnsi"/>
          <w:b/>
          <w:sz w:val="22"/>
          <w:szCs w:val="22"/>
          <w:u w:val="single"/>
        </w:rPr>
      </w:pPr>
      <w:r w:rsidRPr="00D744B1">
        <w:rPr>
          <w:rFonts w:ascii="Aptos" w:hAnsi="Aptos" w:cstheme="minorHAnsi"/>
          <w:b/>
          <w:sz w:val="22"/>
          <w:szCs w:val="22"/>
          <w:u w:val="single"/>
        </w:rPr>
        <w:t>Job Description</w:t>
      </w:r>
      <w:r w:rsidR="00B43E10" w:rsidRPr="00D744B1">
        <w:rPr>
          <w:rFonts w:ascii="Aptos" w:hAnsi="Aptos" w:cstheme="minorHAnsi"/>
          <w:b/>
          <w:sz w:val="22"/>
          <w:szCs w:val="22"/>
          <w:u w:val="single"/>
        </w:rPr>
        <w:t xml:space="preserve">: </w:t>
      </w:r>
    </w:p>
    <w:p w14:paraId="1A63B807" w14:textId="77777777" w:rsidR="00B43E10" w:rsidRPr="00D744B1" w:rsidRDefault="00B43E10" w:rsidP="00B43E10">
      <w:pPr>
        <w:rPr>
          <w:rFonts w:ascii="Aptos" w:hAnsi="Aptos" w:cstheme="minorHAnsi"/>
          <w:b/>
          <w:sz w:val="22"/>
          <w:szCs w:val="22"/>
          <w:u w:val="single"/>
        </w:rPr>
      </w:pPr>
    </w:p>
    <w:p w14:paraId="7E97A055" w14:textId="053F2777" w:rsidR="00B43E10" w:rsidRPr="00D744B1" w:rsidRDefault="00B43E10" w:rsidP="00B43E10">
      <w:pPr>
        <w:pStyle w:val="NoSpacing"/>
        <w:rPr>
          <w:rFonts w:ascii="Aptos" w:hAnsi="Aptos" w:cstheme="minorHAnsi"/>
          <w:bCs/>
        </w:rPr>
      </w:pPr>
      <w:r w:rsidRPr="00D744B1">
        <w:rPr>
          <w:rFonts w:ascii="Aptos" w:hAnsi="Aptos" w:cstheme="minorHAnsi"/>
          <w:b/>
        </w:rPr>
        <w:t>Post Title:</w:t>
      </w:r>
      <w:r w:rsidRPr="00D744B1">
        <w:rPr>
          <w:rFonts w:ascii="Aptos" w:hAnsi="Aptos" w:cstheme="minorHAnsi"/>
        </w:rPr>
        <w:tab/>
      </w:r>
      <w:r w:rsidRPr="00D744B1">
        <w:rPr>
          <w:rFonts w:ascii="Aptos" w:hAnsi="Aptos" w:cstheme="minorHAnsi"/>
        </w:rPr>
        <w:tab/>
      </w:r>
      <w:r w:rsidR="0087374C" w:rsidRPr="00D744B1">
        <w:rPr>
          <w:rFonts w:ascii="Aptos" w:hAnsi="Aptos" w:cstheme="minorHAnsi"/>
        </w:rPr>
        <w:t xml:space="preserve">             </w:t>
      </w:r>
      <w:r w:rsidR="00EC1691" w:rsidRPr="00D744B1">
        <w:rPr>
          <w:rFonts w:ascii="Aptos" w:hAnsi="Aptos" w:cstheme="minorHAnsi"/>
        </w:rPr>
        <w:tab/>
      </w:r>
      <w:r w:rsidR="00C13D0F" w:rsidRPr="00C13D0F">
        <w:rPr>
          <w:rFonts w:ascii="Aptos" w:hAnsi="Aptos" w:cstheme="minorHAnsi"/>
          <w:bCs/>
        </w:rPr>
        <w:t xml:space="preserve">HLTA </w:t>
      </w:r>
      <w:r w:rsidR="007D6AEB">
        <w:rPr>
          <w:rFonts w:ascii="Aptos" w:hAnsi="Aptos" w:cstheme="minorHAnsi"/>
          <w:bCs/>
        </w:rPr>
        <w:t>–</w:t>
      </w:r>
      <w:r w:rsidR="00C13D0F" w:rsidRPr="00C13D0F">
        <w:rPr>
          <w:rFonts w:ascii="Aptos" w:hAnsi="Aptos" w:cstheme="minorHAnsi"/>
          <w:bCs/>
        </w:rPr>
        <w:t xml:space="preserve"> </w:t>
      </w:r>
      <w:r w:rsidR="007D6AEB">
        <w:rPr>
          <w:rFonts w:ascii="Aptos" w:hAnsi="Aptos"/>
          <w:bCs/>
        </w:rPr>
        <w:t>SEMH Specialism</w:t>
      </w:r>
    </w:p>
    <w:p w14:paraId="21EA1893" w14:textId="2CBD85D6" w:rsidR="00DB6998" w:rsidRPr="00D744B1" w:rsidRDefault="00DB6998" w:rsidP="00B43E10">
      <w:pPr>
        <w:pStyle w:val="NoSpacing"/>
        <w:rPr>
          <w:rFonts w:ascii="Aptos" w:hAnsi="Aptos" w:cstheme="minorHAnsi"/>
          <w:bCs/>
        </w:rPr>
      </w:pPr>
    </w:p>
    <w:p w14:paraId="6AD982DF" w14:textId="3CB45D0C" w:rsidR="00DB6998" w:rsidRPr="00D744B1" w:rsidRDefault="00DB6998" w:rsidP="00DB6998">
      <w:pPr>
        <w:rPr>
          <w:rFonts w:ascii="Aptos" w:hAnsi="Aptos" w:cstheme="minorHAnsi"/>
          <w:b/>
          <w:sz w:val="22"/>
          <w:szCs w:val="22"/>
        </w:rPr>
      </w:pPr>
      <w:r w:rsidRPr="00D744B1">
        <w:rPr>
          <w:rFonts w:ascii="Aptos" w:hAnsi="Aptos" w:cstheme="minorHAnsi"/>
          <w:b/>
          <w:sz w:val="22"/>
          <w:szCs w:val="22"/>
        </w:rPr>
        <w:t xml:space="preserve">Start Date                               </w:t>
      </w:r>
      <w:r w:rsidR="005739A4" w:rsidRPr="00D744B1">
        <w:rPr>
          <w:rFonts w:ascii="Aptos" w:hAnsi="Aptos" w:cstheme="minorHAnsi"/>
          <w:b/>
          <w:sz w:val="22"/>
          <w:szCs w:val="22"/>
        </w:rPr>
        <w:t xml:space="preserve"> </w:t>
      </w:r>
      <w:r w:rsidR="001A2B3E" w:rsidRPr="00D744B1">
        <w:rPr>
          <w:rFonts w:ascii="Aptos" w:hAnsi="Aptos" w:cstheme="minorHAnsi"/>
          <w:b/>
          <w:sz w:val="22"/>
          <w:szCs w:val="22"/>
        </w:rPr>
        <w:tab/>
      </w:r>
      <w:r w:rsidR="00983394" w:rsidRPr="00D744B1">
        <w:rPr>
          <w:rFonts w:ascii="Aptos" w:hAnsi="Aptos" w:cstheme="minorHAnsi"/>
          <w:b/>
          <w:sz w:val="22"/>
          <w:szCs w:val="22"/>
        </w:rPr>
        <w:t>As soon as possible (date to be agreed)</w:t>
      </w:r>
    </w:p>
    <w:p w14:paraId="19EEDB23" w14:textId="77777777" w:rsidR="00B43E10" w:rsidRPr="00D744B1" w:rsidRDefault="00B43E10" w:rsidP="00B43E10">
      <w:pPr>
        <w:rPr>
          <w:rFonts w:ascii="Aptos" w:hAnsi="Aptos" w:cstheme="minorHAnsi"/>
          <w:b/>
          <w:sz w:val="22"/>
          <w:szCs w:val="22"/>
        </w:rPr>
      </w:pPr>
    </w:p>
    <w:p w14:paraId="442FC9DB" w14:textId="77777777" w:rsidR="00173B35" w:rsidRPr="00D744B1" w:rsidRDefault="00B43E10" w:rsidP="00B43E10">
      <w:pPr>
        <w:rPr>
          <w:rFonts w:ascii="Aptos" w:hAnsi="Aptos" w:cstheme="minorHAnsi"/>
          <w:sz w:val="22"/>
          <w:szCs w:val="22"/>
        </w:rPr>
      </w:pPr>
      <w:r w:rsidRPr="00D744B1">
        <w:rPr>
          <w:rFonts w:ascii="Aptos" w:hAnsi="Aptos" w:cstheme="minorHAnsi"/>
          <w:b/>
          <w:sz w:val="22"/>
          <w:szCs w:val="22"/>
        </w:rPr>
        <w:t>Hours of Work:</w:t>
      </w:r>
      <w:r w:rsidRPr="00D744B1">
        <w:rPr>
          <w:rFonts w:ascii="Aptos" w:hAnsi="Aptos" w:cstheme="minorHAnsi"/>
          <w:sz w:val="22"/>
          <w:szCs w:val="22"/>
        </w:rPr>
        <w:tab/>
      </w:r>
      <w:r w:rsidR="00EC1691" w:rsidRPr="00D744B1">
        <w:rPr>
          <w:rFonts w:ascii="Aptos" w:hAnsi="Aptos" w:cstheme="minorHAnsi"/>
          <w:sz w:val="22"/>
          <w:szCs w:val="22"/>
        </w:rPr>
        <w:tab/>
      </w:r>
      <w:r w:rsidR="00A5196D" w:rsidRPr="00D744B1">
        <w:rPr>
          <w:rFonts w:ascii="Aptos" w:hAnsi="Aptos" w:cstheme="minorHAnsi"/>
          <w:sz w:val="22"/>
          <w:szCs w:val="22"/>
        </w:rPr>
        <w:t>Full Time</w:t>
      </w:r>
      <w:r w:rsidR="004F3425" w:rsidRPr="00D744B1">
        <w:rPr>
          <w:rFonts w:ascii="Aptos" w:hAnsi="Aptos" w:cstheme="minorHAnsi"/>
          <w:sz w:val="22"/>
          <w:szCs w:val="22"/>
        </w:rPr>
        <w:t xml:space="preserve"> 37.5 hours per week</w:t>
      </w:r>
    </w:p>
    <w:p w14:paraId="7B5983BC" w14:textId="5DB9DC08" w:rsidR="00B43E10" w:rsidRPr="00D744B1" w:rsidRDefault="00173B35" w:rsidP="00B43E10">
      <w:pPr>
        <w:rPr>
          <w:rFonts w:ascii="Aptos" w:hAnsi="Aptos" w:cstheme="minorHAnsi"/>
          <w:sz w:val="22"/>
          <w:szCs w:val="22"/>
        </w:rPr>
      </w:pPr>
      <w:r w:rsidRPr="00D744B1">
        <w:rPr>
          <w:rFonts w:ascii="Aptos" w:hAnsi="Aptos" w:cstheme="minorHAnsi"/>
          <w:sz w:val="22"/>
          <w:szCs w:val="22"/>
        </w:rPr>
        <w:tab/>
      </w:r>
      <w:r w:rsidRPr="00D744B1">
        <w:rPr>
          <w:rFonts w:ascii="Aptos" w:hAnsi="Aptos" w:cstheme="minorHAnsi"/>
          <w:sz w:val="22"/>
          <w:szCs w:val="22"/>
        </w:rPr>
        <w:tab/>
      </w:r>
      <w:r w:rsidRPr="00D744B1">
        <w:rPr>
          <w:rFonts w:ascii="Aptos" w:hAnsi="Aptos" w:cstheme="minorHAnsi"/>
          <w:sz w:val="22"/>
          <w:szCs w:val="22"/>
        </w:rPr>
        <w:tab/>
      </w:r>
      <w:r w:rsidRPr="00D744B1">
        <w:rPr>
          <w:rFonts w:ascii="Aptos" w:hAnsi="Aptos" w:cstheme="minorHAnsi"/>
          <w:sz w:val="22"/>
          <w:szCs w:val="22"/>
        </w:rPr>
        <w:tab/>
      </w:r>
      <w:r w:rsidR="00A5196D" w:rsidRPr="00D744B1">
        <w:rPr>
          <w:rFonts w:ascii="Aptos" w:hAnsi="Aptos" w:cstheme="minorHAnsi"/>
          <w:sz w:val="22"/>
          <w:szCs w:val="22"/>
        </w:rPr>
        <w:t xml:space="preserve">Term Time </w:t>
      </w:r>
      <w:r w:rsidR="004F3425" w:rsidRPr="00D744B1">
        <w:rPr>
          <w:rFonts w:ascii="Aptos" w:hAnsi="Aptos" w:cstheme="minorHAnsi"/>
          <w:sz w:val="22"/>
          <w:szCs w:val="22"/>
        </w:rPr>
        <w:t>plus 5 Inset Days</w:t>
      </w:r>
    </w:p>
    <w:p w14:paraId="341FC214" w14:textId="77777777" w:rsidR="00B43E10" w:rsidRPr="00D744B1" w:rsidRDefault="00B43E10" w:rsidP="00B43E10">
      <w:pPr>
        <w:rPr>
          <w:rFonts w:ascii="Aptos" w:hAnsi="Aptos" w:cstheme="minorHAnsi"/>
          <w:b/>
          <w:sz w:val="22"/>
          <w:szCs w:val="22"/>
        </w:rPr>
      </w:pPr>
    </w:p>
    <w:p w14:paraId="0A2C5F93" w14:textId="406A3717" w:rsidR="000F61C2" w:rsidRDefault="00B43E10" w:rsidP="00B43E10">
      <w:pPr>
        <w:rPr>
          <w:rFonts w:ascii="Aptos" w:hAnsi="Aptos" w:cstheme="minorHAnsi"/>
          <w:sz w:val="22"/>
          <w:szCs w:val="22"/>
        </w:rPr>
      </w:pPr>
      <w:r w:rsidRPr="00D744B1">
        <w:rPr>
          <w:rFonts w:ascii="Aptos" w:hAnsi="Aptos" w:cstheme="minorHAnsi"/>
          <w:b/>
          <w:sz w:val="22"/>
          <w:szCs w:val="22"/>
        </w:rPr>
        <w:t>Salary Grade:</w:t>
      </w:r>
      <w:r w:rsidRPr="00D744B1">
        <w:rPr>
          <w:rFonts w:ascii="Aptos" w:hAnsi="Aptos" w:cstheme="minorHAnsi"/>
          <w:sz w:val="22"/>
          <w:szCs w:val="22"/>
        </w:rPr>
        <w:tab/>
      </w:r>
      <w:r w:rsidRPr="00D744B1">
        <w:rPr>
          <w:rFonts w:ascii="Aptos" w:hAnsi="Aptos" w:cstheme="minorHAnsi"/>
          <w:sz w:val="22"/>
          <w:szCs w:val="22"/>
        </w:rPr>
        <w:tab/>
      </w:r>
      <w:r w:rsidR="0087374C" w:rsidRPr="00D744B1">
        <w:rPr>
          <w:rFonts w:ascii="Aptos" w:hAnsi="Aptos" w:cstheme="minorHAnsi"/>
          <w:sz w:val="22"/>
          <w:szCs w:val="22"/>
        </w:rPr>
        <w:t xml:space="preserve">               </w:t>
      </w:r>
      <w:r w:rsidR="00D76214" w:rsidRPr="00D744B1">
        <w:rPr>
          <w:rFonts w:ascii="Aptos" w:hAnsi="Aptos" w:cstheme="minorHAnsi"/>
          <w:sz w:val="22"/>
          <w:szCs w:val="22"/>
        </w:rPr>
        <w:t xml:space="preserve"> </w:t>
      </w:r>
      <w:r w:rsidRPr="00D744B1">
        <w:rPr>
          <w:rFonts w:ascii="Aptos" w:hAnsi="Aptos" w:cstheme="minorHAnsi"/>
          <w:sz w:val="22"/>
          <w:szCs w:val="22"/>
        </w:rPr>
        <w:t>United Learning Pay</w:t>
      </w:r>
      <w:r w:rsidR="009B00A8">
        <w:rPr>
          <w:rFonts w:ascii="Aptos" w:hAnsi="Aptos" w:cstheme="minorHAnsi"/>
          <w:sz w:val="22"/>
          <w:szCs w:val="22"/>
        </w:rPr>
        <w:t xml:space="preserve"> </w:t>
      </w:r>
      <w:r w:rsidRPr="00D744B1">
        <w:rPr>
          <w:rFonts w:ascii="Aptos" w:hAnsi="Aptos" w:cstheme="minorHAnsi"/>
          <w:sz w:val="22"/>
          <w:szCs w:val="22"/>
        </w:rPr>
        <w:t xml:space="preserve">Scale </w:t>
      </w:r>
      <w:r w:rsidR="00CD71DC">
        <w:rPr>
          <w:rFonts w:ascii="Aptos" w:hAnsi="Aptos" w:cstheme="minorHAnsi"/>
          <w:sz w:val="22"/>
          <w:szCs w:val="22"/>
        </w:rPr>
        <w:t xml:space="preserve">Band 3 Professional </w:t>
      </w:r>
    </w:p>
    <w:p w14:paraId="416539A1" w14:textId="0EF0A279" w:rsidR="00B43E10" w:rsidRPr="00D744B1" w:rsidRDefault="00E2398B" w:rsidP="000F61C2">
      <w:pPr>
        <w:ind w:left="2160" w:firstLine="720"/>
        <w:rPr>
          <w:rFonts w:ascii="Aptos" w:hAnsi="Aptos" w:cstheme="minorHAnsi"/>
          <w:sz w:val="22"/>
          <w:szCs w:val="22"/>
        </w:rPr>
      </w:pPr>
      <w:r>
        <w:rPr>
          <w:rFonts w:ascii="Aptos" w:hAnsi="Aptos" w:cstheme="minorHAnsi"/>
          <w:sz w:val="22"/>
          <w:szCs w:val="22"/>
        </w:rPr>
        <w:t>Pt</w:t>
      </w:r>
      <w:r w:rsidR="001B3368">
        <w:rPr>
          <w:rFonts w:ascii="Aptos" w:hAnsi="Aptos" w:cstheme="minorHAnsi"/>
          <w:sz w:val="22"/>
          <w:szCs w:val="22"/>
        </w:rPr>
        <w:t>2 £29,981</w:t>
      </w:r>
      <w:r>
        <w:rPr>
          <w:rFonts w:ascii="Aptos" w:hAnsi="Aptos" w:cstheme="minorHAnsi"/>
          <w:sz w:val="22"/>
          <w:szCs w:val="22"/>
        </w:rPr>
        <w:t xml:space="preserve"> to </w:t>
      </w:r>
      <w:r w:rsidR="000F61C2">
        <w:rPr>
          <w:rFonts w:ascii="Aptos" w:hAnsi="Aptos" w:cstheme="minorHAnsi"/>
          <w:sz w:val="22"/>
          <w:szCs w:val="22"/>
        </w:rPr>
        <w:t>Pt7 £33,867</w:t>
      </w:r>
      <w:r>
        <w:rPr>
          <w:rFonts w:ascii="Aptos" w:hAnsi="Aptos" w:cstheme="minorHAnsi"/>
          <w:sz w:val="22"/>
          <w:szCs w:val="22"/>
        </w:rPr>
        <w:t xml:space="preserve"> </w:t>
      </w:r>
      <w:r w:rsidR="00173B35" w:rsidRPr="00D744B1">
        <w:rPr>
          <w:rFonts w:ascii="Aptos" w:hAnsi="Aptos" w:cstheme="minorHAnsi"/>
          <w:bCs/>
          <w:sz w:val="22"/>
          <w:szCs w:val="22"/>
        </w:rPr>
        <w:t>(full time equivalent)</w:t>
      </w:r>
    </w:p>
    <w:p w14:paraId="6360B073" w14:textId="77777777" w:rsidR="00B43E10" w:rsidRPr="00D744B1" w:rsidRDefault="00B43E10" w:rsidP="00134155">
      <w:pPr>
        <w:rPr>
          <w:rFonts w:ascii="Aptos" w:hAnsi="Aptos" w:cstheme="minorHAnsi"/>
          <w:b/>
          <w:sz w:val="22"/>
          <w:szCs w:val="22"/>
        </w:rPr>
      </w:pPr>
    </w:p>
    <w:p w14:paraId="0F5E1940" w14:textId="29678524" w:rsidR="00B43E10" w:rsidRPr="00D744B1" w:rsidRDefault="00B43E10" w:rsidP="00134155">
      <w:pPr>
        <w:rPr>
          <w:rFonts w:ascii="Aptos" w:hAnsi="Aptos" w:cstheme="minorHAnsi"/>
          <w:sz w:val="22"/>
          <w:szCs w:val="22"/>
        </w:rPr>
      </w:pPr>
      <w:r w:rsidRPr="00D744B1">
        <w:rPr>
          <w:rFonts w:ascii="Aptos" w:hAnsi="Aptos" w:cstheme="minorHAnsi"/>
          <w:b/>
          <w:sz w:val="22"/>
          <w:szCs w:val="22"/>
        </w:rPr>
        <w:t>Responsible to:</w:t>
      </w:r>
      <w:r w:rsidRPr="00D744B1">
        <w:rPr>
          <w:rFonts w:ascii="Aptos" w:hAnsi="Aptos" w:cstheme="minorHAnsi"/>
          <w:sz w:val="22"/>
          <w:szCs w:val="22"/>
        </w:rPr>
        <w:tab/>
      </w:r>
      <w:r w:rsidR="00EC1691" w:rsidRPr="00D744B1">
        <w:rPr>
          <w:rFonts w:ascii="Aptos" w:hAnsi="Aptos" w:cstheme="minorHAnsi"/>
          <w:sz w:val="22"/>
          <w:szCs w:val="22"/>
        </w:rPr>
        <w:tab/>
      </w:r>
      <w:r w:rsidR="0026289B" w:rsidRPr="00D744B1">
        <w:rPr>
          <w:rFonts w:ascii="Aptos" w:hAnsi="Aptos" w:cstheme="minorHAnsi"/>
          <w:sz w:val="22"/>
          <w:szCs w:val="22"/>
        </w:rPr>
        <w:t>SENCO</w:t>
      </w:r>
    </w:p>
    <w:p w14:paraId="27FB6E30" w14:textId="77777777" w:rsidR="00B43E10" w:rsidRPr="00D744B1" w:rsidRDefault="00B43E10" w:rsidP="00134155">
      <w:pPr>
        <w:rPr>
          <w:rFonts w:ascii="Aptos" w:hAnsi="Aptos" w:cstheme="minorHAnsi"/>
          <w:b/>
          <w:sz w:val="22"/>
          <w:szCs w:val="22"/>
        </w:rPr>
      </w:pPr>
    </w:p>
    <w:p w14:paraId="73BEFB48" w14:textId="231B69EF" w:rsidR="00B43E10" w:rsidRPr="00D744B1" w:rsidRDefault="00B43E10" w:rsidP="00134155">
      <w:pPr>
        <w:rPr>
          <w:rFonts w:ascii="Aptos" w:hAnsi="Aptos" w:cstheme="minorHAnsi"/>
          <w:sz w:val="22"/>
          <w:szCs w:val="22"/>
        </w:rPr>
      </w:pPr>
      <w:r w:rsidRPr="00D744B1">
        <w:rPr>
          <w:rFonts w:ascii="Aptos" w:hAnsi="Aptos" w:cstheme="minorHAnsi"/>
          <w:b/>
          <w:sz w:val="22"/>
          <w:szCs w:val="22"/>
        </w:rPr>
        <w:t>Conditions of Service:</w:t>
      </w:r>
      <w:r w:rsidRPr="00D744B1">
        <w:rPr>
          <w:rFonts w:ascii="Aptos" w:hAnsi="Aptos" w:cstheme="minorHAnsi"/>
          <w:sz w:val="22"/>
          <w:szCs w:val="22"/>
        </w:rPr>
        <w:tab/>
        <w:t>United Learning Contract</w:t>
      </w:r>
    </w:p>
    <w:p w14:paraId="00BADCD1" w14:textId="77777777" w:rsidR="00B43E10" w:rsidRPr="00D744B1" w:rsidRDefault="00B43E10" w:rsidP="00B43E10">
      <w:pPr>
        <w:pBdr>
          <w:bottom w:val="single" w:sz="12" w:space="1" w:color="auto"/>
        </w:pBdr>
        <w:rPr>
          <w:rFonts w:ascii="Aptos" w:hAnsi="Aptos" w:cstheme="minorHAnsi"/>
          <w:b/>
          <w:sz w:val="22"/>
          <w:szCs w:val="22"/>
        </w:rPr>
      </w:pPr>
    </w:p>
    <w:p w14:paraId="292BD968" w14:textId="5A1F31E5" w:rsidR="00E86C3C" w:rsidRPr="00D744B1" w:rsidRDefault="00E86C3C" w:rsidP="00E86C3C">
      <w:pPr>
        <w:rPr>
          <w:rFonts w:ascii="Aptos" w:hAnsi="Aptos"/>
          <w:b/>
          <w:bCs/>
          <w:sz w:val="22"/>
          <w:szCs w:val="22"/>
        </w:rPr>
      </w:pPr>
      <w:r w:rsidRPr="00D744B1">
        <w:rPr>
          <w:rFonts w:ascii="Aptos" w:hAnsi="Aptos"/>
          <w:b/>
          <w:bCs/>
          <w:sz w:val="22"/>
          <w:szCs w:val="22"/>
        </w:rPr>
        <w:t>Job Overview:</w:t>
      </w:r>
    </w:p>
    <w:p w14:paraId="205D2494" w14:textId="43E76AA0" w:rsidR="00E86C3C" w:rsidRPr="00D744B1" w:rsidRDefault="00AB2EE8" w:rsidP="00A72967">
      <w:pPr>
        <w:pStyle w:val="NoSpacing"/>
        <w:rPr>
          <w:rFonts w:ascii="Aptos" w:hAnsi="Aptos"/>
        </w:rPr>
      </w:pPr>
      <w:r w:rsidRPr="00AB2EE8">
        <w:rPr>
          <w:rFonts w:ascii="Aptos" w:hAnsi="Aptos"/>
        </w:rPr>
        <w:t>To support the academic progress, wellbeing, and personal development of pupils with Social, Emotional and Mental Health (SEMH) needs. The HLTA will provide targeted intervention, in-class support, and pastoral guidance, helping pupils to engage in learning and overcome barriers to success. The role includes working closely with teachers, parents/carers, and external professionals to ensure a coordinated and responsive approach</w:t>
      </w:r>
      <w:r>
        <w:rPr>
          <w:rFonts w:ascii="Aptos" w:hAnsi="Aptos"/>
        </w:rPr>
        <w:t>.</w:t>
      </w:r>
      <w:r w:rsidR="00000000">
        <w:rPr>
          <w:rFonts w:ascii="Aptos" w:hAnsi="Aptos"/>
        </w:rPr>
        <w:pict w14:anchorId="227D718E">
          <v:rect id="_x0000_i1025" style="width:0;height:1.5pt" o:hralign="center" o:hrstd="t" o:hr="t" fillcolor="#a0a0a0" stroked="f"/>
        </w:pict>
      </w:r>
    </w:p>
    <w:p w14:paraId="59BF9E7A" w14:textId="77777777" w:rsidR="00512F6B" w:rsidRDefault="00512F6B" w:rsidP="00DB5264">
      <w:pPr>
        <w:rPr>
          <w:rFonts w:ascii="Aptos" w:hAnsi="Aptos"/>
          <w:b/>
          <w:bCs/>
        </w:rPr>
      </w:pPr>
    </w:p>
    <w:p w14:paraId="29985B59" w14:textId="77777777" w:rsidR="009F2F53" w:rsidRPr="0090068F" w:rsidRDefault="009F2F53" w:rsidP="009F2F53">
      <w:pPr>
        <w:rPr>
          <w:rFonts w:ascii="Aptos" w:hAnsi="Aptos"/>
          <w:b/>
          <w:bCs/>
          <w:sz w:val="22"/>
          <w:szCs w:val="22"/>
        </w:rPr>
      </w:pPr>
      <w:r w:rsidRPr="0090068F">
        <w:rPr>
          <w:rFonts w:ascii="Aptos" w:hAnsi="Aptos"/>
          <w:b/>
          <w:bCs/>
          <w:sz w:val="22"/>
          <w:szCs w:val="22"/>
        </w:rPr>
        <w:t>Key Responsibilities</w:t>
      </w:r>
    </w:p>
    <w:p w14:paraId="54F52B50" w14:textId="549F5D12" w:rsidR="009F2F53" w:rsidRPr="0090068F" w:rsidRDefault="009F2F53" w:rsidP="009F2F53">
      <w:pPr>
        <w:rPr>
          <w:rFonts w:ascii="Aptos" w:hAnsi="Aptos"/>
          <w:b/>
          <w:bCs/>
          <w:sz w:val="22"/>
          <w:szCs w:val="22"/>
        </w:rPr>
      </w:pPr>
      <w:r w:rsidRPr="0090068F">
        <w:rPr>
          <w:rFonts w:ascii="Aptos" w:hAnsi="Aptos"/>
          <w:b/>
          <w:bCs/>
          <w:sz w:val="22"/>
          <w:szCs w:val="22"/>
        </w:rPr>
        <w:t>Supporting Teaching and Learning in the Classroom</w:t>
      </w:r>
    </w:p>
    <w:p w14:paraId="5C8B8EED" w14:textId="77777777" w:rsidR="009F2F53" w:rsidRPr="0090068F" w:rsidRDefault="009F2F53" w:rsidP="00980A98">
      <w:pPr>
        <w:pStyle w:val="NoSpacing"/>
        <w:numPr>
          <w:ilvl w:val="0"/>
          <w:numId w:val="33"/>
        </w:numPr>
      </w:pPr>
      <w:r w:rsidRPr="0090068F">
        <w:t>Work collaboratively with teachers to plan and deliver tailored support for pupils with SEMH needs within mainstream or specialist settings.</w:t>
      </w:r>
    </w:p>
    <w:p w14:paraId="70F70564" w14:textId="77777777" w:rsidR="009F2F53" w:rsidRPr="0090068F" w:rsidRDefault="009F2F53" w:rsidP="00980A98">
      <w:pPr>
        <w:pStyle w:val="NoSpacing"/>
        <w:numPr>
          <w:ilvl w:val="0"/>
          <w:numId w:val="33"/>
        </w:numPr>
      </w:pPr>
      <w:r w:rsidRPr="0090068F">
        <w:t>Adapt and differentiate tasks to ensure SEMH pupils can access and succeed in their learning.</w:t>
      </w:r>
    </w:p>
    <w:p w14:paraId="4F96D1BA" w14:textId="77777777" w:rsidR="009F2F53" w:rsidRPr="0090068F" w:rsidRDefault="009F2F53" w:rsidP="00980A98">
      <w:pPr>
        <w:pStyle w:val="NoSpacing"/>
        <w:numPr>
          <w:ilvl w:val="0"/>
          <w:numId w:val="33"/>
        </w:numPr>
      </w:pPr>
      <w:r w:rsidRPr="0090068F">
        <w:t>Provide emotional and behavioural support, encouraging resilience, independence, and self-regulation.</w:t>
      </w:r>
    </w:p>
    <w:p w14:paraId="67F8A4E9" w14:textId="77777777" w:rsidR="009F2F53" w:rsidRPr="0090068F" w:rsidRDefault="009F2F53" w:rsidP="00980A98">
      <w:pPr>
        <w:pStyle w:val="NoSpacing"/>
        <w:numPr>
          <w:ilvl w:val="0"/>
          <w:numId w:val="33"/>
        </w:numPr>
      </w:pPr>
      <w:r w:rsidRPr="0090068F">
        <w:t>Act as a consistent, calming presence for students, helping to manage transitions and emotional responses throughout the day.</w:t>
      </w:r>
    </w:p>
    <w:p w14:paraId="48DB5E67" w14:textId="77777777" w:rsidR="009F2F53" w:rsidRDefault="009F2F53" w:rsidP="00980A98">
      <w:pPr>
        <w:pStyle w:val="NoSpacing"/>
        <w:numPr>
          <w:ilvl w:val="0"/>
          <w:numId w:val="33"/>
        </w:numPr>
      </w:pPr>
      <w:r w:rsidRPr="0090068F">
        <w:t>Contribute to creating an inclusive and nurturing learning environment.</w:t>
      </w:r>
    </w:p>
    <w:p w14:paraId="0825A20D" w14:textId="77777777" w:rsidR="00980A98" w:rsidRPr="0090068F" w:rsidRDefault="00980A98" w:rsidP="00980A98">
      <w:pPr>
        <w:pStyle w:val="NoSpacing"/>
        <w:ind w:left="720"/>
      </w:pPr>
    </w:p>
    <w:p w14:paraId="22C17481" w14:textId="2306250B" w:rsidR="009F2F53" w:rsidRPr="0090068F" w:rsidRDefault="009F2F53" w:rsidP="009F2F53">
      <w:pPr>
        <w:rPr>
          <w:rFonts w:ascii="Aptos" w:hAnsi="Aptos"/>
          <w:b/>
          <w:bCs/>
          <w:sz w:val="22"/>
          <w:szCs w:val="22"/>
        </w:rPr>
      </w:pPr>
      <w:r w:rsidRPr="0090068F">
        <w:rPr>
          <w:rFonts w:ascii="Aptos" w:hAnsi="Aptos"/>
          <w:b/>
          <w:bCs/>
          <w:sz w:val="22"/>
          <w:szCs w:val="22"/>
        </w:rPr>
        <w:t>Delivering SEMH Interventions</w:t>
      </w:r>
    </w:p>
    <w:p w14:paraId="729F3F98" w14:textId="77777777" w:rsidR="009F2F53" w:rsidRPr="0090068F" w:rsidRDefault="009F2F53" w:rsidP="00980A98">
      <w:pPr>
        <w:pStyle w:val="NoSpacing"/>
        <w:numPr>
          <w:ilvl w:val="0"/>
          <w:numId w:val="34"/>
        </w:numPr>
      </w:pPr>
      <w:r w:rsidRPr="0090068F">
        <w:t xml:space="preserve">Plan, deliver, and assess small group and 1:1 </w:t>
      </w:r>
      <w:proofErr w:type="gramStart"/>
      <w:r w:rsidRPr="0090068F">
        <w:t>interventions</w:t>
      </w:r>
      <w:proofErr w:type="gramEnd"/>
      <w:r w:rsidRPr="0090068F">
        <w:t xml:space="preserve"> focused on emotional literacy, self-regulation, social skills, self-esteem, and anxiety management.</w:t>
      </w:r>
    </w:p>
    <w:p w14:paraId="6257960A" w14:textId="77777777" w:rsidR="009F2F53" w:rsidRPr="0090068F" w:rsidRDefault="009F2F53" w:rsidP="00980A98">
      <w:pPr>
        <w:pStyle w:val="NoSpacing"/>
        <w:numPr>
          <w:ilvl w:val="0"/>
          <w:numId w:val="34"/>
        </w:numPr>
      </w:pPr>
      <w:r w:rsidRPr="0090068F">
        <w:t>Monitor student progress and engagement and adjust intervention strategies accordingly.</w:t>
      </w:r>
    </w:p>
    <w:p w14:paraId="5523E628" w14:textId="77777777" w:rsidR="009F2F53" w:rsidRDefault="009F2F53" w:rsidP="00980A98">
      <w:pPr>
        <w:pStyle w:val="NoSpacing"/>
        <w:numPr>
          <w:ilvl w:val="0"/>
          <w:numId w:val="34"/>
        </w:numPr>
      </w:pPr>
      <w:r w:rsidRPr="0090068F">
        <w:t>Maintain records of intervention sessions and provide feedback to the SENCO and teaching staff.</w:t>
      </w:r>
    </w:p>
    <w:p w14:paraId="3C7AFB3D" w14:textId="77777777" w:rsidR="00980A98" w:rsidRPr="0090068F" w:rsidRDefault="00980A98" w:rsidP="00980A98">
      <w:pPr>
        <w:pStyle w:val="NoSpacing"/>
        <w:ind w:left="720"/>
      </w:pPr>
    </w:p>
    <w:p w14:paraId="5D417548" w14:textId="0C1CF91B" w:rsidR="009F2F53" w:rsidRPr="0090068F" w:rsidRDefault="009F2F53" w:rsidP="009F2F53">
      <w:pPr>
        <w:rPr>
          <w:rFonts w:ascii="Aptos" w:hAnsi="Aptos"/>
          <w:b/>
          <w:bCs/>
          <w:sz w:val="22"/>
          <w:szCs w:val="22"/>
        </w:rPr>
      </w:pPr>
      <w:r w:rsidRPr="0090068F">
        <w:rPr>
          <w:rFonts w:ascii="Aptos" w:hAnsi="Aptos"/>
          <w:b/>
          <w:bCs/>
          <w:sz w:val="22"/>
          <w:szCs w:val="22"/>
        </w:rPr>
        <w:t>Parental Engagement and Support</w:t>
      </w:r>
    </w:p>
    <w:p w14:paraId="333D2273" w14:textId="77777777" w:rsidR="009F2F53" w:rsidRPr="0090068F" w:rsidRDefault="009F2F53" w:rsidP="00980A98">
      <w:pPr>
        <w:pStyle w:val="NoSpacing"/>
        <w:numPr>
          <w:ilvl w:val="0"/>
          <w:numId w:val="35"/>
        </w:numPr>
      </w:pPr>
      <w:r w:rsidRPr="0090068F">
        <w:t>Build strong relationships with parents and carers to support pupils’ SEMH needs holistically.</w:t>
      </w:r>
    </w:p>
    <w:p w14:paraId="4B5F60B5" w14:textId="77777777" w:rsidR="009F2F53" w:rsidRPr="0090068F" w:rsidRDefault="009F2F53" w:rsidP="00980A98">
      <w:pPr>
        <w:pStyle w:val="NoSpacing"/>
        <w:numPr>
          <w:ilvl w:val="0"/>
          <w:numId w:val="35"/>
        </w:numPr>
      </w:pPr>
      <w:r w:rsidRPr="0090068F">
        <w:t>Communicate regularly with families, updating them on pupil progress, support strategies, and areas of concern.</w:t>
      </w:r>
    </w:p>
    <w:p w14:paraId="250DCBCF" w14:textId="77777777" w:rsidR="009F2F53" w:rsidRPr="0090068F" w:rsidRDefault="009F2F53" w:rsidP="00980A98">
      <w:pPr>
        <w:pStyle w:val="NoSpacing"/>
        <w:numPr>
          <w:ilvl w:val="0"/>
          <w:numId w:val="35"/>
        </w:numPr>
      </w:pPr>
      <w:r w:rsidRPr="0090068F">
        <w:t>Attend and contribute to meetings with parents, including review meetings and EHCP discussions.</w:t>
      </w:r>
    </w:p>
    <w:p w14:paraId="1D5085B0" w14:textId="77777777" w:rsidR="009F2F53" w:rsidRDefault="009F2F53" w:rsidP="00980A98">
      <w:pPr>
        <w:pStyle w:val="NoSpacing"/>
        <w:numPr>
          <w:ilvl w:val="0"/>
          <w:numId w:val="35"/>
        </w:numPr>
      </w:pPr>
      <w:r w:rsidRPr="0090068F">
        <w:t>Offer guidance or signpost external support to help families assist their child’s development at home.</w:t>
      </w:r>
    </w:p>
    <w:p w14:paraId="1C259DED" w14:textId="77777777" w:rsidR="00855E30" w:rsidRDefault="00855E30" w:rsidP="00855E30">
      <w:pPr>
        <w:pStyle w:val="NoSpacing"/>
      </w:pPr>
    </w:p>
    <w:p w14:paraId="25CC12DE" w14:textId="77777777" w:rsidR="00855E30" w:rsidRDefault="00855E30" w:rsidP="00855E30">
      <w:pPr>
        <w:pStyle w:val="NoSpacing"/>
      </w:pPr>
    </w:p>
    <w:p w14:paraId="16E16035" w14:textId="77777777" w:rsidR="00855E30" w:rsidRDefault="00855E30" w:rsidP="00855E30">
      <w:pPr>
        <w:pStyle w:val="NoSpacing"/>
      </w:pPr>
    </w:p>
    <w:p w14:paraId="7E223C9A" w14:textId="77777777" w:rsidR="00855E30" w:rsidRDefault="00855E30" w:rsidP="00855E30">
      <w:pPr>
        <w:pStyle w:val="NoSpacing"/>
      </w:pPr>
    </w:p>
    <w:p w14:paraId="629B42D9" w14:textId="77777777" w:rsidR="00855E30" w:rsidRPr="0090068F" w:rsidRDefault="00855E30" w:rsidP="00855E30">
      <w:pPr>
        <w:pStyle w:val="NoSpacing"/>
      </w:pPr>
    </w:p>
    <w:p w14:paraId="35258156" w14:textId="4196313C" w:rsidR="009F2F53" w:rsidRPr="0090068F" w:rsidRDefault="009F2F53" w:rsidP="009F2F53">
      <w:pPr>
        <w:rPr>
          <w:rFonts w:ascii="Aptos" w:hAnsi="Aptos"/>
          <w:b/>
          <w:bCs/>
          <w:sz w:val="22"/>
          <w:szCs w:val="22"/>
        </w:rPr>
      </w:pPr>
      <w:r w:rsidRPr="0090068F">
        <w:rPr>
          <w:rFonts w:ascii="Aptos" w:hAnsi="Aptos"/>
          <w:b/>
          <w:bCs/>
          <w:sz w:val="22"/>
          <w:szCs w:val="22"/>
        </w:rPr>
        <w:t>Multi-agency and Professional Collaboration</w:t>
      </w:r>
    </w:p>
    <w:p w14:paraId="7ADF9642" w14:textId="77777777" w:rsidR="009F2F53" w:rsidRPr="0090068F" w:rsidRDefault="009F2F53" w:rsidP="00855E30">
      <w:pPr>
        <w:pStyle w:val="NoSpacing"/>
        <w:numPr>
          <w:ilvl w:val="0"/>
          <w:numId w:val="36"/>
        </w:numPr>
      </w:pPr>
      <w:r w:rsidRPr="0090068F">
        <w:t>Liaise effectively with pastoral, SEND, and safeguarding teams, as well as external services such as CAMHS, Educational Psychology, and Social Care.</w:t>
      </w:r>
    </w:p>
    <w:p w14:paraId="6E944FE5" w14:textId="77777777" w:rsidR="009F2F53" w:rsidRPr="0090068F" w:rsidRDefault="009F2F53" w:rsidP="00855E30">
      <w:pPr>
        <w:pStyle w:val="NoSpacing"/>
        <w:numPr>
          <w:ilvl w:val="0"/>
          <w:numId w:val="36"/>
        </w:numPr>
      </w:pPr>
      <w:r w:rsidRPr="0090068F">
        <w:t>Support the implementation and review of Individual Behaviour Plans, Pastoral Support Plans, EHCPs, and Risk Assessments.</w:t>
      </w:r>
    </w:p>
    <w:p w14:paraId="4AC9F003" w14:textId="77777777" w:rsidR="009F2F53" w:rsidRDefault="009F2F53" w:rsidP="00855E30">
      <w:pPr>
        <w:pStyle w:val="NoSpacing"/>
        <w:numPr>
          <w:ilvl w:val="0"/>
          <w:numId w:val="36"/>
        </w:numPr>
      </w:pPr>
      <w:r w:rsidRPr="0090068F">
        <w:t>Contribute to a whole-school approach to mental health, wellbeing, and inclusive education.</w:t>
      </w:r>
    </w:p>
    <w:p w14:paraId="19E4D9FC" w14:textId="77777777" w:rsidR="00855E30" w:rsidRPr="0090068F" w:rsidRDefault="00855E30" w:rsidP="00855E30">
      <w:pPr>
        <w:pStyle w:val="NoSpacing"/>
        <w:ind w:left="720"/>
      </w:pPr>
    </w:p>
    <w:p w14:paraId="40098B9D" w14:textId="64514D0C" w:rsidR="009F2F53" w:rsidRPr="0090068F" w:rsidRDefault="009F2F53" w:rsidP="009F2F53">
      <w:pPr>
        <w:rPr>
          <w:rFonts w:ascii="Aptos" w:hAnsi="Aptos"/>
          <w:b/>
          <w:bCs/>
          <w:sz w:val="22"/>
          <w:szCs w:val="22"/>
        </w:rPr>
      </w:pPr>
      <w:r w:rsidRPr="0090068F">
        <w:rPr>
          <w:rFonts w:ascii="Aptos" w:hAnsi="Aptos"/>
          <w:b/>
          <w:bCs/>
          <w:sz w:val="22"/>
          <w:szCs w:val="22"/>
        </w:rPr>
        <w:t>Class Cover and Supervision</w:t>
      </w:r>
    </w:p>
    <w:p w14:paraId="493DEEC9" w14:textId="77777777" w:rsidR="009F2F53" w:rsidRPr="0090068F" w:rsidRDefault="009F2F53" w:rsidP="00855E30">
      <w:pPr>
        <w:pStyle w:val="NoSpacing"/>
        <w:numPr>
          <w:ilvl w:val="0"/>
          <w:numId w:val="37"/>
        </w:numPr>
      </w:pPr>
      <w:r w:rsidRPr="0090068F">
        <w:t xml:space="preserve">Provide occasional cover for </w:t>
      </w:r>
      <w:proofErr w:type="gramStart"/>
      <w:r w:rsidRPr="0090068F">
        <w:t>whole-class</w:t>
      </w:r>
      <w:proofErr w:type="gramEnd"/>
      <w:r w:rsidRPr="0090068F">
        <w:t xml:space="preserve"> teaching in the absence of the teacher, using prepared materials.</w:t>
      </w:r>
    </w:p>
    <w:p w14:paraId="67FE6C4F" w14:textId="77777777" w:rsidR="009F2F53" w:rsidRPr="0090068F" w:rsidRDefault="009F2F53" w:rsidP="00855E30">
      <w:pPr>
        <w:pStyle w:val="NoSpacing"/>
        <w:numPr>
          <w:ilvl w:val="0"/>
          <w:numId w:val="37"/>
        </w:numPr>
      </w:pPr>
      <w:r w:rsidRPr="0090068F">
        <w:t>Manage the classroom effectively, ensuring a calm, purposeful learning environment and positive behaviour.</w:t>
      </w:r>
    </w:p>
    <w:p w14:paraId="268E03FE" w14:textId="77777777" w:rsidR="009F2F53" w:rsidRPr="0090068F" w:rsidRDefault="009F2F53" w:rsidP="00855E30">
      <w:pPr>
        <w:pStyle w:val="NoSpacing"/>
        <w:numPr>
          <w:ilvl w:val="0"/>
          <w:numId w:val="37"/>
        </w:numPr>
      </w:pPr>
      <w:r w:rsidRPr="0090068F">
        <w:t>Deliver activities and maintain routines to ensure continuity of learning for all pupils.</w:t>
      </w:r>
    </w:p>
    <w:p w14:paraId="313BF354" w14:textId="77777777" w:rsidR="009F2F53" w:rsidRDefault="009F2F53" w:rsidP="00855E30">
      <w:pPr>
        <w:pStyle w:val="NoSpacing"/>
        <w:numPr>
          <w:ilvl w:val="0"/>
          <w:numId w:val="37"/>
        </w:numPr>
      </w:pPr>
      <w:r w:rsidRPr="0090068F">
        <w:t>Provide feedback to the class teacher on pupil participation, behaviour, and outcomes.</w:t>
      </w:r>
    </w:p>
    <w:p w14:paraId="30450928" w14:textId="77777777" w:rsidR="00855E30" w:rsidRPr="0090068F" w:rsidRDefault="00855E30" w:rsidP="00855E30">
      <w:pPr>
        <w:pStyle w:val="NoSpacing"/>
        <w:ind w:left="720"/>
      </w:pPr>
    </w:p>
    <w:p w14:paraId="63F29F00" w14:textId="77EA07D0" w:rsidR="009F2F53" w:rsidRPr="0090068F" w:rsidRDefault="009F2F53" w:rsidP="009F2F53">
      <w:pPr>
        <w:rPr>
          <w:rFonts w:ascii="Aptos" w:hAnsi="Aptos"/>
          <w:b/>
          <w:bCs/>
          <w:sz w:val="22"/>
          <w:szCs w:val="22"/>
        </w:rPr>
      </w:pPr>
      <w:r w:rsidRPr="0090068F">
        <w:rPr>
          <w:rFonts w:ascii="Aptos" w:hAnsi="Aptos"/>
          <w:b/>
          <w:bCs/>
          <w:sz w:val="22"/>
          <w:szCs w:val="22"/>
        </w:rPr>
        <w:t>Monitoring and Record-Keeping</w:t>
      </w:r>
    </w:p>
    <w:p w14:paraId="6DCAB9C2" w14:textId="77777777" w:rsidR="009F2F53" w:rsidRPr="0090068F" w:rsidRDefault="009F2F53" w:rsidP="00855E30">
      <w:pPr>
        <w:pStyle w:val="NoSpacing"/>
        <w:numPr>
          <w:ilvl w:val="0"/>
          <w:numId w:val="38"/>
        </w:numPr>
      </w:pPr>
      <w:r w:rsidRPr="0090068F">
        <w:t>Maintain clear and accurate records of interventions, progress, incidents, and communication with families or professionals.</w:t>
      </w:r>
    </w:p>
    <w:p w14:paraId="154543DC" w14:textId="77777777" w:rsidR="009F2F53" w:rsidRDefault="009F2F53" w:rsidP="00855E30">
      <w:pPr>
        <w:pStyle w:val="NoSpacing"/>
        <w:numPr>
          <w:ilvl w:val="0"/>
          <w:numId w:val="38"/>
        </w:numPr>
      </w:pPr>
      <w:r w:rsidRPr="0090068F">
        <w:t>Support the school’s data collection processes related to SEMH provision and pupil outcomes.</w:t>
      </w:r>
    </w:p>
    <w:p w14:paraId="08B7F1AA" w14:textId="0A3AE6D2" w:rsidR="008A765A" w:rsidRPr="005A5290" w:rsidRDefault="008A765A" w:rsidP="009F2F53">
      <w:pPr>
        <w:pStyle w:val="NoSpacing"/>
        <w:ind w:left="720"/>
        <w:rPr>
          <w:rFonts w:ascii="Aptos" w:hAnsi="Aptos"/>
          <w:sz w:val="16"/>
          <w:szCs w:val="16"/>
        </w:rPr>
      </w:pPr>
    </w:p>
    <w:p w14:paraId="5C365600" w14:textId="77777777" w:rsidR="005A5290" w:rsidRDefault="005A5290" w:rsidP="0003278A">
      <w:pPr>
        <w:rPr>
          <w:rFonts w:ascii="Aptos" w:hAnsi="Aptos"/>
          <w:b/>
          <w:bCs/>
          <w:sz w:val="22"/>
          <w:szCs w:val="22"/>
        </w:rPr>
      </w:pPr>
    </w:p>
    <w:p w14:paraId="4CE57102" w14:textId="79E83496" w:rsidR="0003278A" w:rsidRPr="0099201E" w:rsidRDefault="0003278A" w:rsidP="0003278A">
      <w:pPr>
        <w:rPr>
          <w:rFonts w:ascii="Aptos" w:hAnsi="Aptos"/>
          <w:b/>
          <w:bCs/>
          <w:sz w:val="22"/>
          <w:szCs w:val="22"/>
        </w:rPr>
      </w:pPr>
      <w:r w:rsidRPr="0099201E">
        <w:rPr>
          <w:rFonts w:ascii="Aptos" w:hAnsi="Aptos"/>
          <w:b/>
          <w:bCs/>
          <w:sz w:val="22"/>
          <w:szCs w:val="22"/>
        </w:rPr>
        <w:t>Compliance and Professional Development</w:t>
      </w:r>
    </w:p>
    <w:p w14:paraId="4BD6D369" w14:textId="77777777" w:rsidR="00DB4C10" w:rsidRPr="0099201E" w:rsidRDefault="0003278A" w:rsidP="0099201E">
      <w:pPr>
        <w:pStyle w:val="NoSpacing"/>
        <w:numPr>
          <w:ilvl w:val="0"/>
          <w:numId w:val="24"/>
        </w:numPr>
        <w:ind w:left="426" w:hanging="426"/>
        <w:rPr>
          <w:rFonts w:ascii="Aptos" w:hAnsi="Aptos"/>
        </w:rPr>
      </w:pPr>
      <w:r w:rsidRPr="0099201E">
        <w:rPr>
          <w:rFonts w:ascii="Aptos" w:hAnsi="Aptos"/>
        </w:rPr>
        <w:t>Maintain strict confidentiality and adhere to data protection policies when handling sensitive student and family information.</w:t>
      </w:r>
      <w:r w:rsidR="00DB4C10" w:rsidRPr="0099201E">
        <w:rPr>
          <w:rFonts w:ascii="Aptos" w:hAnsi="Aptos"/>
        </w:rPr>
        <w:t xml:space="preserve"> </w:t>
      </w:r>
    </w:p>
    <w:p w14:paraId="23CEBAEA" w14:textId="4DC9A549" w:rsidR="0003278A" w:rsidRPr="0099201E" w:rsidRDefault="0003278A" w:rsidP="0099201E">
      <w:pPr>
        <w:pStyle w:val="NoSpacing"/>
        <w:numPr>
          <w:ilvl w:val="0"/>
          <w:numId w:val="24"/>
        </w:numPr>
        <w:ind w:left="426" w:hanging="426"/>
        <w:rPr>
          <w:rFonts w:ascii="Aptos" w:hAnsi="Aptos"/>
        </w:rPr>
      </w:pPr>
      <w:r w:rsidRPr="0099201E">
        <w:rPr>
          <w:rFonts w:ascii="Aptos" w:hAnsi="Aptos"/>
        </w:rPr>
        <w:t>Participate in training and development to enhance knowledge of SEND assessment, parent engagement, and inclusive practice.</w:t>
      </w:r>
    </w:p>
    <w:p w14:paraId="50451F19" w14:textId="77777777" w:rsidR="00CE04CA" w:rsidRPr="00CE04CA" w:rsidRDefault="000C64E1" w:rsidP="00CE04CA">
      <w:pPr>
        <w:pStyle w:val="ListParagraph"/>
        <w:numPr>
          <w:ilvl w:val="0"/>
          <w:numId w:val="24"/>
        </w:numPr>
        <w:spacing w:after="24" w:line="259" w:lineRule="auto"/>
        <w:ind w:left="426" w:hanging="426"/>
        <w:rPr>
          <w:rFonts w:ascii="Aptos" w:hAnsi="Aptos" w:cstheme="minorHAnsi"/>
        </w:rPr>
      </w:pPr>
      <w:r w:rsidRPr="00CE04CA">
        <w:rPr>
          <w:rFonts w:ascii="Aptos" w:hAnsi="Aptos"/>
        </w:rPr>
        <w:t>Ensure timely and accurate completion of referral documentation and maintain communication with families throughout the process.</w:t>
      </w:r>
    </w:p>
    <w:p w14:paraId="06C6F0FB" w14:textId="4AF1B974" w:rsidR="00CE04CA" w:rsidRPr="00D744B1" w:rsidRDefault="00CE04CA" w:rsidP="00CE04CA">
      <w:pPr>
        <w:pStyle w:val="NoSpacing"/>
        <w:numPr>
          <w:ilvl w:val="0"/>
          <w:numId w:val="4"/>
        </w:numPr>
        <w:ind w:left="426" w:hanging="426"/>
        <w:rPr>
          <w:rFonts w:ascii="Aptos" w:hAnsi="Aptos"/>
        </w:rPr>
      </w:pPr>
      <w:r w:rsidRPr="00D744B1">
        <w:rPr>
          <w:rFonts w:ascii="Aptos" w:hAnsi="Aptos"/>
        </w:rPr>
        <w:t>Actively participate in ongoing professional development, including training sessions and workshops, to stay up to date with the latest strategies and best practices.</w:t>
      </w:r>
    </w:p>
    <w:p w14:paraId="4A4AD689" w14:textId="1FC0A3DE" w:rsidR="002323E0" w:rsidRPr="00611B92" w:rsidRDefault="00CE04CA" w:rsidP="00611B92">
      <w:pPr>
        <w:pStyle w:val="NoSpacing"/>
        <w:numPr>
          <w:ilvl w:val="0"/>
          <w:numId w:val="4"/>
        </w:numPr>
        <w:ind w:left="426" w:hanging="426"/>
        <w:rPr>
          <w:rFonts w:ascii="Aptos" w:hAnsi="Aptos"/>
        </w:rPr>
      </w:pPr>
      <w:r w:rsidRPr="00D744B1">
        <w:rPr>
          <w:rFonts w:ascii="Aptos" w:hAnsi="Aptos"/>
        </w:rPr>
        <w:t>Support students in extracurricular activities, school events, and day trips, ensuring that all students are included and can participate meaningfully.</w:t>
      </w:r>
    </w:p>
    <w:p w14:paraId="34B2B073" w14:textId="12A15F7D" w:rsidR="00CE04CA" w:rsidRDefault="00CE04CA" w:rsidP="00CE04CA">
      <w:pPr>
        <w:pStyle w:val="ListParagraph"/>
        <w:numPr>
          <w:ilvl w:val="0"/>
          <w:numId w:val="1"/>
        </w:numPr>
        <w:spacing w:after="37" w:line="248" w:lineRule="auto"/>
        <w:ind w:left="426" w:hanging="426"/>
        <w:rPr>
          <w:rFonts w:ascii="Aptos" w:hAnsi="Aptos" w:cstheme="minorHAnsi"/>
        </w:rPr>
      </w:pPr>
      <w:r w:rsidRPr="00D744B1">
        <w:rPr>
          <w:rFonts w:ascii="Aptos" w:hAnsi="Aptos" w:cstheme="minorHAnsi"/>
        </w:rPr>
        <w:t>To take part in the Academy staff development programme by participating in arrangements for further training and professional development</w:t>
      </w:r>
      <w:r w:rsidR="00611B92">
        <w:rPr>
          <w:rFonts w:ascii="Aptos" w:hAnsi="Aptos" w:cstheme="minorHAnsi"/>
        </w:rPr>
        <w:t>.</w:t>
      </w:r>
    </w:p>
    <w:p w14:paraId="4627F030" w14:textId="77777777" w:rsidR="00CE04CA" w:rsidRPr="00D744B1" w:rsidRDefault="00CE04CA" w:rsidP="00CE04CA">
      <w:pPr>
        <w:pStyle w:val="ListParagraph"/>
        <w:numPr>
          <w:ilvl w:val="0"/>
          <w:numId w:val="1"/>
        </w:numPr>
        <w:spacing w:after="37" w:line="248" w:lineRule="auto"/>
        <w:ind w:left="426" w:hanging="426"/>
        <w:rPr>
          <w:rFonts w:ascii="Aptos" w:hAnsi="Aptos" w:cstheme="minorHAnsi"/>
        </w:rPr>
      </w:pPr>
      <w:r w:rsidRPr="00D744B1">
        <w:rPr>
          <w:rFonts w:ascii="Aptos" w:hAnsi="Aptos" w:cstheme="minorHAnsi"/>
        </w:rPr>
        <w:t xml:space="preserve">To engage actively in the appraisal review process and line manager relevant members of the department in this process </w:t>
      </w:r>
    </w:p>
    <w:p w14:paraId="05363510" w14:textId="77777777" w:rsidR="00CE04CA" w:rsidRPr="00D744B1" w:rsidRDefault="00CE04CA" w:rsidP="00CE04CA">
      <w:pPr>
        <w:pStyle w:val="ListParagraph"/>
        <w:numPr>
          <w:ilvl w:val="0"/>
          <w:numId w:val="1"/>
        </w:numPr>
        <w:spacing w:after="191" w:line="248" w:lineRule="auto"/>
        <w:ind w:left="426" w:hanging="426"/>
        <w:rPr>
          <w:rFonts w:ascii="Aptos" w:hAnsi="Aptos" w:cstheme="minorHAnsi"/>
        </w:rPr>
      </w:pPr>
      <w:r w:rsidRPr="00D744B1">
        <w:rPr>
          <w:rFonts w:ascii="Aptos" w:hAnsi="Aptos" w:cstheme="minorHAnsi"/>
        </w:rPr>
        <w:t xml:space="preserve">To work as a member of a designated team and to contribute positively to effective working relations within the Academy </w:t>
      </w:r>
    </w:p>
    <w:p w14:paraId="6E731B5C" w14:textId="77E37D27" w:rsidR="006A731D" w:rsidRPr="00D744B1" w:rsidRDefault="006A731D" w:rsidP="006A731D">
      <w:pPr>
        <w:rPr>
          <w:rFonts w:ascii="Aptos" w:hAnsi="Aptos"/>
          <w:b/>
          <w:bCs/>
          <w:sz w:val="22"/>
          <w:szCs w:val="22"/>
        </w:rPr>
      </w:pPr>
      <w:r w:rsidRPr="00D744B1">
        <w:rPr>
          <w:rFonts w:ascii="Aptos" w:hAnsi="Aptos"/>
          <w:b/>
          <w:bCs/>
          <w:sz w:val="22"/>
          <w:szCs w:val="22"/>
        </w:rPr>
        <w:t>Professional Standards &amp; Administration</w:t>
      </w:r>
    </w:p>
    <w:p w14:paraId="112B3B11" w14:textId="167E92EE" w:rsidR="006A731D" w:rsidRDefault="006A731D" w:rsidP="00AB1EE5">
      <w:pPr>
        <w:pStyle w:val="NoSpacing"/>
        <w:numPr>
          <w:ilvl w:val="0"/>
          <w:numId w:val="2"/>
        </w:numPr>
        <w:ind w:left="426" w:hanging="426"/>
        <w:rPr>
          <w:rFonts w:ascii="Aptos" w:hAnsi="Aptos"/>
        </w:rPr>
      </w:pPr>
      <w:r w:rsidRPr="00D744B1">
        <w:rPr>
          <w:rFonts w:ascii="Aptos" w:hAnsi="Aptos"/>
        </w:rPr>
        <w:t>Keep up to date with all safeguarding and child protection legislation and practice</w:t>
      </w:r>
    </w:p>
    <w:p w14:paraId="44F57F52" w14:textId="4025002F" w:rsidR="00AD750A" w:rsidRPr="00D744B1" w:rsidRDefault="00AD750A" w:rsidP="00AB1EE5">
      <w:pPr>
        <w:pStyle w:val="NoSpacing"/>
        <w:numPr>
          <w:ilvl w:val="0"/>
          <w:numId w:val="2"/>
        </w:numPr>
        <w:ind w:left="426" w:hanging="426"/>
        <w:rPr>
          <w:rFonts w:ascii="Aptos" w:hAnsi="Aptos"/>
        </w:rPr>
      </w:pPr>
      <w:r>
        <w:rPr>
          <w:rFonts w:ascii="Aptos" w:hAnsi="Aptos"/>
        </w:rPr>
        <w:t>Promote the academy’s ethos and its visibility within the community</w:t>
      </w:r>
    </w:p>
    <w:p w14:paraId="4285C787" w14:textId="77777777" w:rsidR="006A731D" w:rsidRPr="00D744B1" w:rsidRDefault="006A731D" w:rsidP="00AB1EE5">
      <w:pPr>
        <w:pStyle w:val="NoSpacing"/>
        <w:numPr>
          <w:ilvl w:val="0"/>
          <w:numId w:val="2"/>
        </w:numPr>
        <w:ind w:left="426" w:hanging="426"/>
        <w:rPr>
          <w:rFonts w:ascii="Aptos" w:hAnsi="Aptos"/>
        </w:rPr>
      </w:pPr>
      <w:r w:rsidRPr="00D744B1">
        <w:rPr>
          <w:rFonts w:ascii="Aptos" w:hAnsi="Aptos"/>
        </w:rPr>
        <w:t>Attend staff meetings, briefings, and Inclusion Team meetings as appropriate</w:t>
      </w:r>
    </w:p>
    <w:p w14:paraId="587B6D6A" w14:textId="23692EDC" w:rsidR="00A72967" w:rsidRPr="00D744B1" w:rsidRDefault="00A72967" w:rsidP="00AB1EE5">
      <w:pPr>
        <w:pStyle w:val="NoSpacing"/>
        <w:numPr>
          <w:ilvl w:val="0"/>
          <w:numId w:val="2"/>
        </w:numPr>
        <w:ind w:left="426" w:hanging="426"/>
        <w:rPr>
          <w:rFonts w:ascii="Aptos" w:hAnsi="Aptos"/>
        </w:rPr>
      </w:pPr>
      <w:r w:rsidRPr="00D744B1">
        <w:rPr>
          <w:rFonts w:ascii="Aptos" w:hAnsi="Aptos"/>
        </w:rPr>
        <w:t>Contribute to the positive development of the school’s culture, particularly in terms of supporting the well-being and emotional development of all students.</w:t>
      </w:r>
    </w:p>
    <w:p w14:paraId="21446368" w14:textId="77777777" w:rsidR="006A731D" w:rsidRPr="00D744B1" w:rsidRDefault="006A731D" w:rsidP="00AB1EE5">
      <w:pPr>
        <w:pStyle w:val="NoSpacing"/>
        <w:numPr>
          <w:ilvl w:val="0"/>
          <w:numId w:val="2"/>
        </w:numPr>
        <w:ind w:left="426" w:hanging="426"/>
        <w:rPr>
          <w:rFonts w:ascii="Aptos" w:hAnsi="Aptos"/>
        </w:rPr>
      </w:pPr>
      <w:r w:rsidRPr="00D744B1">
        <w:rPr>
          <w:rFonts w:ascii="Aptos" w:hAnsi="Aptos"/>
        </w:rPr>
        <w:t>Manage confidential information in line with GDPR and academy policy</w:t>
      </w:r>
    </w:p>
    <w:p w14:paraId="57A64CB2" w14:textId="77777777" w:rsidR="006A731D" w:rsidRPr="00D744B1" w:rsidRDefault="006A731D" w:rsidP="00AB1EE5">
      <w:pPr>
        <w:pStyle w:val="NoSpacing"/>
        <w:numPr>
          <w:ilvl w:val="0"/>
          <w:numId w:val="2"/>
        </w:numPr>
        <w:ind w:left="426" w:hanging="426"/>
        <w:rPr>
          <w:rFonts w:ascii="Aptos" w:hAnsi="Aptos"/>
        </w:rPr>
      </w:pPr>
      <w:r w:rsidRPr="00D744B1">
        <w:rPr>
          <w:rFonts w:ascii="Aptos" w:hAnsi="Aptos"/>
        </w:rPr>
        <w:t>Maintain a high-profile presence in the academy and manage your own diary</w:t>
      </w:r>
    </w:p>
    <w:p w14:paraId="21D9202F" w14:textId="77777777" w:rsidR="006A731D" w:rsidRDefault="006A731D" w:rsidP="006A731D">
      <w:pPr>
        <w:spacing w:after="24" w:line="259" w:lineRule="auto"/>
        <w:ind w:left="-5" w:hanging="10"/>
        <w:rPr>
          <w:rFonts w:ascii="Aptos" w:hAnsi="Aptos" w:cstheme="minorHAnsi"/>
          <w:b/>
          <w:sz w:val="14"/>
          <w:szCs w:val="14"/>
        </w:rPr>
      </w:pPr>
    </w:p>
    <w:p w14:paraId="68AC20C3" w14:textId="77777777" w:rsidR="00CA34AB" w:rsidRDefault="00CA34AB" w:rsidP="006A731D">
      <w:pPr>
        <w:spacing w:after="24" w:line="259" w:lineRule="auto"/>
        <w:ind w:left="-5" w:hanging="10"/>
        <w:rPr>
          <w:rFonts w:ascii="Aptos" w:hAnsi="Aptos" w:cstheme="minorHAnsi"/>
          <w:b/>
          <w:sz w:val="14"/>
          <w:szCs w:val="14"/>
        </w:rPr>
      </w:pPr>
    </w:p>
    <w:p w14:paraId="60724EBC" w14:textId="77777777" w:rsidR="00CA34AB" w:rsidRDefault="00CA34AB" w:rsidP="006A731D">
      <w:pPr>
        <w:spacing w:after="24" w:line="259" w:lineRule="auto"/>
        <w:ind w:left="-5" w:hanging="10"/>
        <w:rPr>
          <w:rFonts w:ascii="Aptos" w:hAnsi="Aptos" w:cstheme="minorHAnsi"/>
          <w:b/>
          <w:sz w:val="14"/>
          <w:szCs w:val="14"/>
        </w:rPr>
      </w:pPr>
    </w:p>
    <w:p w14:paraId="63430D92" w14:textId="77777777" w:rsidR="00CA34AB" w:rsidRDefault="00CA34AB" w:rsidP="006A731D">
      <w:pPr>
        <w:spacing w:after="24" w:line="259" w:lineRule="auto"/>
        <w:ind w:left="-5" w:hanging="10"/>
        <w:rPr>
          <w:rFonts w:ascii="Aptos" w:hAnsi="Aptos" w:cstheme="minorHAnsi"/>
          <w:b/>
          <w:sz w:val="14"/>
          <w:szCs w:val="14"/>
        </w:rPr>
      </w:pPr>
    </w:p>
    <w:p w14:paraId="423BC9AF" w14:textId="77777777" w:rsidR="00CA34AB" w:rsidRDefault="00CA34AB" w:rsidP="006A731D">
      <w:pPr>
        <w:spacing w:after="24" w:line="259" w:lineRule="auto"/>
        <w:ind w:left="-5" w:hanging="10"/>
        <w:rPr>
          <w:rFonts w:ascii="Aptos" w:hAnsi="Aptos" w:cstheme="minorHAnsi"/>
          <w:b/>
          <w:sz w:val="14"/>
          <w:szCs w:val="14"/>
        </w:rPr>
      </w:pPr>
    </w:p>
    <w:p w14:paraId="62C69189" w14:textId="77777777" w:rsidR="00CA34AB" w:rsidRDefault="00CA34AB" w:rsidP="006A731D">
      <w:pPr>
        <w:spacing w:after="24" w:line="259" w:lineRule="auto"/>
        <w:ind w:left="-5" w:hanging="10"/>
        <w:rPr>
          <w:rFonts w:ascii="Aptos" w:hAnsi="Aptos" w:cstheme="minorHAnsi"/>
          <w:b/>
          <w:sz w:val="14"/>
          <w:szCs w:val="14"/>
        </w:rPr>
      </w:pPr>
    </w:p>
    <w:p w14:paraId="45900F71" w14:textId="77777777" w:rsidR="00CA34AB" w:rsidRDefault="00CA34AB" w:rsidP="006A731D">
      <w:pPr>
        <w:spacing w:after="24" w:line="259" w:lineRule="auto"/>
        <w:ind w:left="-5" w:hanging="10"/>
        <w:rPr>
          <w:rFonts w:ascii="Aptos" w:hAnsi="Aptos" w:cstheme="minorHAnsi"/>
          <w:b/>
          <w:sz w:val="14"/>
          <w:szCs w:val="14"/>
        </w:rPr>
      </w:pPr>
    </w:p>
    <w:p w14:paraId="094CFD9C" w14:textId="77777777" w:rsidR="00CA34AB" w:rsidRPr="005A5290" w:rsidRDefault="00CA34AB" w:rsidP="006A731D">
      <w:pPr>
        <w:spacing w:after="24" w:line="259" w:lineRule="auto"/>
        <w:ind w:left="-5" w:hanging="10"/>
        <w:rPr>
          <w:rFonts w:ascii="Aptos" w:hAnsi="Aptos" w:cstheme="minorHAnsi"/>
          <w:b/>
          <w:sz w:val="14"/>
          <w:szCs w:val="14"/>
        </w:rPr>
      </w:pPr>
    </w:p>
    <w:p w14:paraId="19038855" w14:textId="3A78AA9C" w:rsidR="006A731D" w:rsidRPr="00D744B1" w:rsidRDefault="006A731D" w:rsidP="006A731D">
      <w:pPr>
        <w:rPr>
          <w:rFonts w:ascii="Aptos" w:hAnsi="Aptos"/>
          <w:b/>
          <w:bCs/>
          <w:sz w:val="22"/>
          <w:szCs w:val="22"/>
        </w:rPr>
      </w:pPr>
      <w:r w:rsidRPr="00D744B1">
        <w:rPr>
          <w:rFonts w:ascii="Aptos" w:hAnsi="Aptos"/>
          <w:b/>
          <w:bCs/>
          <w:sz w:val="22"/>
          <w:szCs w:val="22"/>
        </w:rPr>
        <w:t>Additional Duties</w:t>
      </w:r>
    </w:p>
    <w:p w14:paraId="7502C03D" w14:textId="77777777" w:rsidR="006A731D" w:rsidRPr="00D744B1" w:rsidRDefault="006A731D" w:rsidP="00AB1EE5">
      <w:pPr>
        <w:pStyle w:val="NoSpacing"/>
        <w:numPr>
          <w:ilvl w:val="0"/>
          <w:numId w:val="3"/>
        </w:numPr>
        <w:ind w:left="426" w:hanging="426"/>
        <w:rPr>
          <w:rFonts w:ascii="Aptos" w:hAnsi="Aptos"/>
        </w:rPr>
      </w:pPr>
      <w:r w:rsidRPr="00D744B1">
        <w:rPr>
          <w:rFonts w:ascii="Aptos" w:hAnsi="Aptos"/>
        </w:rPr>
        <w:t>Support extra-curricular activities and inclusion initiatives</w:t>
      </w:r>
    </w:p>
    <w:p w14:paraId="0595E5B7" w14:textId="77777777" w:rsidR="006A731D" w:rsidRPr="00D744B1" w:rsidRDefault="006A731D" w:rsidP="00AB1EE5">
      <w:pPr>
        <w:pStyle w:val="NoSpacing"/>
        <w:numPr>
          <w:ilvl w:val="0"/>
          <w:numId w:val="3"/>
        </w:numPr>
        <w:ind w:left="426" w:hanging="426"/>
        <w:rPr>
          <w:rFonts w:ascii="Aptos" w:hAnsi="Aptos"/>
        </w:rPr>
      </w:pPr>
      <w:r w:rsidRPr="00D744B1">
        <w:rPr>
          <w:rFonts w:ascii="Aptos" w:hAnsi="Aptos"/>
        </w:rPr>
        <w:t>Undertake lunchtime duties as required</w:t>
      </w:r>
    </w:p>
    <w:p w14:paraId="629A5334" w14:textId="77777777" w:rsidR="006A731D" w:rsidRPr="00D744B1" w:rsidRDefault="006A731D" w:rsidP="00AB1EE5">
      <w:pPr>
        <w:pStyle w:val="NoSpacing"/>
        <w:numPr>
          <w:ilvl w:val="0"/>
          <w:numId w:val="3"/>
        </w:numPr>
        <w:ind w:left="426" w:hanging="426"/>
        <w:rPr>
          <w:rFonts w:ascii="Aptos" w:hAnsi="Aptos"/>
        </w:rPr>
      </w:pPr>
      <w:r w:rsidRPr="00D744B1">
        <w:rPr>
          <w:rFonts w:ascii="Aptos" w:hAnsi="Aptos"/>
        </w:rPr>
        <w:t>Respect the customs, beliefs, and reasonable ambitions of all individuals</w:t>
      </w:r>
    </w:p>
    <w:p w14:paraId="5576D4CC" w14:textId="77777777" w:rsidR="006A731D" w:rsidRPr="00D744B1" w:rsidRDefault="006A731D" w:rsidP="00AB1EE5">
      <w:pPr>
        <w:pStyle w:val="NoSpacing"/>
        <w:numPr>
          <w:ilvl w:val="0"/>
          <w:numId w:val="3"/>
        </w:numPr>
        <w:ind w:left="426" w:hanging="426"/>
        <w:rPr>
          <w:rFonts w:ascii="Aptos" w:hAnsi="Aptos"/>
        </w:rPr>
      </w:pPr>
      <w:r w:rsidRPr="00D744B1">
        <w:rPr>
          <w:rFonts w:ascii="Aptos" w:hAnsi="Aptos"/>
        </w:rPr>
        <w:t>Follow academy health and safety procedures and take responsibility for your own wellbeing</w:t>
      </w:r>
    </w:p>
    <w:p w14:paraId="4ACE66F5" w14:textId="77777777" w:rsidR="006A731D" w:rsidRPr="00D744B1" w:rsidRDefault="006A731D" w:rsidP="00AB1EE5">
      <w:pPr>
        <w:pStyle w:val="NoSpacing"/>
        <w:numPr>
          <w:ilvl w:val="0"/>
          <w:numId w:val="3"/>
        </w:numPr>
        <w:ind w:left="426" w:hanging="426"/>
        <w:rPr>
          <w:rFonts w:ascii="Aptos" w:hAnsi="Aptos"/>
        </w:rPr>
      </w:pPr>
      <w:r w:rsidRPr="00D744B1">
        <w:rPr>
          <w:rFonts w:ascii="Aptos" w:hAnsi="Aptos"/>
        </w:rPr>
        <w:t>Accept any other reasonable duties as directed by the Principal or Vice Principal</w:t>
      </w:r>
    </w:p>
    <w:p w14:paraId="6B509E77" w14:textId="77777777" w:rsidR="006A731D" w:rsidRPr="00D744B1" w:rsidRDefault="006A731D" w:rsidP="006A731D">
      <w:pPr>
        <w:spacing w:after="24" w:line="259" w:lineRule="auto"/>
        <w:ind w:left="-5" w:hanging="10"/>
        <w:rPr>
          <w:rFonts w:ascii="Aptos" w:hAnsi="Aptos" w:cstheme="minorHAnsi"/>
          <w:b/>
          <w:sz w:val="16"/>
          <w:szCs w:val="16"/>
        </w:rPr>
      </w:pPr>
    </w:p>
    <w:p w14:paraId="53C2A4A5" w14:textId="77777777" w:rsidR="006A731D" w:rsidRPr="00D744B1" w:rsidRDefault="006A731D" w:rsidP="006A731D">
      <w:pPr>
        <w:spacing w:after="24" w:line="259" w:lineRule="auto"/>
        <w:ind w:left="-5" w:hanging="10"/>
        <w:rPr>
          <w:rFonts w:ascii="Aptos" w:hAnsi="Aptos" w:cstheme="minorHAnsi"/>
          <w:b/>
          <w:sz w:val="22"/>
          <w:szCs w:val="22"/>
        </w:rPr>
      </w:pPr>
      <w:r w:rsidRPr="00D744B1">
        <w:rPr>
          <w:rFonts w:ascii="Aptos" w:hAnsi="Aptos" w:cstheme="minorHAnsi"/>
          <w:b/>
          <w:sz w:val="22"/>
          <w:szCs w:val="22"/>
        </w:rPr>
        <w:t xml:space="preserve">Quality Assurance: </w:t>
      </w:r>
    </w:p>
    <w:p w14:paraId="6D3321EF" w14:textId="77777777" w:rsidR="006A731D" w:rsidRPr="00D744B1" w:rsidRDefault="006A731D" w:rsidP="00AB1EE5">
      <w:pPr>
        <w:pStyle w:val="NoSpacing"/>
        <w:numPr>
          <w:ilvl w:val="0"/>
          <w:numId w:val="7"/>
        </w:numPr>
        <w:ind w:left="426" w:hanging="426"/>
        <w:rPr>
          <w:rFonts w:ascii="Aptos" w:hAnsi="Aptos"/>
        </w:rPr>
      </w:pPr>
      <w:r w:rsidRPr="00D744B1">
        <w:rPr>
          <w:rFonts w:ascii="Aptos" w:hAnsi="Aptos"/>
        </w:rPr>
        <w:t xml:space="preserve">To adhere to and to help to implement Academy quality procedures </w:t>
      </w:r>
    </w:p>
    <w:p w14:paraId="5DA9CAE1" w14:textId="77777777" w:rsidR="006A731D" w:rsidRPr="00D744B1" w:rsidRDefault="006A731D" w:rsidP="00AB1EE5">
      <w:pPr>
        <w:pStyle w:val="NoSpacing"/>
        <w:numPr>
          <w:ilvl w:val="0"/>
          <w:numId w:val="7"/>
        </w:numPr>
        <w:ind w:left="426" w:hanging="426"/>
        <w:rPr>
          <w:rFonts w:ascii="Aptos" w:hAnsi="Aptos"/>
        </w:rPr>
      </w:pPr>
      <w:r w:rsidRPr="00D744B1">
        <w:rPr>
          <w:rFonts w:ascii="Aptos" w:hAnsi="Aptos"/>
        </w:rPr>
        <w:t xml:space="preserve">To take part, as may be required, in the review, development and management of activities relating to the curriculum, organisation and pastoral functions of the Academy </w:t>
      </w:r>
    </w:p>
    <w:p w14:paraId="39129C3E" w14:textId="77777777" w:rsidR="00C31B45" w:rsidRPr="005A5290" w:rsidRDefault="00C31B45" w:rsidP="00C31B45">
      <w:pPr>
        <w:pStyle w:val="NoSpacing"/>
        <w:ind w:left="426"/>
        <w:rPr>
          <w:rFonts w:ascii="Aptos" w:hAnsi="Aptos"/>
          <w:sz w:val="18"/>
          <w:szCs w:val="18"/>
        </w:rPr>
      </w:pPr>
    </w:p>
    <w:p w14:paraId="55D8F9B8" w14:textId="77777777" w:rsidR="006A731D" w:rsidRPr="00D744B1" w:rsidRDefault="006A731D" w:rsidP="00640D86">
      <w:pPr>
        <w:pStyle w:val="NoSpacing"/>
        <w:rPr>
          <w:rFonts w:ascii="Aptos" w:hAnsi="Aptos"/>
        </w:rPr>
      </w:pPr>
      <w:r w:rsidRPr="00D744B1">
        <w:rPr>
          <w:rFonts w:ascii="Aptos" w:hAnsi="Aptos"/>
          <w:b/>
        </w:rPr>
        <w:t xml:space="preserve">Communications: </w:t>
      </w:r>
    </w:p>
    <w:p w14:paraId="7FF0FBD4" w14:textId="77777777" w:rsidR="006A731D" w:rsidRPr="00D744B1" w:rsidRDefault="006A731D" w:rsidP="00AB1EE5">
      <w:pPr>
        <w:pStyle w:val="NoSpacing"/>
        <w:numPr>
          <w:ilvl w:val="0"/>
          <w:numId w:val="6"/>
        </w:numPr>
        <w:ind w:left="426" w:hanging="426"/>
        <w:rPr>
          <w:rFonts w:ascii="Aptos" w:hAnsi="Aptos"/>
        </w:rPr>
      </w:pPr>
      <w:r w:rsidRPr="00D744B1">
        <w:rPr>
          <w:rFonts w:ascii="Aptos" w:hAnsi="Aptos"/>
        </w:rPr>
        <w:t xml:space="preserve">To communicate effectively with the parents of students as appropriate </w:t>
      </w:r>
    </w:p>
    <w:p w14:paraId="5AF9FB1C" w14:textId="77777777" w:rsidR="006A731D" w:rsidRPr="00D744B1" w:rsidRDefault="006A731D" w:rsidP="00AB1EE5">
      <w:pPr>
        <w:pStyle w:val="NoSpacing"/>
        <w:numPr>
          <w:ilvl w:val="0"/>
          <w:numId w:val="6"/>
        </w:numPr>
        <w:ind w:left="426" w:hanging="426"/>
        <w:rPr>
          <w:rFonts w:ascii="Aptos" w:hAnsi="Aptos"/>
        </w:rPr>
      </w:pPr>
      <w:r w:rsidRPr="00D744B1">
        <w:rPr>
          <w:rFonts w:ascii="Aptos" w:hAnsi="Aptos"/>
        </w:rPr>
        <w:t xml:space="preserve">To communicate and co-operate with persons or bodies outside the Academy, where appropriate. </w:t>
      </w:r>
    </w:p>
    <w:p w14:paraId="43234E31" w14:textId="77777777" w:rsidR="006A731D" w:rsidRPr="00D744B1" w:rsidRDefault="006A731D" w:rsidP="00AB1EE5">
      <w:pPr>
        <w:pStyle w:val="NoSpacing"/>
        <w:numPr>
          <w:ilvl w:val="0"/>
          <w:numId w:val="6"/>
        </w:numPr>
        <w:ind w:left="426" w:hanging="426"/>
        <w:rPr>
          <w:rFonts w:ascii="Aptos" w:hAnsi="Aptos"/>
        </w:rPr>
      </w:pPr>
      <w:r w:rsidRPr="00D744B1">
        <w:rPr>
          <w:rFonts w:ascii="Aptos" w:hAnsi="Aptos"/>
        </w:rPr>
        <w:t xml:space="preserve">To follow agreed policies for communications in the Academy </w:t>
      </w:r>
    </w:p>
    <w:p w14:paraId="3C7B92A8" w14:textId="77777777" w:rsidR="006A731D" w:rsidRPr="00D744B1" w:rsidRDefault="006A731D" w:rsidP="00AB1EE5">
      <w:pPr>
        <w:pStyle w:val="NoSpacing"/>
        <w:numPr>
          <w:ilvl w:val="0"/>
          <w:numId w:val="6"/>
        </w:numPr>
        <w:ind w:left="426" w:hanging="426"/>
        <w:rPr>
          <w:rFonts w:ascii="Aptos" w:hAnsi="Aptos"/>
        </w:rPr>
      </w:pPr>
      <w:r w:rsidRPr="00D744B1">
        <w:rPr>
          <w:rFonts w:ascii="Aptos" w:hAnsi="Aptos"/>
        </w:rPr>
        <w:t xml:space="preserve">To attend meetings in accordance with the Academy policy </w:t>
      </w:r>
    </w:p>
    <w:p w14:paraId="6BB5FD3D" w14:textId="77777777" w:rsidR="006A731D" w:rsidRPr="00D744B1" w:rsidRDefault="006A731D" w:rsidP="006A731D">
      <w:pPr>
        <w:pStyle w:val="ListParagraph"/>
        <w:spacing w:after="10" w:line="248" w:lineRule="auto"/>
        <w:ind w:left="360"/>
        <w:rPr>
          <w:rFonts w:ascii="Aptos" w:hAnsi="Aptos" w:cstheme="minorHAnsi"/>
          <w:sz w:val="16"/>
          <w:szCs w:val="16"/>
        </w:rPr>
      </w:pPr>
    </w:p>
    <w:p w14:paraId="678D0F9C" w14:textId="77777777" w:rsidR="006A731D" w:rsidRPr="00D744B1" w:rsidRDefault="006A731D" w:rsidP="006A731D">
      <w:pPr>
        <w:pStyle w:val="paragraph"/>
        <w:spacing w:before="0" w:beforeAutospacing="0" w:after="0" w:afterAutospacing="0"/>
        <w:jc w:val="both"/>
        <w:textAlignment w:val="baseline"/>
        <w:rPr>
          <w:rStyle w:val="eop"/>
          <w:rFonts w:ascii="Aptos" w:hAnsi="Aptos" w:cstheme="minorHAnsi"/>
          <w:sz w:val="22"/>
          <w:szCs w:val="22"/>
        </w:rPr>
      </w:pPr>
      <w:r w:rsidRPr="00D744B1">
        <w:rPr>
          <w:rStyle w:val="normaltextrun"/>
          <w:rFonts w:ascii="Aptos" w:eastAsia="Arial Unicode MS" w:hAnsi="Aptos" w:cstheme="minorHAnsi"/>
          <w:i/>
          <w:iCs/>
          <w:sz w:val="22"/>
          <w:szCs w:val="22"/>
        </w:rPr>
        <w:t>The information contained above is to help staff understand and appreciate the work content of their post and role they are to play on the organisation. However, it should be noted that whilst every effort has been made to outline all the duties and responsibilities of a post, a document such as this does not permit every item to be specified in detail. Broad headings may therefore have been used: in which case all the usual associated duties are included in this job description.</w:t>
      </w:r>
      <w:r w:rsidRPr="00D744B1">
        <w:rPr>
          <w:rStyle w:val="eop"/>
          <w:rFonts w:ascii="Aptos" w:hAnsi="Aptos" w:cstheme="minorHAnsi"/>
          <w:sz w:val="22"/>
          <w:szCs w:val="22"/>
        </w:rPr>
        <w:t> </w:t>
      </w:r>
    </w:p>
    <w:p w14:paraId="299CB2D5" w14:textId="77777777" w:rsidR="006A731D" w:rsidRPr="00D744B1" w:rsidRDefault="006A731D" w:rsidP="006A731D">
      <w:pPr>
        <w:pStyle w:val="paragraph"/>
        <w:spacing w:before="0" w:beforeAutospacing="0" w:after="0" w:afterAutospacing="0"/>
        <w:jc w:val="both"/>
        <w:textAlignment w:val="baseline"/>
        <w:rPr>
          <w:rStyle w:val="eop"/>
          <w:rFonts w:ascii="Aptos" w:hAnsi="Aptos" w:cstheme="minorHAnsi"/>
          <w:sz w:val="22"/>
          <w:szCs w:val="22"/>
        </w:rPr>
      </w:pPr>
    </w:p>
    <w:p w14:paraId="7FC686D3" w14:textId="56F91FE8" w:rsidR="001F4B11" w:rsidRDefault="006A731D" w:rsidP="005A5290">
      <w:pPr>
        <w:pStyle w:val="paragraph"/>
        <w:spacing w:before="0" w:beforeAutospacing="0" w:after="0" w:afterAutospacing="0"/>
        <w:jc w:val="both"/>
        <w:textAlignment w:val="baseline"/>
        <w:rPr>
          <w:rFonts w:ascii="Aptos" w:hAnsi="Aptos" w:cstheme="minorHAnsi"/>
          <w:sz w:val="22"/>
          <w:szCs w:val="22"/>
        </w:rPr>
      </w:pPr>
      <w:r w:rsidRPr="00D744B1">
        <w:rPr>
          <w:rStyle w:val="normaltextrun"/>
          <w:rFonts w:ascii="Aptos" w:eastAsia="Arial Unicode MS" w:hAnsi="Aptos" w:cstheme="minorHAnsi"/>
          <w:i/>
          <w:iCs/>
          <w:sz w:val="22"/>
          <w:szCs w:val="22"/>
        </w:rPr>
        <w:t>Please note that this list of duties is illustrative of the general nature and level of responsibility of the role. It is not a comprehensive list of all tasks that will carry out. The postholder may be required to do other duties appropriate to the level of the role. This job description will be reviewed as and when necessary, in accordance with the needs of the academy</w:t>
      </w:r>
      <w:r w:rsidRPr="00D744B1">
        <w:rPr>
          <w:rFonts w:ascii="Aptos" w:hAnsi="Aptos" w:cstheme="minorHAnsi"/>
          <w:sz w:val="22"/>
          <w:szCs w:val="22"/>
        </w:rPr>
        <w:t>.</w:t>
      </w:r>
    </w:p>
    <w:p w14:paraId="6E6CF505" w14:textId="77777777" w:rsidR="002E0CCB" w:rsidRDefault="002E0CCB" w:rsidP="005A5290">
      <w:pPr>
        <w:pStyle w:val="paragraph"/>
        <w:spacing w:before="0" w:beforeAutospacing="0" w:after="0" w:afterAutospacing="0"/>
        <w:jc w:val="both"/>
        <w:textAlignment w:val="baseline"/>
        <w:rPr>
          <w:rFonts w:ascii="Aptos" w:hAnsi="Aptos" w:cstheme="minorHAnsi"/>
          <w:sz w:val="22"/>
          <w:szCs w:val="22"/>
        </w:rPr>
      </w:pPr>
    </w:p>
    <w:sectPr w:rsidR="002E0CCB" w:rsidSect="004B650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2FE4A" w14:textId="77777777" w:rsidR="00062957" w:rsidRDefault="00062957">
      <w:r>
        <w:separator/>
      </w:r>
    </w:p>
  </w:endnote>
  <w:endnote w:type="continuationSeparator" w:id="0">
    <w:p w14:paraId="760F82F1" w14:textId="77777777" w:rsidR="00062957" w:rsidRDefault="0006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961C" w14:textId="77777777" w:rsidR="00830157" w:rsidRDefault="007768A6">
    <w:pPr>
      <w:pStyle w:val="Footer"/>
    </w:pPr>
    <w:r>
      <w:rPr>
        <w:noProof/>
      </w:rPr>
      <w:drawing>
        <wp:anchor distT="0" distB="0" distL="114300" distR="114300" simplePos="0" relativeHeight="251660288" behindDoc="0" locked="0" layoutInCell="1" allowOverlap="1" wp14:anchorId="62E66BCA" wp14:editId="3CC21DEB">
          <wp:simplePos x="0" y="0"/>
          <wp:positionH relativeFrom="column">
            <wp:posOffset>1743075</wp:posOffset>
          </wp:positionH>
          <wp:positionV relativeFrom="paragraph">
            <wp:posOffset>76200</wp:posOffset>
          </wp:positionV>
          <wp:extent cx="2132659" cy="545625"/>
          <wp:effectExtent l="0" t="0" r="0" b="0"/>
          <wp:wrapNone/>
          <wp:docPr id="155" name="Picture 155"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55" name="Picture 155" descr="Text&#10;&#10;Description automatically generated"/>
                  <pic:cNvPicPr/>
                </pic:nvPicPr>
                <pic:blipFill>
                  <a:blip r:embed="rId1"/>
                  <a:stretch>
                    <a:fillRect/>
                  </a:stretch>
                </pic:blipFill>
                <pic:spPr>
                  <a:xfrm>
                    <a:off x="0" y="0"/>
                    <a:ext cx="2132659" cy="545625"/>
                  </a:xfrm>
                  <a:prstGeom prst="rect">
                    <a:avLst/>
                  </a:prstGeom>
                </pic:spPr>
              </pic:pic>
            </a:graphicData>
          </a:graphic>
        </wp:anchor>
      </w:drawing>
    </w:r>
    <w:r>
      <w:rPr>
        <w:noProof/>
      </w:rPr>
      <w:drawing>
        <wp:anchor distT="0" distB="0" distL="114300" distR="114300" simplePos="0" relativeHeight="251661312" behindDoc="0" locked="0" layoutInCell="1" allowOverlap="1" wp14:anchorId="7E028BAC" wp14:editId="42B53461">
          <wp:simplePos x="0" y="0"/>
          <wp:positionH relativeFrom="page">
            <wp:align>right</wp:align>
          </wp:positionH>
          <wp:positionV relativeFrom="paragraph">
            <wp:posOffset>-119380</wp:posOffset>
          </wp:positionV>
          <wp:extent cx="7543167" cy="100496"/>
          <wp:effectExtent l="0" t="0" r="0" b="0"/>
          <wp:wrapNone/>
          <wp:docPr id="1983" name="Picture 1983"/>
          <wp:cNvGraphicFramePr/>
          <a:graphic xmlns:a="http://schemas.openxmlformats.org/drawingml/2006/main">
            <a:graphicData uri="http://schemas.openxmlformats.org/drawingml/2006/picture">
              <pic:pic xmlns:pic="http://schemas.openxmlformats.org/drawingml/2006/picture">
                <pic:nvPicPr>
                  <pic:cNvPr id="1983" name="Picture 1983"/>
                  <pic:cNvPicPr/>
                </pic:nvPicPr>
                <pic:blipFill>
                  <a:blip r:embed="rId2"/>
                  <a:stretch>
                    <a:fillRect/>
                  </a:stretch>
                </pic:blipFill>
                <pic:spPr>
                  <a:xfrm>
                    <a:off x="0" y="0"/>
                    <a:ext cx="7543167" cy="10049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DAD0A" w14:textId="77777777" w:rsidR="00062957" w:rsidRDefault="00062957">
      <w:r>
        <w:separator/>
      </w:r>
    </w:p>
  </w:footnote>
  <w:footnote w:type="continuationSeparator" w:id="0">
    <w:p w14:paraId="4DB0DD50" w14:textId="77777777" w:rsidR="00062957" w:rsidRDefault="00062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829B" w14:textId="77777777" w:rsidR="00830157" w:rsidRDefault="007768A6">
    <w:pPr>
      <w:pStyle w:val="Header"/>
    </w:pPr>
    <w:r>
      <w:rPr>
        <w:noProof/>
      </w:rPr>
      <w:drawing>
        <wp:anchor distT="0" distB="0" distL="114300" distR="114300" simplePos="0" relativeHeight="251659264" behindDoc="0" locked="0" layoutInCell="1" allowOverlap="1" wp14:anchorId="7B2797B0" wp14:editId="38F32530">
          <wp:simplePos x="0" y="0"/>
          <wp:positionH relativeFrom="page">
            <wp:align>left</wp:align>
          </wp:positionH>
          <wp:positionV relativeFrom="paragraph">
            <wp:posOffset>-450215</wp:posOffset>
          </wp:positionV>
          <wp:extent cx="7559040" cy="1295400"/>
          <wp:effectExtent l="0" t="0" r="3810" b="0"/>
          <wp:wrapNone/>
          <wp:docPr id="3" name="Picture 3" descr="Graphical user interface,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Graphical user interface, website&#10;&#10;Description automatically generated"/>
                  <pic:cNvPicPr/>
                </pic:nvPicPr>
                <pic:blipFill>
                  <a:blip r:embed="rId1"/>
                  <a:stretch>
                    <a:fillRect/>
                  </a:stretch>
                </pic:blipFill>
                <pic:spPr>
                  <a:xfrm>
                    <a:off x="0" y="0"/>
                    <a:ext cx="7559040" cy="1295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533"/>
    <w:multiLevelType w:val="multilevel"/>
    <w:tmpl w:val="B496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33881"/>
    <w:multiLevelType w:val="hybridMultilevel"/>
    <w:tmpl w:val="2A06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F5F23"/>
    <w:multiLevelType w:val="multilevel"/>
    <w:tmpl w:val="0E9E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CE14AC"/>
    <w:multiLevelType w:val="multilevel"/>
    <w:tmpl w:val="EF367D8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Calibri" w:hAnsi="Apto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E45F1"/>
    <w:multiLevelType w:val="hybridMultilevel"/>
    <w:tmpl w:val="DFD48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A196B"/>
    <w:multiLevelType w:val="hybridMultilevel"/>
    <w:tmpl w:val="8056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F3BA2"/>
    <w:multiLevelType w:val="hybridMultilevel"/>
    <w:tmpl w:val="1CCAF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965C76"/>
    <w:multiLevelType w:val="hybridMultilevel"/>
    <w:tmpl w:val="CF30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895091"/>
    <w:multiLevelType w:val="hybridMultilevel"/>
    <w:tmpl w:val="BB88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6778B3"/>
    <w:multiLevelType w:val="multilevel"/>
    <w:tmpl w:val="9F02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E5C35"/>
    <w:multiLevelType w:val="hybridMultilevel"/>
    <w:tmpl w:val="93D0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E1160D"/>
    <w:multiLevelType w:val="hybridMultilevel"/>
    <w:tmpl w:val="EA42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EC3399"/>
    <w:multiLevelType w:val="hybridMultilevel"/>
    <w:tmpl w:val="FC747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57751"/>
    <w:multiLevelType w:val="hybridMultilevel"/>
    <w:tmpl w:val="9F588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203493"/>
    <w:multiLevelType w:val="hybridMultilevel"/>
    <w:tmpl w:val="ABC6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AA18FB"/>
    <w:multiLevelType w:val="hybridMultilevel"/>
    <w:tmpl w:val="5A48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E02C9"/>
    <w:multiLevelType w:val="hybridMultilevel"/>
    <w:tmpl w:val="2588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9209F5"/>
    <w:multiLevelType w:val="multilevel"/>
    <w:tmpl w:val="6708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D41FB1"/>
    <w:multiLevelType w:val="hybridMultilevel"/>
    <w:tmpl w:val="AD842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15138"/>
    <w:multiLevelType w:val="multilevel"/>
    <w:tmpl w:val="528A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EA4237"/>
    <w:multiLevelType w:val="hybridMultilevel"/>
    <w:tmpl w:val="04DA9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2D49EA"/>
    <w:multiLevelType w:val="hybridMultilevel"/>
    <w:tmpl w:val="5792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47B65"/>
    <w:multiLevelType w:val="hybridMultilevel"/>
    <w:tmpl w:val="47C6F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870292"/>
    <w:multiLevelType w:val="hybridMultilevel"/>
    <w:tmpl w:val="7246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FC1495"/>
    <w:multiLevelType w:val="hybridMultilevel"/>
    <w:tmpl w:val="E56C0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2E6C6F"/>
    <w:multiLevelType w:val="hybridMultilevel"/>
    <w:tmpl w:val="D0F8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7E1359"/>
    <w:multiLevelType w:val="hybridMultilevel"/>
    <w:tmpl w:val="D8168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EF773E"/>
    <w:multiLevelType w:val="hybridMultilevel"/>
    <w:tmpl w:val="593A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112F7E"/>
    <w:multiLevelType w:val="hybridMultilevel"/>
    <w:tmpl w:val="4BD47A2C"/>
    <w:lvl w:ilvl="0" w:tplc="69428A04">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5D7FF8"/>
    <w:multiLevelType w:val="hybridMultilevel"/>
    <w:tmpl w:val="E8FE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4A58D0"/>
    <w:multiLevelType w:val="hybridMultilevel"/>
    <w:tmpl w:val="CB2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4115D"/>
    <w:multiLevelType w:val="multilevel"/>
    <w:tmpl w:val="7B8E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E438D5"/>
    <w:multiLevelType w:val="hybridMultilevel"/>
    <w:tmpl w:val="2200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9D56A5"/>
    <w:multiLevelType w:val="hybridMultilevel"/>
    <w:tmpl w:val="253A8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F94692"/>
    <w:multiLevelType w:val="multilevel"/>
    <w:tmpl w:val="2958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93259F"/>
    <w:multiLevelType w:val="multilevel"/>
    <w:tmpl w:val="EFEA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0C0D3E"/>
    <w:multiLevelType w:val="hybridMultilevel"/>
    <w:tmpl w:val="38FC8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091F1B"/>
    <w:multiLevelType w:val="hybridMultilevel"/>
    <w:tmpl w:val="13C25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258029">
    <w:abstractNumId w:val="24"/>
  </w:num>
  <w:num w:numId="2" w16cid:durableId="1134517277">
    <w:abstractNumId w:val="5"/>
  </w:num>
  <w:num w:numId="3" w16cid:durableId="1249386518">
    <w:abstractNumId w:val="15"/>
  </w:num>
  <w:num w:numId="4" w16cid:durableId="377749824">
    <w:abstractNumId w:val="10"/>
  </w:num>
  <w:num w:numId="5" w16cid:durableId="1360011102">
    <w:abstractNumId w:val="6"/>
  </w:num>
  <w:num w:numId="6" w16cid:durableId="1943487942">
    <w:abstractNumId w:val="7"/>
  </w:num>
  <w:num w:numId="7" w16cid:durableId="1317606307">
    <w:abstractNumId w:val="12"/>
  </w:num>
  <w:num w:numId="8" w16cid:durableId="64181031">
    <w:abstractNumId w:val="18"/>
  </w:num>
  <w:num w:numId="9" w16cid:durableId="146215135">
    <w:abstractNumId w:val="33"/>
  </w:num>
  <w:num w:numId="10" w16cid:durableId="21782279">
    <w:abstractNumId w:val="32"/>
  </w:num>
  <w:num w:numId="11" w16cid:durableId="262812045">
    <w:abstractNumId w:val="13"/>
  </w:num>
  <w:num w:numId="12" w16cid:durableId="715008402">
    <w:abstractNumId w:val="36"/>
  </w:num>
  <w:num w:numId="13" w16cid:durableId="763306911">
    <w:abstractNumId w:val="22"/>
  </w:num>
  <w:num w:numId="14" w16cid:durableId="1699817181">
    <w:abstractNumId w:val="16"/>
  </w:num>
  <w:num w:numId="15" w16cid:durableId="184831829">
    <w:abstractNumId w:val="3"/>
  </w:num>
  <w:num w:numId="16" w16cid:durableId="409691691">
    <w:abstractNumId w:val="26"/>
  </w:num>
  <w:num w:numId="17" w16cid:durableId="1470245103">
    <w:abstractNumId w:val="8"/>
  </w:num>
  <w:num w:numId="18" w16cid:durableId="1972468485">
    <w:abstractNumId w:val="20"/>
  </w:num>
  <w:num w:numId="19" w16cid:durableId="1977181841">
    <w:abstractNumId w:val="4"/>
  </w:num>
  <w:num w:numId="20" w16cid:durableId="343365583">
    <w:abstractNumId w:val="29"/>
  </w:num>
  <w:num w:numId="21" w16cid:durableId="548230259">
    <w:abstractNumId w:val="37"/>
  </w:num>
  <w:num w:numId="22" w16cid:durableId="88696739">
    <w:abstractNumId w:val="14"/>
  </w:num>
  <w:num w:numId="23" w16cid:durableId="1778518727">
    <w:abstractNumId w:val="28"/>
  </w:num>
  <w:num w:numId="24" w16cid:durableId="1074543965">
    <w:abstractNumId w:val="25"/>
  </w:num>
  <w:num w:numId="25" w16cid:durableId="979458433">
    <w:abstractNumId w:val="9"/>
  </w:num>
  <w:num w:numId="26" w16cid:durableId="224224123">
    <w:abstractNumId w:val="0"/>
  </w:num>
  <w:num w:numId="27" w16cid:durableId="1887528402">
    <w:abstractNumId w:val="19"/>
  </w:num>
  <w:num w:numId="28" w16cid:durableId="1378355596">
    <w:abstractNumId w:val="35"/>
  </w:num>
  <w:num w:numId="29" w16cid:durableId="877007258">
    <w:abstractNumId w:val="2"/>
  </w:num>
  <w:num w:numId="30" w16cid:durableId="1679962683">
    <w:abstractNumId w:val="34"/>
  </w:num>
  <w:num w:numId="31" w16cid:durableId="1441878453">
    <w:abstractNumId w:val="17"/>
  </w:num>
  <w:num w:numId="32" w16cid:durableId="1651136585">
    <w:abstractNumId w:val="31"/>
  </w:num>
  <w:num w:numId="33" w16cid:durableId="234441704">
    <w:abstractNumId w:val="27"/>
  </w:num>
  <w:num w:numId="34" w16cid:durableId="1603688760">
    <w:abstractNumId w:val="1"/>
  </w:num>
  <w:num w:numId="35" w16cid:durableId="1400710571">
    <w:abstractNumId w:val="21"/>
  </w:num>
  <w:num w:numId="36" w16cid:durableId="1919822624">
    <w:abstractNumId w:val="11"/>
  </w:num>
  <w:num w:numId="37" w16cid:durableId="1821653501">
    <w:abstractNumId w:val="30"/>
  </w:num>
  <w:num w:numId="38" w16cid:durableId="343750931">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E10"/>
    <w:rsid w:val="000007EE"/>
    <w:rsid w:val="00002D8E"/>
    <w:rsid w:val="00031F0C"/>
    <w:rsid w:val="0003203A"/>
    <w:rsid w:val="0003278A"/>
    <w:rsid w:val="000409D5"/>
    <w:rsid w:val="00062957"/>
    <w:rsid w:val="000657D4"/>
    <w:rsid w:val="000825E2"/>
    <w:rsid w:val="000A6600"/>
    <w:rsid w:val="000B5374"/>
    <w:rsid w:val="000B6DD1"/>
    <w:rsid w:val="000C64E1"/>
    <w:rsid w:val="000E4ABA"/>
    <w:rsid w:val="000F2BF6"/>
    <w:rsid w:val="000F34BD"/>
    <w:rsid w:val="000F46B5"/>
    <w:rsid w:val="000F61C2"/>
    <w:rsid w:val="000F6712"/>
    <w:rsid w:val="00100233"/>
    <w:rsid w:val="001330D5"/>
    <w:rsid w:val="00134155"/>
    <w:rsid w:val="0014134D"/>
    <w:rsid w:val="00170121"/>
    <w:rsid w:val="00171F31"/>
    <w:rsid w:val="00173B35"/>
    <w:rsid w:val="0017734F"/>
    <w:rsid w:val="001801A7"/>
    <w:rsid w:val="00181696"/>
    <w:rsid w:val="00193986"/>
    <w:rsid w:val="001A2B3E"/>
    <w:rsid w:val="001A36D0"/>
    <w:rsid w:val="001B3368"/>
    <w:rsid w:val="001C1B80"/>
    <w:rsid w:val="001D163C"/>
    <w:rsid w:val="001F11EB"/>
    <w:rsid w:val="001F4B11"/>
    <w:rsid w:val="00206E71"/>
    <w:rsid w:val="0020792A"/>
    <w:rsid w:val="002323E0"/>
    <w:rsid w:val="0026289B"/>
    <w:rsid w:val="002810BD"/>
    <w:rsid w:val="002C1F55"/>
    <w:rsid w:val="002E0CCB"/>
    <w:rsid w:val="003064E4"/>
    <w:rsid w:val="003201CA"/>
    <w:rsid w:val="0032294B"/>
    <w:rsid w:val="003271C9"/>
    <w:rsid w:val="00333D74"/>
    <w:rsid w:val="00351E43"/>
    <w:rsid w:val="003B4664"/>
    <w:rsid w:val="003C6F16"/>
    <w:rsid w:val="003F2216"/>
    <w:rsid w:val="00435B24"/>
    <w:rsid w:val="00450CF9"/>
    <w:rsid w:val="004567F7"/>
    <w:rsid w:val="00473CE6"/>
    <w:rsid w:val="0049064C"/>
    <w:rsid w:val="00490BE1"/>
    <w:rsid w:val="00494DE4"/>
    <w:rsid w:val="004D3D79"/>
    <w:rsid w:val="004E3706"/>
    <w:rsid w:val="004E56C0"/>
    <w:rsid w:val="004E6B7A"/>
    <w:rsid w:val="004F3425"/>
    <w:rsid w:val="00512F6B"/>
    <w:rsid w:val="00534830"/>
    <w:rsid w:val="0055240E"/>
    <w:rsid w:val="0057332B"/>
    <w:rsid w:val="005739A4"/>
    <w:rsid w:val="005855E5"/>
    <w:rsid w:val="00585C03"/>
    <w:rsid w:val="00585C34"/>
    <w:rsid w:val="00585C36"/>
    <w:rsid w:val="005A2B72"/>
    <w:rsid w:val="005A5290"/>
    <w:rsid w:val="005C4A92"/>
    <w:rsid w:val="005F2C14"/>
    <w:rsid w:val="00611B92"/>
    <w:rsid w:val="00640D86"/>
    <w:rsid w:val="006639C4"/>
    <w:rsid w:val="00685E75"/>
    <w:rsid w:val="006A731D"/>
    <w:rsid w:val="006C6BBD"/>
    <w:rsid w:val="006E28CD"/>
    <w:rsid w:val="00734B29"/>
    <w:rsid w:val="007548A3"/>
    <w:rsid w:val="00760790"/>
    <w:rsid w:val="007768A6"/>
    <w:rsid w:val="0079104D"/>
    <w:rsid w:val="007A263F"/>
    <w:rsid w:val="007A3C23"/>
    <w:rsid w:val="007C0D1D"/>
    <w:rsid w:val="007D6851"/>
    <w:rsid w:val="007D6AEB"/>
    <w:rsid w:val="00830157"/>
    <w:rsid w:val="0083440E"/>
    <w:rsid w:val="008347BD"/>
    <w:rsid w:val="008479A2"/>
    <w:rsid w:val="00855E30"/>
    <w:rsid w:val="0087374C"/>
    <w:rsid w:val="008746E4"/>
    <w:rsid w:val="00887434"/>
    <w:rsid w:val="0089108A"/>
    <w:rsid w:val="008A765A"/>
    <w:rsid w:val="008C66E4"/>
    <w:rsid w:val="008D61A9"/>
    <w:rsid w:val="008E46BF"/>
    <w:rsid w:val="008E73AC"/>
    <w:rsid w:val="0090068F"/>
    <w:rsid w:val="009050D2"/>
    <w:rsid w:val="0090695C"/>
    <w:rsid w:val="009508CF"/>
    <w:rsid w:val="00980A98"/>
    <w:rsid w:val="00983394"/>
    <w:rsid w:val="0099201E"/>
    <w:rsid w:val="009B00A8"/>
    <w:rsid w:val="009B2F65"/>
    <w:rsid w:val="009E7742"/>
    <w:rsid w:val="009F2F53"/>
    <w:rsid w:val="009F5621"/>
    <w:rsid w:val="00A323C4"/>
    <w:rsid w:val="00A4367E"/>
    <w:rsid w:val="00A5196D"/>
    <w:rsid w:val="00A64612"/>
    <w:rsid w:val="00A71532"/>
    <w:rsid w:val="00A72967"/>
    <w:rsid w:val="00A77151"/>
    <w:rsid w:val="00A92B34"/>
    <w:rsid w:val="00AB1EE5"/>
    <w:rsid w:val="00AB2EE8"/>
    <w:rsid w:val="00AD750A"/>
    <w:rsid w:val="00AE1B65"/>
    <w:rsid w:val="00B14FB0"/>
    <w:rsid w:val="00B43E10"/>
    <w:rsid w:val="00B525D9"/>
    <w:rsid w:val="00B77D0C"/>
    <w:rsid w:val="00B91BA4"/>
    <w:rsid w:val="00BB2C0E"/>
    <w:rsid w:val="00BF72AD"/>
    <w:rsid w:val="00C13D0F"/>
    <w:rsid w:val="00C31B45"/>
    <w:rsid w:val="00C32765"/>
    <w:rsid w:val="00C35C64"/>
    <w:rsid w:val="00C47AC3"/>
    <w:rsid w:val="00C906A9"/>
    <w:rsid w:val="00CA34AB"/>
    <w:rsid w:val="00CD13D2"/>
    <w:rsid w:val="00CD71DC"/>
    <w:rsid w:val="00CE04CA"/>
    <w:rsid w:val="00CE110A"/>
    <w:rsid w:val="00CE4144"/>
    <w:rsid w:val="00CF4AD1"/>
    <w:rsid w:val="00D001BF"/>
    <w:rsid w:val="00D3364D"/>
    <w:rsid w:val="00D47A78"/>
    <w:rsid w:val="00D61FA1"/>
    <w:rsid w:val="00D62C76"/>
    <w:rsid w:val="00D744B1"/>
    <w:rsid w:val="00D76214"/>
    <w:rsid w:val="00D916C7"/>
    <w:rsid w:val="00D95C95"/>
    <w:rsid w:val="00DB1798"/>
    <w:rsid w:val="00DB4C10"/>
    <w:rsid w:val="00DB5264"/>
    <w:rsid w:val="00DB6998"/>
    <w:rsid w:val="00E2398B"/>
    <w:rsid w:val="00E36876"/>
    <w:rsid w:val="00E41AC8"/>
    <w:rsid w:val="00E42DE6"/>
    <w:rsid w:val="00E505F8"/>
    <w:rsid w:val="00E86C3C"/>
    <w:rsid w:val="00EA35A4"/>
    <w:rsid w:val="00EC1691"/>
    <w:rsid w:val="00EC1BDA"/>
    <w:rsid w:val="00EE3DAA"/>
    <w:rsid w:val="00EF1F76"/>
    <w:rsid w:val="00EF347A"/>
    <w:rsid w:val="00F146FF"/>
    <w:rsid w:val="00F22B7C"/>
    <w:rsid w:val="00F675B3"/>
    <w:rsid w:val="00F950E0"/>
    <w:rsid w:val="00FD1B15"/>
    <w:rsid w:val="00FD63A6"/>
    <w:rsid w:val="00FF2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1F3"/>
  <w15:chartTrackingRefBased/>
  <w15:docId w15:val="{D4AFB7B8-AA70-4190-9A54-18F2B39F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3E1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E10"/>
    <w:pPr>
      <w:tabs>
        <w:tab w:val="center" w:pos="4513"/>
        <w:tab w:val="right" w:pos="9026"/>
      </w:tabs>
    </w:pPr>
  </w:style>
  <w:style w:type="character" w:customStyle="1" w:styleId="HeaderChar">
    <w:name w:val="Header Char"/>
    <w:basedOn w:val="DefaultParagraphFont"/>
    <w:link w:val="Header"/>
    <w:uiPriority w:val="99"/>
    <w:rsid w:val="00B43E10"/>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B43E10"/>
    <w:pPr>
      <w:tabs>
        <w:tab w:val="center" w:pos="4513"/>
        <w:tab w:val="right" w:pos="9026"/>
      </w:tabs>
    </w:pPr>
  </w:style>
  <w:style w:type="character" w:customStyle="1" w:styleId="FooterChar">
    <w:name w:val="Footer Char"/>
    <w:basedOn w:val="DefaultParagraphFont"/>
    <w:link w:val="Footer"/>
    <w:uiPriority w:val="99"/>
    <w:rsid w:val="00B43E10"/>
    <w:rPr>
      <w:rFonts w:ascii="Times New Roman" w:eastAsia="Arial Unicode MS" w:hAnsi="Times New Roman" w:cs="Times New Roman"/>
      <w:sz w:val="24"/>
      <w:szCs w:val="24"/>
      <w:bdr w:val="nil"/>
      <w:lang w:val="en-US"/>
    </w:rPr>
  </w:style>
  <w:style w:type="paragraph" w:styleId="NoSpacing">
    <w:name w:val="No Spacing"/>
    <w:uiPriority w:val="1"/>
    <w:qFormat/>
    <w:rsid w:val="00B43E10"/>
    <w:pPr>
      <w:spacing w:after="0" w:line="240" w:lineRule="auto"/>
    </w:pPr>
  </w:style>
  <w:style w:type="paragraph" w:customStyle="1" w:styleId="paragraph">
    <w:name w:val="paragraph"/>
    <w:basedOn w:val="Normal"/>
    <w:rsid w:val="00B43E1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B43E10"/>
  </w:style>
  <w:style w:type="character" w:customStyle="1" w:styleId="eop">
    <w:name w:val="eop"/>
    <w:basedOn w:val="DefaultParagraphFont"/>
    <w:rsid w:val="00B43E10"/>
  </w:style>
  <w:style w:type="paragraph" w:styleId="ListParagraph">
    <w:name w:val="List Paragraph"/>
    <w:basedOn w:val="Normal"/>
    <w:uiPriority w:val="34"/>
    <w:qFormat/>
    <w:rsid w:val="00B43E1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351594">
      <w:bodyDiv w:val="1"/>
      <w:marLeft w:val="0"/>
      <w:marRight w:val="0"/>
      <w:marTop w:val="0"/>
      <w:marBottom w:val="0"/>
      <w:divBdr>
        <w:top w:val="none" w:sz="0" w:space="0" w:color="auto"/>
        <w:left w:val="none" w:sz="0" w:space="0" w:color="auto"/>
        <w:bottom w:val="none" w:sz="0" w:space="0" w:color="auto"/>
        <w:right w:val="none" w:sz="0" w:space="0" w:color="auto"/>
      </w:divBdr>
    </w:div>
    <w:div w:id="107008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Abutaeva</dc:creator>
  <cp:keywords/>
  <dc:description/>
  <cp:lastModifiedBy>Rebecca Froggatt</cp:lastModifiedBy>
  <cp:revision>3</cp:revision>
  <cp:lastPrinted>2025-06-05T12:54:00Z</cp:lastPrinted>
  <dcterms:created xsi:type="dcterms:W3CDTF">2025-06-20T13:53:00Z</dcterms:created>
  <dcterms:modified xsi:type="dcterms:W3CDTF">2025-06-23T07:03:00Z</dcterms:modified>
</cp:coreProperties>
</file>