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60A" w:rsidRDefault="00AF4750" w:rsidP="004326A9">
      <w:pPr>
        <w:pStyle w:val="BodyText"/>
        <w:jc w:val="center"/>
        <w:rPr>
          <w:rFonts w:ascii="Times New Roman"/>
          <w:sz w:val="20"/>
        </w:rPr>
      </w:pPr>
      <w:r>
        <w:rPr>
          <w:rFonts w:ascii="Times New Roman"/>
          <w:noProof/>
          <w:sz w:val="20"/>
        </w:rPr>
        <w:drawing>
          <wp:inline distT="0" distB="0" distL="0" distR="0">
            <wp:extent cx="3019425" cy="244374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2216" cy="2446002"/>
                    </a:xfrm>
                    <a:prstGeom prst="rect">
                      <a:avLst/>
                    </a:prstGeom>
                  </pic:spPr>
                </pic:pic>
              </a:graphicData>
            </a:graphic>
          </wp:inline>
        </w:drawing>
      </w:r>
    </w:p>
    <w:p w:rsidR="001C6FD1" w:rsidRDefault="001C6FD1" w:rsidP="004326A9">
      <w:pPr>
        <w:pStyle w:val="BodyText"/>
        <w:jc w:val="center"/>
        <w:rPr>
          <w:rFonts w:ascii="Times New Roman"/>
          <w:sz w:val="20"/>
        </w:rPr>
      </w:pPr>
    </w:p>
    <w:p w:rsidR="001C6FD1" w:rsidRDefault="001C6FD1" w:rsidP="004326A9">
      <w:pPr>
        <w:pStyle w:val="BodyText"/>
        <w:jc w:val="center"/>
        <w:rPr>
          <w:rFonts w:ascii="Times New Roman"/>
          <w:sz w:val="20"/>
        </w:rPr>
      </w:pPr>
    </w:p>
    <w:p w:rsidR="001C6FD1" w:rsidRDefault="001C6FD1" w:rsidP="004326A9">
      <w:pPr>
        <w:pStyle w:val="BodyText"/>
        <w:jc w:val="center"/>
        <w:rPr>
          <w:rFonts w:ascii="Times New Roman"/>
          <w:sz w:val="20"/>
        </w:rPr>
      </w:pPr>
    </w:p>
    <w:p w:rsidR="004326A9" w:rsidRDefault="004326A9" w:rsidP="001C6FD1">
      <w:pPr>
        <w:pStyle w:val="Heading1"/>
        <w:spacing w:line="350" w:lineRule="auto"/>
        <w:ind w:left="0" w:right="-42"/>
        <w:jc w:val="center"/>
      </w:pPr>
      <w:r>
        <w:rPr>
          <w:noProof/>
        </w:rPr>
        <w:drawing>
          <wp:inline distT="0" distB="0" distL="0" distR="0">
            <wp:extent cx="2892425" cy="4338638"/>
            <wp:effectExtent l="0" t="0" r="0" b="0"/>
            <wp:docPr id="4" name="Picture 4" descr="A bedroom with a bed and a fireplac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06 Completion (c) Morley Von Sternberg 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2845" cy="4339268"/>
                    </a:xfrm>
                    <a:prstGeom prst="rect">
                      <a:avLst/>
                    </a:prstGeom>
                  </pic:spPr>
                </pic:pic>
              </a:graphicData>
            </a:graphic>
          </wp:inline>
        </w:drawing>
      </w:r>
    </w:p>
    <w:p w:rsidR="0092760A" w:rsidRDefault="00AF4750" w:rsidP="004326A9">
      <w:pPr>
        <w:pStyle w:val="Heading1"/>
        <w:spacing w:line="350" w:lineRule="auto"/>
        <w:ind w:left="0" w:right="-42"/>
        <w:jc w:val="center"/>
      </w:pPr>
      <w:r>
        <w:t>Appointment of Deputy Head (Pastoral)</w:t>
      </w:r>
    </w:p>
    <w:p w:rsidR="0092760A" w:rsidRDefault="00AF4750" w:rsidP="004326A9">
      <w:pPr>
        <w:spacing w:before="235"/>
        <w:ind w:right="-42"/>
        <w:jc w:val="center"/>
        <w:rPr>
          <w:b/>
          <w:sz w:val="52"/>
        </w:rPr>
      </w:pPr>
      <w:r>
        <w:rPr>
          <w:b/>
          <w:sz w:val="52"/>
        </w:rPr>
        <w:t xml:space="preserve">April </w:t>
      </w:r>
      <w:r w:rsidR="004326A9">
        <w:rPr>
          <w:b/>
          <w:sz w:val="52"/>
        </w:rPr>
        <w:t>2018</w:t>
      </w:r>
    </w:p>
    <w:p w:rsidR="0092760A" w:rsidRDefault="0092760A">
      <w:pPr>
        <w:rPr>
          <w:sz w:val="52"/>
        </w:rPr>
        <w:sectPr w:rsidR="0092760A" w:rsidSect="004326A9">
          <w:type w:val="continuous"/>
          <w:pgSz w:w="11910" w:h="16840"/>
          <w:pgMar w:top="1440" w:right="1440" w:bottom="1440" w:left="1440" w:header="720" w:footer="720" w:gutter="0"/>
          <w:cols w:space="720"/>
          <w:docGrid w:linePitch="299"/>
        </w:sectPr>
      </w:pPr>
    </w:p>
    <w:p w:rsidR="004326A9" w:rsidRPr="004326A9" w:rsidRDefault="004326A9" w:rsidP="004326A9">
      <w:pPr>
        <w:jc w:val="both"/>
        <w:rPr>
          <w:rFonts w:asciiTheme="minorHAnsi" w:hAnsiTheme="minorHAnsi" w:cstheme="minorHAnsi"/>
        </w:rPr>
      </w:pPr>
      <w:r w:rsidRPr="001C6FD1">
        <w:rPr>
          <w:rFonts w:asciiTheme="minorHAnsi" w:hAnsiTheme="minorHAnsi" w:cstheme="minorHAnsi"/>
          <w:b/>
        </w:rPr>
        <w:lastRenderedPageBreak/>
        <w:t>Eaton Square Upper School, Mayfair</w:t>
      </w:r>
      <w:r w:rsidRPr="004326A9">
        <w:rPr>
          <w:rFonts w:asciiTheme="minorHAnsi" w:hAnsiTheme="minorHAnsi" w:cstheme="minorHAnsi"/>
        </w:rPr>
        <w:t xml:space="preserve"> is a brand new independent co-educational senior school open</w:t>
      </w:r>
      <w:r w:rsidRPr="004326A9">
        <w:rPr>
          <w:rFonts w:asciiTheme="minorHAnsi" w:hAnsiTheme="minorHAnsi" w:cstheme="minorHAnsi"/>
        </w:rPr>
        <w:t>ed</w:t>
      </w:r>
      <w:r w:rsidRPr="004326A9">
        <w:rPr>
          <w:rFonts w:asciiTheme="minorHAnsi" w:hAnsiTheme="minorHAnsi" w:cstheme="minorHAnsi"/>
        </w:rPr>
        <w:t xml:space="preserve"> on Piccadilly in September 2017.  It </w:t>
      </w:r>
      <w:r w:rsidRPr="004326A9">
        <w:rPr>
          <w:rFonts w:asciiTheme="minorHAnsi" w:hAnsiTheme="minorHAnsi" w:cstheme="minorHAnsi"/>
        </w:rPr>
        <w:t>is</w:t>
      </w:r>
      <w:r w:rsidRPr="004326A9">
        <w:rPr>
          <w:rFonts w:asciiTheme="minorHAnsi" w:hAnsiTheme="minorHAnsi" w:cstheme="minorHAnsi"/>
        </w:rPr>
        <w:t xml:space="preserve"> the only Senior School in Mayfair, a stone’s throw from the hundreds of acres of green space afforded by the Royal Parks.  Following on from the tradition of Eaton Square School, the education we provide will have a traditional British foundation, but a modern and international outlook. We celebrate the diverse skills and aptitudes of London pupils, and </w:t>
      </w:r>
      <w:proofErr w:type="spellStart"/>
      <w:r w:rsidRPr="004326A9">
        <w:rPr>
          <w:rFonts w:asciiTheme="minorHAnsi" w:hAnsiTheme="minorHAnsi" w:cstheme="minorHAnsi"/>
        </w:rPr>
        <w:t>maximise</w:t>
      </w:r>
      <w:proofErr w:type="spellEnd"/>
      <w:r w:rsidRPr="004326A9">
        <w:rPr>
          <w:rFonts w:asciiTheme="minorHAnsi" w:hAnsiTheme="minorHAnsi" w:cstheme="minorHAnsi"/>
        </w:rPr>
        <w:t xml:space="preserve"> the benefits of their learning from and interacting with each other.  </w:t>
      </w:r>
    </w:p>
    <w:p w:rsidR="004326A9" w:rsidRPr="004326A9" w:rsidRDefault="004326A9" w:rsidP="004326A9">
      <w:pPr>
        <w:jc w:val="both"/>
        <w:rPr>
          <w:rFonts w:asciiTheme="minorHAnsi" w:hAnsiTheme="minorHAnsi" w:cstheme="minorHAnsi"/>
        </w:rPr>
      </w:pPr>
      <w:r w:rsidRPr="004326A9">
        <w:rPr>
          <w:rFonts w:asciiTheme="minorHAnsi" w:hAnsiTheme="minorHAnsi" w:cstheme="minorHAnsi"/>
        </w:rPr>
        <w:t xml:space="preserve">Initially, we </w:t>
      </w:r>
      <w:r w:rsidRPr="004326A9">
        <w:rPr>
          <w:rFonts w:asciiTheme="minorHAnsi" w:hAnsiTheme="minorHAnsi" w:cstheme="minorHAnsi"/>
        </w:rPr>
        <w:t>opened in 2017</w:t>
      </w:r>
      <w:r w:rsidRPr="004326A9">
        <w:rPr>
          <w:rFonts w:asciiTheme="minorHAnsi" w:hAnsiTheme="minorHAnsi" w:cstheme="minorHAnsi"/>
        </w:rPr>
        <w:t xml:space="preserve"> with Years 7, 8, and 9, and the school will grow organically, taking its first </w:t>
      </w:r>
      <w:proofErr w:type="spellStart"/>
      <w:r w:rsidRPr="004326A9">
        <w:rPr>
          <w:rFonts w:asciiTheme="minorHAnsi" w:hAnsiTheme="minorHAnsi" w:cstheme="minorHAnsi"/>
        </w:rPr>
        <w:t>VIth</w:t>
      </w:r>
      <w:proofErr w:type="spellEnd"/>
      <w:r w:rsidRPr="004326A9">
        <w:rPr>
          <w:rFonts w:asciiTheme="minorHAnsi" w:hAnsiTheme="minorHAnsi" w:cstheme="minorHAnsi"/>
        </w:rPr>
        <w:t xml:space="preserve"> form students in September 2020.  We expect the </w:t>
      </w:r>
      <w:proofErr w:type="spellStart"/>
      <w:r w:rsidRPr="004326A9">
        <w:rPr>
          <w:rFonts w:asciiTheme="minorHAnsi" w:hAnsiTheme="minorHAnsi" w:cstheme="minorHAnsi"/>
        </w:rPr>
        <w:t>VIth</w:t>
      </w:r>
      <w:proofErr w:type="spellEnd"/>
      <w:r w:rsidRPr="004326A9">
        <w:rPr>
          <w:rFonts w:asciiTheme="minorHAnsi" w:hAnsiTheme="minorHAnsi" w:cstheme="minorHAnsi"/>
        </w:rPr>
        <w:t xml:space="preserve"> form to be at the site of 106 Piccadilly to begin with, though in time the </w:t>
      </w:r>
      <w:proofErr w:type="spellStart"/>
      <w:r w:rsidRPr="004326A9">
        <w:rPr>
          <w:rFonts w:asciiTheme="minorHAnsi" w:hAnsiTheme="minorHAnsi" w:cstheme="minorHAnsi"/>
        </w:rPr>
        <w:t>VIth</w:t>
      </w:r>
      <w:proofErr w:type="spellEnd"/>
      <w:r w:rsidRPr="004326A9">
        <w:rPr>
          <w:rFonts w:asciiTheme="minorHAnsi" w:hAnsiTheme="minorHAnsi" w:cstheme="minorHAnsi"/>
        </w:rPr>
        <w:t xml:space="preserve"> form may move to a new site.</w:t>
      </w:r>
    </w:p>
    <w:p w:rsidR="004326A9" w:rsidRPr="004326A9" w:rsidRDefault="004326A9" w:rsidP="004326A9">
      <w:pPr>
        <w:jc w:val="both"/>
        <w:rPr>
          <w:rFonts w:asciiTheme="minorHAnsi" w:hAnsiTheme="minorHAnsi" w:cstheme="minorHAnsi"/>
        </w:rPr>
      </w:pPr>
    </w:p>
    <w:p w:rsidR="004326A9" w:rsidRPr="004326A9" w:rsidRDefault="004326A9" w:rsidP="004326A9">
      <w:pPr>
        <w:jc w:val="both"/>
        <w:rPr>
          <w:rFonts w:asciiTheme="minorHAnsi" w:hAnsiTheme="minorHAnsi" w:cstheme="minorHAnsi"/>
        </w:rPr>
      </w:pPr>
      <w:r w:rsidRPr="004326A9">
        <w:rPr>
          <w:rFonts w:asciiTheme="minorHAnsi" w:hAnsiTheme="minorHAnsi" w:cstheme="minorHAnsi"/>
        </w:rPr>
        <w:t>A positive can-do attitude is essential, along with an ability to create schemes of work, show initiative, and be self-sufficient.  An ability and willingness to teach more than just one subject, and to contribute towards sporting and other co-curricular activities of the school will also be key qualities of many of the inaugural members of staff.</w:t>
      </w:r>
    </w:p>
    <w:p w:rsidR="004326A9" w:rsidRPr="004326A9" w:rsidRDefault="004326A9" w:rsidP="004326A9">
      <w:pPr>
        <w:jc w:val="both"/>
        <w:rPr>
          <w:rFonts w:asciiTheme="minorHAnsi" w:hAnsiTheme="minorHAnsi" w:cstheme="minorHAnsi"/>
          <w:b/>
        </w:rPr>
      </w:pPr>
    </w:p>
    <w:p w:rsidR="004326A9" w:rsidRPr="004326A9" w:rsidRDefault="004326A9" w:rsidP="004326A9">
      <w:pPr>
        <w:jc w:val="both"/>
        <w:rPr>
          <w:rFonts w:asciiTheme="minorHAnsi" w:hAnsiTheme="minorHAnsi" w:cstheme="minorHAnsi"/>
        </w:rPr>
      </w:pPr>
      <w:r w:rsidRPr="004326A9">
        <w:rPr>
          <w:rFonts w:asciiTheme="minorHAnsi" w:hAnsiTheme="minorHAnsi" w:cstheme="minorHAnsi"/>
          <w:b/>
        </w:rPr>
        <w:t xml:space="preserve">Our educational philosophy and aims </w:t>
      </w:r>
    </w:p>
    <w:p w:rsidR="004326A9" w:rsidRPr="004326A9" w:rsidRDefault="004326A9" w:rsidP="004326A9">
      <w:pPr>
        <w:pStyle w:val="NormalWeb"/>
        <w:jc w:val="both"/>
        <w:rPr>
          <w:rFonts w:asciiTheme="minorHAnsi" w:hAnsiTheme="minorHAnsi" w:cstheme="minorHAnsi"/>
          <w:color w:val="333333"/>
          <w:sz w:val="22"/>
          <w:szCs w:val="22"/>
          <w:lang w:val="en-US"/>
        </w:rPr>
      </w:pPr>
      <w:r w:rsidRPr="004326A9">
        <w:rPr>
          <w:rFonts w:asciiTheme="minorHAnsi" w:hAnsiTheme="minorHAnsi" w:cstheme="minorHAnsi"/>
          <w:color w:val="333333"/>
          <w:sz w:val="22"/>
          <w:szCs w:val="22"/>
          <w:lang w:val="en-US"/>
        </w:rPr>
        <w:t xml:space="preserve">We offer a breadth and depth of education that goes beyond examination success and into every sphere of life. Intellectual, artistic, aesthetic, physical and musical pursuits enjoy equal emphasis. We want children to learn moral and spiritual values, too, that will help them to be happy and confident in themselves.  We aim (in no </w:t>
      </w:r>
      <w:proofErr w:type="gramStart"/>
      <w:r w:rsidRPr="004326A9">
        <w:rPr>
          <w:rFonts w:asciiTheme="minorHAnsi" w:hAnsiTheme="minorHAnsi" w:cstheme="minorHAnsi"/>
          <w:color w:val="333333"/>
          <w:sz w:val="22"/>
          <w:szCs w:val="22"/>
          <w:lang w:val="en-US"/>
        </w:rPr>
        <w:t>particular order</w:t>
      </w:r>
      <w:proofErr w:type="gramEnd"/>
      <w:r w:rsidRPr="004326A9">
        <w:rPr>
          <w:rFonts w:asciiTheme="minorHAnsi" w:hAnsiTheme="minorHAnsi" w:cstheme="minorHAnsi"/>
          <w:color w:val="333333"/>
          <w:sz w:val="22"/>
          <w:szCs w:val="22"/>
          <w:lang w:val="en-US"/>
        </w:rPr>
        <w:t>)</w:t>
      </w:r>
    </w:p>
    <w:p w:rsidR="004326A9" w:rsidRPr="004326A9" w:rsidRDefault="004326A9" w:rsidP="004326A9">
      <w:pPr>
        <w:widowControl/>
        <w:numPr>
          <w:ilvl w:val="0"/>
          <w:numId w:val="1"/>
        </w:numPr>
        <w:autoSpaceDE/>
        <w:autoSpaceDN/>
        <w:contextualSpacing/>
        <w:jc w:val="both"/>
        <w:rPr>
          <w:rFonts w:asciiTheme="minorHAnsi" w:hAnsiTheme="minorHAnsi" w:cstheme="minorHAnsi"/>
          <w:color w:val="333333"/>
        </w:rPr>
      </w:pPr>
      <w:r w:rsidRPr="004326A9">
        <w:rPr>
          <w:rFonts w:asciiTheme="minorHAnsi" w:hAnsiTheme="minorHAnsi" w:cstheme="minorHAnsi"/>
          <w:color w:val="333333"/>
        </w:rPr>
        <w:t>To offer a well-balanced, all-round education leading to pupils who are themselves well balanced, well attuned, and well in mind and body</w:t>
      </w:r>
    </w:p>
    <w:p w:rsidR="004326A9" w:rsidRPr="004326A9" w:rsidRDefault="004326A9" w:rsidP="004326A9">
      <w:pPr>
        <w:ind w:left="720"/>
        <w:contextualSpacing/>
        <w:jc w:val="both"/>
        <w:rPr>
          <w:rFonts w:asciiTheme="minorHAnsi" w:hAnsiTheme="minorHAnsi" w:cstheme="minorHAnsi"/>
          <w:color w:val="333333"/>
        </w:rPr>
      </w:pPr>
    </w:p>
    <w:p w:rsidR="004326A9" w:rsidRPr="004326A9" w:rsidRDefault="004326A9" w:rsidP="004326A9">
      <w:pPr>
        <w:pStyle w:val="NormalWeb"/>
        <w:numPr>
          <w:ilvl w:val="0"/>
          <w:numId w:val="1"/>
        </w:numPr>
        <w:spacing w:before="0" w:beforeAutospacing="0" w:after="0" w:afterAutospacing="0"/>
        <w:contextualSpacing/>
        <w:jc w:val="both"/>
        <w:rPr>
          <w:rFonts w:asciiTheme="minorHAnsi" w:hAnsiTheme="minorHAnsi" w:cstheme="minorHAnsi"/>
          <w:color w:val="333333"/>
          <w:sz w:val="22"/>
          <w:szCs w:val="22"/>
          <w:lang w:val="en-US"/>
        </w:rPr>
      </w:pPr>
      <w:r w:rsidRPr="004326A9">
        <w:rPr>
          <w:rFonts w:asciiTheme="minorHAnsi" w:hAnsiTheme="minorHAnsi" w:cstheme="minorHAnsi"/>
          <w:color w:val="333333"/>
          <w:sz w:val="22"/>
          <w:szCs w:val="22"/>
          <w:lang w:val="en-US"/>
        </w:rPr>
        <w:t>To develop a purposeful attitude, self-confidence with respect for others, and a strong sense of community</w:t>
      </w:r>
    </w:p>
    <w:p w:rsidR="004326A9" w:rsidRPr="004326A9" w:rsidRDefault="004326A9" w:rsidP="004326A9">
      <w:pPr>
        <w:pStyle w:val="NormalWeb"/>
        <w:spacing w:before="0" w:beforeAutospacing="0" w:after="0" w:afterAutospacing="0"/>
        <w:ind w:left="360"/>
        <w:contextualSpacing/>
        <w:jc w:val="both"/>
        <w:rPr>
          <w:rFonts w:asciiTheme="minorHAnsi" w:hAnsiTheme="minorHAnsi" w:cstheme="minorHAnsi"/>
          <w:color w:val="333333"/>
          <w:sz w:val="22"/>
          <w:szCs w:val="22"/>
          <w:lang w:val="en-US"/>
        </w:rPr>
      </w:pPr>
    </w:p>
    <w:p w:rsidR="004326A9" w:rsidRPr="004326A9" w:rsidRDefault="004326A9" w:rsidP="004326A9">
      <w:pPr>
        <w:pStyle w:val="NormalWeb"/>
        <w:numPr>
          <w:ilvl w:val="0"/>
          <w:numId w:val="1"/>
        </w:numPr>
        <w:spacing w:before="0" w:beforeAutospacing="0" w:after="0" w:afterAutospacing="0"/>
        <w:contextualSpacing/>
        <w:jc w:val="both"/>
        <w:rPr>
          <w:rFonts w:asciiTheme="minorHAnsi" w:hAnsiTheme="minorHAnsi" w:cstheme="minorHAnsi"/>
          <w:color w:val="333333"/>
          <w:sz w:val="22"/>
          <w:szCs w:val="22"/>
          <w:lang w:val="en-US"/>
        </w:rPr>
      </w:pPr>
      <w:r w:rsidRPr="004326A9">
        <w:rPr>
          <w:rFonts w:asciiTheme="minorHAnsi" w:hAnsiTheme="minorHAnsi" w:cstheme="minorHAnsi"/>
          <w:color w:val="333333"/>
          <w:sz w:val="22"/>
          <w:szCs w:val="22"/>
          <w:lang w:val="en-US"/>
        </w:rPr>
        <w:t xml:space="preserve">To develop intellectual curiosity and an instinctive love of learning which lead naturally to academic aspiration and examination success </w:t>
      </w:r>
    </w:p>
    <w:p w:rsidR="004326A9" w:rsidRPr="004326A9" w:rsidRDefault="004326A9" w:rsidP="004326A9">
      <w:pPr>
        <w:pStyle w:val="NormalWeb"/>
        <w:spacing w:before="0" w:beforeAutospacing="0" w:after="0" w:afterAutospacing="0"/>
        <w:contextualSpacing/>
        <w:jc w:val="both"/>
        <w:rPr>
          <w:rFonts w:asciiTheme="minorHAnsi" w:hAnsiTheme="minorHAnsi" w:cstheme="minorHAnsi"/>
          <w:color w:val="333333"/>
          <w:sz w:val="22"/>
          <w:szCs w:val="22"/>
          <w:lang w:val="en-US"/>
        </w:rPr>
      </w:pPr>
    </w:p>
    <w:p w:rsidR="004326A9" w:rsidRPr="004326A9" w:rsidRDefault="004326A9" w:rsidP="004326A9">
      <w:pPr>
        <w:widowControl/>
        <w:numPr>
          <w:ilvl w:val="0"/>
          <w:numId w:val="1"/>
        </w:numPr>
        <w:autoSpaceDE/>
        <w:autoSpaceDN/>
        <w:contextualSpacing/>
        <w:jc w:val="both"/>
        <w:rPr>
          <w:rFonts w:asciiTheme="minorHAnsi" w:hAnsiTheme="minorHAnsi" w:cstheme="minorHAnsi"/>
        </w:rPr>
      </w:pPr>
      <w:r w:rsidRPr="004326A9">
        <w:rPr>
          <w:rFonts w:asciiTheme="minorHAnsi" w:hAnsiTheme="minorHAnsi" w:cstheme="minorHAnsi"/>
        </w:rPr>
        <w:t>To teach pupils to persevere, and to equip them to overcome adversity and setbacks</w:t>
      </w:r>
    </w:p>
    <w:p w:rsidR="004326A9" w:rsidRPr="004326A9" w:rsidRDefault="004326A9" w:rsidP="004326A9">
      <w:pPr>
        <w:pStyle w:val="NormalWeb"/>
        <w:spacing w:before="0" w:beforeAutospacing="0" w:after="0" w:afterAutospacing="0"/>
        <w:ind w:left="360"/>
        <w:contextualSpacing/>
        <w:jc w:val="both"/>
        <w:rPr>
          <w:rFonts w:asciiTheme="minorHAnsi" w:hAnsiTheme="minorHAnsi" w:cstheme="minorHAnsi"/>
          <w:color w:val="333333"/>
          <w:sz w:val="22"/>
          <w:szCs w:val="22"/>
          <w:lang w:val="en-US"/>
        </w:rPr>
      </w:pPr>
    </w:p>
    <w:p w:rsidR="004326A9" w:rsidRPr="004326A9" w:rsidRDefault="004326A9" w:rsidP="004326A9">
      <w:pPr>
        <w:widowControl/>
        <w:numPr>
          <w:ilvl w:val="0"/>
          <w:numId w:val="1"/>
        </w:numPr>
        <w:autoSpaceDE/>
        <w:autoSpaceDN/>
        <w:contextualSpacing/>
        <w:jc w:val="both"/>
        <w:rPr>
          <w:rFonts w:asciiTheme="minorHAnsi" w:hAnsiTheme="minorHAnsi" w:cstheme="minorHAnsi"/>
        </w:rPr>
      </w:pPr>
      <w:r w:rsidRPr="004326A9">
        <w:rPr>
          <w:rFonts w:asciiTheme="minorHAnsi" w:hAnsiTheme="minorHAnsi" w:cstheme="minorHAnsi"/>
        </w:rPr>
        <w:t>To give pupils the knowledge and skills to allow them to fulfil their potential, to assist them in further education and adulthood, and to enable them to take on and thrive in leading roles in their future lives</w:t>
      </w:r>
    </w:p>
    <w:p w:rsidR="004326A9" w:rsidRPr="004326A9" w:rsidRDefault="004326A9" w:rsidP="004326A9">
      <w:pPr>
        <w:ind w:left="720"/>
        <w:jc w:val="both"/>
        <w:rPr>
          <w:rFonts w:asciiTheme="minorHAnsi" w:hAnsiTheme="minorHAnsi" w:cstheme="minorHAnsi"/>
        </w:rPr>
      </w:pPr>
    </w:p>
    <w:p w:rsidR="004326A9" w:rsidRPr="004326A9" w:rsidRDefault="004326A9" w:rsidP="004326A9">
      <w:pPr>
        <w:jc w:val="both"/>
        <w:rPr>
          <w:rFonts w:asciiTheme="minorHAnsi" w:hAnsiTheme="minorHAnsi" w:cstheme="minorHAnsi"/>
        </w:rPr>
      </w:pPr>
      <w:r w:rsidRPr="004326A9">
        <w:rPr>
          <w:rFonts w:asciiTheme="minorHAnsi" w:hAnsiTheme="minorHAnsi" w:cstheme="minorHAnsi"/>
        </w:rPr>
        <w:t xml:space="preserve">We will maintain class and group sizes small enough for tuition in lessons to be highly student </w:t>
      </w:r>
      <w:proofErr w:type="spellStart"/>
      <w:r w:rsidRPr="004326A9">
        <w:rPr>
          <w:rFonts w:asciiTheme="minorHAnsi" w:hAnsiTheme="minorHAnsi" w:cstheme="minorHAnsi"/>
        </w:rPr>
        <w:t>focussed</w:t>
      </w:r>
      <w:proofErr w:type="spellEnd"/>
      <w:r w:rsidRPr="004326A9">
        <w:rPr>
          <w:rFonts w:asciiTheme="minorHAnsi" w:hAnsiTheme="minorHAnsi" w:cstheme="minorHAnsi"/>
        </w:rPr>
        <w:t xml:space="preserve">, giving emphasis to pastoral care within the school day to deliver a highly </w:t>
      </w:r>
      <w:proofErr w:type="spellStart"/>
      <w:r w:rsidRPr="004326A9">
        <w:rPr>
          <w:rFonts w:asciiTheme="minorHAnsi" w:hAnsiTheme="minorHAnsi" w:cstheme="minorHAnsi"/>
        </w:rPr>
        <w:t>personalised</w:t>
      </w:r>
      <w:proofErr w:type="spellEnd"/>
      <w:r w:rsidRPr="004326A9">
        <w:rPr>
          <w:rFonts w:asciiTheme="minorHAnsi" w:hAnsiTheme="minorHAnsi" w:cstheme="minorHAnsi"/>
        </w:rPr>
        <w:t xml:space="preserve"> education.  We promote a reflective culture among the teaching staff, with a commitment to learning and professional development.  London’s nearby galleries, museums, parks, and other iconic landmarks, act as an extended classroom for the school, to promote culture, all-round education, and a sense of belonging in the capital.</w:t>
      </w:r>
    </w:p>
    <w:p w:rsidR="0092760A" w:rsidRDefault="0092760A">
      <w:pPr>
        <w:pStyle w:val="BodyText"/>
      </w:pPr>
    </w:p>
    <w:p w:rsidR="0092760A" w:rsidRDefault="0092760A">
      <w:pPr>
        <w:pStyle w:val="BodyText"/>
      </w:pPr>
    </w:p>
    <w:p w:rsidR="004326A9" w:rsidRDefault="004326A9">
      <w:pPr>
        <w:rPr>
          <w:b/>
          <w:bCs/>
        </w:rPr>
      </w:pPr>
      <w:r>
        <w:br w:type="page"/>
      </w:r>
    </w:p>
    <w:p w:rsidR="0092760A" w:rsidRDefault="00AF4750">
      <w:pPr>
        <w:pStyle w:val="Heading4"/>
        <w:spacing w:before="174"/>
        <w:ind w:left="160"/>
        <w:jc w:val="both"/>
      </w:pPr>
      <w:r>
        <w:lastRenderedPageBreak/>
        <w:t>Further information on the post of Deputy Head (Pastoral):</w:t>
      </w:r>
    </w:p>
    <w:p w:rsidR="0092760A" w:rsidRDefault="0092760A">
      <w:pPr>
        <w:pStyle w:val="BodyText"/>
        <w:spacing w:before="5"/>
        <w:rPr>
          <w:b/>
          <w:sz w:val="19"/>
        </w:rPr>
      </w:pPr>
    </w:p>
    <w:p w:rsidR="0092760A" w:rsidRDefault="00AF4750">
      <w:pPr>
        <w:pStyle w:val="BodyText"/>
        <w:spacing w:line="276" w:lineRule="auto"/>
        <w:ind w:left="160" w:right="172"/>
        <w:jc w:val="both"/>
      </w:pPr>
      <w:r>
        <w:t>The post of Deputy Head (Pastoral) is a new position within the school, and we are looking for a dynamic and highly driven individual to become an intrinsic part of the Senior Leadership Team. The post holder will report directly to the Headmaster and will</w:t>
      </w:r>
      <w:r>
        <w:t xml:space="preserve"> ensure that pupil welfare, particularly in relation to recent technological advances, is given highest priority. They will also hold a crucial role in whole-school strategy and development. There </w:t>
      </w:r>
      <w:r w:rsidR="001C6FD1">
        <w:t>will</w:t>
      </w:r>
      <w:r>
        <w:t xml:space="preserve"> be an appropriate Senior School teaching commitment wit</w:t>
      </w:r>
      <w:r>
        <w:t>h the post dependent upon the applicant’s specialist subject.</w:t>
      </w:r>
    </w:p>
    <w:p w:rsidR="0092760A" w:rsidRDefault="00AF4750">
      <w:pPr>
        <w:pStyle w:val="BodyText"/>
        <w:spacing w:before="197" w:line="276" w:lineRule="auto"/>
        <w:ind w:left="160" w:right="173"/>
        <w:jc w:val="both"/>
      </w:pPr>
      <w:r>
        <w:t xml:space="preserve">The new post-holder will </w:t>
      </w:r>
      <w:r w:rsidR="001C6FD1">
        <w:t>be an ambassador for the school</w:t>
      </w:r>
      <w:r>
        <w:t>, it is expected that the post holder will have a significant understanding</w:t>
      </w:r>
      <w:r>
        <w:rPr>
          <w:spacing w:val="-9"/>
        </w:rPr>
        <w:t xml:space="preserve"> </w:t>
      </w:r>
      <w:r>
        <w:t>of</w:t>
      </w:r>
      <w:r>
        <w:rPr>
          <w:spacing w:val="-11"/>
        </w:rPr>
        <w:t xml:space="preserve"> </w:t>
      </w:r>
      <w:r>
        <w:t>the</w:t>
      </w:r>
      <w:r>
        <w:rPr>
          <w:spacing w:val="-10"/>
        </w:rPr>
        <w:t xml:space="preserve"> </w:t>
      </w:r>
      <w:r>
        <w:t>nature</w:t>
      </w:r>
      <w:r>
        <w:rPr>
          <w:spacing w:val="-7"/>
        </w:rPr>
        <w:t xml:space="preserve"> </w:t>
      </w:r>
      <w:r>
        <w:t>and</w:t>
      </w:r>
      <w:r>
        <w:rPr>
          <w:spacing w:val="-11"/>
        </w:rPr>
        <w:t xml:space="preserve"> </w:t>
      </w:r>
      <w:r>
        <w:t>manner</w:t>
      </w:r>
      <w:r>
        <w:rPr>
          <w:spacing w:val="-10"/>
        </w:rPr>
        <w:t xml:space="preserve"> </w:t>
      </w:r>
      <w:r>
        <w:t>of</w:t>
      </w:r>
      <w:r>
        <w:rPr>
          <w:spacing w:val="-11"/>
        </w:rPr>
        <w:t xml:space="preserve"> </w:t>
      </w:r>
      <w:r>
        <w:t>a</w:t>
      </w:r>
      <w:r>
        <w:rPr>
          <w:spacing w:val="-11"/>
        </w:rPr>
        <w:t xml:space="preserve"> </w:t>
      </w:r>
      <w:r>
        <w:t>co-educational</w:t>
      </w:r>
      <w:r>
        <w:rPr>
          <w:spacing w:val="-11"/>
        </w:rPr>
        <w:t xml:space="preserve"> </w:t>
      </w:r>
      <w:r>
        <w:t>school</w:t>
      </w:r>
      <w:r>
        <w:rPr>
          <w:spacing w:val="-11"/>
        </w:rPr>
        <w:t xml:space="preserve"> </w:t>
      </w:r>
      <w:r>
        <w:t>and</w:t>
      </w:r>
      <w:r>
        <w:rPr>
          <w:spacing w:val="-9"/>
        </w:rPr>
        <w:t xml:space="preserve"> </w:t>
      </w:r>
      <w:r>
        <w:t>the</w:t>
      </w:r>
      <w:r>
        <w:rPr>
          <w:spacing w:val="-10"/>
        </w:rPr>
        <w:t xml:space="preserve"> </w:t>
      </w:r>
      <w:r>
        <w:t>specific</w:t>
      </w:r>
      <w:r>
        <w:rPr>
          <w:spacing w:val="-8"/>
        </w:rPr>
        <w:t xml:space="preserve"> </w:t>
      </w:r>
      <w:r>
        <w:t>pastoral</w:t>
      </w:r>
      <w:r>
        <w:rPr>
          <w:spacing w:val="-11"/>
        </w:rPr>
        <w:t xml:space="preserve"> </w:t>
      </w:r>
      <w:r>
        <w:t>concerns that may arise</w:t>
      </w:r>
      <w:r>
        <w:t>.</w:t>
      </w:r>
    </w:p>
    <w:p w:rsidR="0092760A" w:rsidRDefault="00AF4750">
      <w:pPr>
        <w:pStyle w:val="BodyText"/>
        <w:spacing w:before="197" w:line="276" w:lineRule="auto"/>
        <w:ind w:left="160" w:right="173"/>
        <w:jc w:val="both"/>
      </w:pPr>
      <w:r>
        <w:t>The Deputy Head (Pastoral) will work closely with the Headmaster</w:t>
      </w:r>
      <w:r>
        <w:t xml:space="preserve"> to ensure that the highest standards of </w:t>
      </w:r>
      <w:proofErr w:type="spellStart"/>
      <w:r>
        <w:t>behaviour</w:t>
      </w:r>
      <w:proofErr w:type="spellEnd"/>
      <w:r>
        <w:t>, learning and academic attainment prevail across the School and in maintaining and extending</w:t>
      </w:r>
      <w:r>
        <w:t xml:space="preserve"> the School’s reputation for values-led education and extra- curricular success and participation. The Deputy Head (Pastoral) will work with the Headmaster to establish key strategic goals, which will themselves be set within the framework of the Developme</w:t>
      </w:r>
      <w:r>
        <w:t>nt Plan. It is a challenging role in a school which is looking to offer aspiring leaders a wealth of opportunity.</w:t>
      </w:r>
    </w:p>
    <w:p w:rsidR="0092760A" w:rsidRDefault="0092760A">
      <w:pPr>
        <w:pStyle w:val="BodyText"/>
        <w:rPr>
          <w:sz w:val="20"/>
        </w:rPr>
      </w:pPr>
    </w:p>
    <w:p w:rsidR="0092760A" w:rsidRDefault="0092760A">
      <w:pPr>
        <w:pStyle w:val="BodyText"/>
        <w:ind w:left="3755"/>
        <w:rPr>
          <w:sz w:val="20"/>
        </w:rPr>
      </w:pPr>
    </w:p>
    <w:p w:rsidR="0092760A" w:rsidRPr="001C6FD1" w:rsidRDefault="00AF4750" w:rsidP="001C6FD1">
      <w:pPr>
        <w:spacing w:before="19"/>
        <w:ind w:left="2335" w:right="2353"/>
        <w:jc w:val="center"/>
        <w:rPr>
          <w:sz w:val="28"/>
          <w:szCs w:val="28"/>
        </w:rPr>
      </w:pPr>
      <w:r w:rsidRPr="001C6FD1">
        <w:rPr>
          <w:b/>
          <w:sz w:val="28"/>
          <w:szCs w:val="28"/>
        </w:rPr>
        <w:t>JOB DESCRIPTION</w:t>
      </w:r>
      <w:r w:rsidR="001C6FD1" w:rsidRPr="001C6FD1">
        <w:rPr>
          <w:b/>
          <w:sz w:val="28"/>
          <w:szCs w:val="28"/>
        </w:rPr>
        <w:t xml:space="preserve">: </w:t>
      </w:r>
      <w:r w:rsidRPr="001C6FD1">
        <w:rPr>
          <w:sz w:val="28"/>
          <w:szCs w:val="28"/>
        </w:rPr>
        <w:t>Deputy Head (Pastoral)</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7088"/>
      </w:tblGrid>
      <w:tr w:rsidR="0092760A">
        <w:trPr>
          <w:trHeight w:val="800"/>
        </w:trPr>
        <w:tc>
          <w:tcPr>
            <w:tcW w:w="2835" w:type="dxa"/>
          </w:tcPr>
          <w:p w:rsidR="0092760A" w:rsidRDefault="0092760A">
            <w:pPr>
              <w:pStyle w:val="TableParagraph"/>
              <w:spacing w:before="9"/>
              <w:ind w:left="0"/>
              <w:rPr>
                <w:b/>
                <w:sz w:val="21"/>
              </w:rPr>
            </w:pPr>
          </w:p>
          <w:p w:rsidR="0092760A" w:rsidRDefault="00AF4750">
            <w:pPr>
              <w:pStyle w:val="TableParagraph"/>
              <w:rPr>
                <w:b/>
              </w:rPr>
            </w:pPr>
            <w:r>
              <w:rPr>
                <w:b/>
              </w:rPr>
              <w:t>Job Title</w:t>
            </w:r>
          </w:p>
        </w:tc>
        <w:tc>
          <w:tcPr>
            <w:tcW w:w="7088" w:type="dxa"/>
          </w:tcPr>
          <w:p w:rsidR="0092760A" w:rsidRDefault="0092760A">
            <w:pPr>
              <w:pStyle w:val="TableParagraph"/>
              <w:spacing w:before="9"/>
              <w:ind w:left="0"/>
              <w:rPr>
                <w:b/>
                <w:sz w:val="21"/>
              </w:rPr>
            </w:pPr>
          </w:p>
          <w:p w:rsidR="0092760A" w:rsidRDefault="00AF4750">
            <w:pPr>
              <w:pStyle w:val="TableParagraph"/>
            </w:pPr>
            <w:r>
              <w:t>Deputy Head (Pastoral)</w:t>
            </w:r>
          </w:p>
        </w:tc>
      </w:tr>
      <w:tr w:rsidR="0092760A">
        <w:trPr>
          <w:trHeight w:val="1600"/>
        </w:trPr>
        <w:tc>
          <w:tcPr>
            <w:tcW w:w="2835" w:type="dxa"/>
          </w:tcPr>
          <w:p w:rsidR="0092760A" w:rsidRDefault="0092760A">
            <w:pPr>
              <w:pStyle w:val="TableParagraph"/>
              <w:spacing w:before="9"/>
              <w:ind w:left="0"/>
              <w:rPr>
                <w:b/>
                <w:sz w:val="21"/>
              </w:rPr>
            </w:pPr>
          </w:p>
          <w:p w:rsidR="0092760A" w:rsidRDefault="00AF4750">
            <w:pPr>
              <w:pStyle w:val="TableParagraph"/>
              <w:rPr>
                <w:b/>
              </w:rPr>
            </w:pPr>
            <w:r>
              <w:rPr>
                <w:b/>
              </w:rPr>
              <w:t>Summary of the Role</w:t>
            </w:r>
          </w:p>
        </w:tc>
        <w:tc>
          <w:tcPr>
            <w:tcW w:w="7088" w:type="dxa"/>
          </w:tcPr>
          <w:p w:rsidR="0092760A" w:rsidRDefault="0092760A">
            <w:pPr>
              <w:pStyle w:val="TableParagraph"/>
              <w:spacing w:before="9"/>
              <w:ind w:left="0"/>
              <w:rPr>
                <w:b/>
                <w:sz w:val="21"/>
              </w:rPr>
            </w:pPr>
          </w:p>
          <w:p w:rsidR="0092760A" w:rsidRDefault="00AF4750">
            <w:pPr>
              <w:pStyle w:val="TableParagraph"/>
              <w:ind w:right="100"/>
              <w:jc w:val="both"/>
            </w:pPr>
            <w:r>
              <w:t>To effectively lead and manage the pastoral life of the school, ensuring the delivery of a safe and secure environment for the school community, and holding responsibility for the welfare of all students. Assisting the Headmaster as an integral member of t</w:t>
            </w:r>
            <w:r>
              <w:t>he Senior Leadership Team</w:t>
            </w:r>
          </w:p>
        </w:tc>
      </w:tr>
      <w:tr w:rsidR="0092760A">
        <w:trPr>
          <w:trHeight w:val="800"/>
        </w:trPr>
        <w:tc>
          <w:tcPr>
            <w:tcW w:w="2835" w:type="dxa"/>
          </w:tcPr>
          <w:p w:rsidR="0092760A" w:rsidRDefault="0092760A">
            <w:pPr>
              <w:pStyle w:val="TableParagraph"/>
              <w:spacing w:before="9"/>
              <w:ind w:left="0"/>
              <w:rPr>
                <w:b/>
                <w:sz w:val="21"/>
              </w:rPr>
            </w:pPr>
          </w:p>
          <w:p w:rsidR="0092760A" w:rsidRDefault="00AF4750">
            <w:pPr>
              <w:pStyle w:val="TableParagraph"/>
              <w:rPr>
                <w:b/>
              </w:rPr>
            </w:pPr>
            <w:r>
              <w:rPr>
                <w:b/>
              </w:rPr>
              <w:t>Line Manager</w:t>
            </w:r>
          </w:p>
        </w:tc>
        <w:tc>
          <w:tcPr>
            <w:tcW w:w="7088" w:type="dxa"/>
          </w:tcPr>
          <w:p w:rsidR="0092760A" w:rsidRDefault="0092760A">
            <w:pPr>
              <w:pStyle w:val="TableParagraph"/>
              <w:spacing w:before="9"/>
              <w:ind w:left="0"/>
              <w:rPr>
                <w:b/>
                <w:sz w:val="21"/>
              </w:rPr>
            </w:pPr>
          </w:p>
          <w:p w:rsidR="0092760A" w:rsidRDefault="00AF4750">
            <w:pPr>
              <w:pStyle w:val="TableParagraph"/>
            </w:pPr>
            <w:r>
              <w:t>The Headmaster</w:t>
            </w:r>
          </w:p>
        </w:tc>
      </w:tr>
      <w:tr w:rsidR="0092760A">
        <w:trPr>
          <w:trHeight w:val="260"/>
        </w:trPr>
        <w:tc>
          <w:tcPr>
            <w:tcW w:w="2835" w:type="dxa"/>
            <w:shd w:val="clear" w:color="auto" w:fill="D9D9D9"/>
          </w:tcPr>
          <w:p w:rsidR="0092760A" w:rsidRDefault="0092760A">
            <w:pPr>
              <w:pStyle w:val="TableParagraph"/>
              <w:ind w:left="0"/>
              <w:rPr>
                <w:rFonts w:ascii="Times New Roman"/>
                <w:sz w:val="18"/>
              </w:rPr>
            </w:pPr>
          </w:p>
        </w:tc>
        <w:tc>
          <w:tcPr>
            <w:tcW w:w="7088" w:type="dxa"/>
            <w:shd w:val="clear" w:color="auto" w:fill="D9D9D9"/>
          </w:tcPr>
          <w:p w:rsidR="0092760A" w:rsidRDefault="0092760A">
            <w:pPr>
              <w:pStyle w:val="TableParagraph"/>
              <w:ind w:left="0"/>
              <w:rPr>
                <w:rFonts w:ascii="Times New Roman"/>
                <w:sz w:val="18"/>
              </w:rPr>
            </w:pPr>
          </w:p>
        </w:tc>
      </w:tr>
      <w:tr w:rsidR="0092760A">
        <w:trPr>
          <w:trHeight w:val="9400"/>
        </w:trPr>
        <w:tc>
          <w:tcPr>
            <w:tcW w:w="2835" w:type="dxa"/>
          </w:tcPr>
          <w:p w:rsidR="0092760A" w:rsidRDefault="0092760A">
            <w:pPr>
              <w:pStyle w:val="TableParagraph"/>
              <w:spacing w:before="9"/>
              <w:ind w:left="0"/>
              <w:rPr>
                <w:b/>
                <w:sz w:val="21"/>
              </w:rPr>
            </w:pPr>
          </w:p>
          <w:p w:rsidR="0092760A" w:rsidRDefault="00AF4750">
            <w:pPr>
              <w:pStyle w:val="TableParagraph"/>
              <w:rPr>
                <w:b/>
              </w:rPr>
            </w:pPr>
            <w:r>
              <w:rPr>
                <w:b/>
              </w:rPr>
              <w:t>Key responsibilities</w:t>
            </w:r>
          </w:p>
          <w:p w:rsidR="0092760A" w:rsidRDefault="0092760A">
            <w:pPr>
              <w:pStyle w:val="TableParagraph"/>
              <w:ind w:left="0"/>
              <w:rPr>
                <w:b/>
              </w:rPr>
            </w:pPr>
          </w:p>
          <w:p w:rsidR="0092760A" w:rsidRDefault="00AF4750">
            <w:pPr>
              <w:pStyle w:val="TableParagraph"/>
              <w:rPr>
                <w:b/>
                <w:i/>
              </w:rPr>
            </w:pPr>
            <w:r>
              <w:rPr>
                <w:b/>
                <w:i/>
              </w:rPr>
              <w:t>Safeguarding</w:t>
            </w:r>
          </w:p>
        </w:tc>
        <w:tc>
          <w:tcPr>
            <w:tcW w:w="7088" w:type="dxa"/>
          </w:tcPr>
          <w:p w:rsidR="0092760A" w:rsidRDefault="0092760A">
            <w:pPr>
              <w:pStyle w:val="TableParagraph"/>
              <w:ind w:left="0"/>
              <w:rPr>
                <w:b/>
              </w:rPr>
            </w:pPr>
          </w:p>
          <w:p w:rsidR="0092760A" w:rsidRDefault="0092760A">
            <w:pPr>
              <w:pStyle w:val="TableParagraph"/>
              <w:ind w:left="0"/>
              <w:rPr>
                <w:b/>
              </w:rPr>
            </w:pPr>
          </w:p>
          <w:p w:rsidR="0092760A" w:rsidRDefault="0092760A">
            <w:pPr>
              <w:pStyle w:val="TableParagraph"/>
              <w:spacing w:before="9"/>
              <w:ind w:left="0"/>
              <w:rPr>
                <w:b/>
                <w:sz w:val="21"/>
              </w:rPr>
            </w:pPr>
          </w:p>
          <w:p w:rsidR="0092760A" w:rsidRDefault="00AF4750">
            <w:pPr>
              <w:pStyle w:val="TableParagraph"/>
              <w:ind w:right="103"/>
              <w:jc w:val="both"/>
            </w:pPr>
            <w:r>
              <w:t>Safeguarding</w:t>
            </w:r>
            <w:r>
              <w:rPr>
                <w:spacing w:val="-6"/>
              </w:rPr>
              <w:t xml:space="preserve"> </w:t>
            </w:r>
            <w:r>
              <w:t>Lead</w:t>
            </w:r>
            <w:r>
              <w:rPr>
                <w:spacing w:val="-8"/>
              </w:rPr>
              <w:t xml:space="preserve"> </w:t>
            </w:r>
            <w:r>
              <w:t>(Designated</w:t>
            </w:r>
            <w:r>
              <w:rPr>
                <w:spacing w:val="-8"/>
              </w:rPr>
              <w:t xml:space="preserve"> </w:t>
            </w:r>
            <w:r>
              <w:t>Person</w:t>
            </w:r>
            <w:r>
              <w:rPr>
                <w:spacing w:val="-8"/>
              </w:rPr>
              <w:t xml:space="preserve"> </w:t>
            </w:r>
            <w:r>
              <w:t>for</w:t>
            </w:r>
            <w:r>
              <w:rPr>
                <w:spacing w:val="-8"/>
              </w:rPr>
              <w:t xml:space="preserve"> </w:t>
            </w:r>
            <w:r>
              <w:t>Child</w:t>
            </w:r>
            <w:r>
              <w:rPr>
                <w:spacing w:val="-8"/>
              </w:rPr>
              <w:t xml:space="preserve"> </w:t>
            </w:r>
            <w:r>
              <w:t>Protection</w:t>
            </w:r>
            <w:r>
              <w:rPr>
                <w:spacing w:val="-8"/>
              </w:rPr>
              <w:t xml:space="preserve"> </w:t>
            </w:r>
            <w:r>
              <w:t>and</w:t>
            </w:r>
            <w:r>
              <w:rPr>
                <w:spacing w:val="-6"/>
              </w:rPr>
              <w:t xml:space="preserve"> </w:t>
            </w:r>
            <w:r>
              <w:t>Safeguarding) for the entire school.  (Level 3 safeguarding</w:t>
            </w:r>
            <w:r>
              <w:rPr>
                <w:spacing w:val="-15"/>
              </w:rPr>
              <w:t xml:space="preserve"> </w:t>
            </w:r>
            <w:r>
              <w:t>training)</w:t>
            </w:r>
          </w:p>
          <w:p w:rsidR="0092760A" w:rsidRDefault="0092760A">
            <w:pPr>
              <w:pStyle w:val="TableParagraph"/>
              <w:spacing w:before="12"/>
              <w:ind w:left="0"/>
              <w:rPr>
                <w:b/>
                <w:sz w:val="21"/>
              </w:rPr>
            </w:pPr>
          </w:p>
          <w:p w:rsidR="0092760A" w:rsidRDefault="00AF4750">
            <w:pPr>
              <w:pStyle w:val="TableParagraph"/>
              <w:ind w:right="99"/>
              <w:jc w:val="both"/>
            </w:pPr>
            <w:r>
              <w:t>Ensuring that the School and its staff remain committed to safeguarding and child protection; and that all members of staff have appropriate training and guidance to ensure that they are equipped to discharge their responsibilities in this respect</w:t>
            </w:r>
          </w:p>
          <w:p w:rsidR="0092760A" w:rsidRDefault="0092760A">
            <w:pPr>
              <w:pStyle w:val="TableParagraph"/>
              <w:ind w:left="0"/>
              <w:rPr>
                <w:b/>
              </w:rPr>
            </w:pPr>
          </w:p>
          <w:p w:rsidR="0092760A" w:rsidRDefault="00AF4750">
            <w:pPr>
              <w:pStyle w:val="TableParagraph"/>
              <w:ind w:right="101"/>
              <w:jc w:val="both"/>
            </w:pPr>
            <w:r>
              <w:t>Being c</w:t>
            </w:r>
            <w:r>
              <w:t>ommitted to training and maintaining a developed understanding of the use of mobile technology for all students</w:t>
            </w:r>
          </w:p>
          <w:p w:rsidR="0092760A" w:rsidRDefault="0092760A">
            <w:pPr>
              <w:pStyle w:val="TableParagraph"/>
              <w:ind w:left="0"/>
              <w:rPr>
                <w:b/>
              </w:rPr>
            </w:pPr>
          </w:p>
          <w:p w:rsidR="0092760A" w:rsidRDefault="00AF4750">
            <w:pPr>
              <w:pStyle w:val="TableParagraph"/>
              <w:ind w:right="102"/>
              <w:jc w:val="both"/>
            </w:pPr>
            <w:r>
              <w:t>Monitoring the keeping, confidentiality and storage of records in relation to child protection</w:t>
            </w:r>
          </w:p>
          <w:p w:rsidR="0092760A" w:rsidRDefault="0092760A">
            <w:pPr>
              <w:pStyle w:val="TableParagraph"/>
              <w:ind w:left="0"/>
              <w:rPr>
                <w:b/>
              </w:rPr>
            </w:pPr>
          </w:p>
          <w:p w:rsidR="0092760A" w:rsidRDefault="00AF4750">
            <w:pPr>
              <w:pStyle w:val="TableParagraph"/>
              <w:ind w:right="100"/>
              <w:jc w:val="both"/>
            </w:pPr>
            <w:r>
              <w:t>Maintaining</w:t>
            </w:r>
            <w:r>
              <w:rPr>
                <w:spacing w:val="-15"/>
              </w:rPr>
              <w:t xml:space="preserve"> </w:t>
            </w:r>
            <w:r>
              <w:t>links</w:t>
            </w:r>
            <w:r>
              <w:rPr>
                <w:spacing w:val="-13"/>
              </w:rPr>
              <w:t xml:space="preserve"> </w:t>
            </w:r>
            <w:r>
              <w:t>with</w:t>
            </w:r>
            <w:r>
              <w:rPr>
                <w:spacing w:val="-16"/>
              </w:rPr>
              <w:t xml:space="preserve"> </w:t>
            </w:r>
            <w:r>
              <w:t>the</w:t>
            </w:r>
            <w:r>
              <w:rPr>
                <w:spacing w:val="-14"/>
              </w:rPr>
              <w:t xml:space="preserve"> </w:t>
            </w:r>
            <w:r>
              <w:t>LADO</w:t>
            </w:r>
            <w:r>
              <w:rPr>
                <w:spacing w:val="-13"/>
              </w:rPr>
              <w:t xml:space="preserve"> </w:t>
            </w:r>
            <w:r>
              <w:t>(Local</w:t>
            </w:r>
            <w:r>
              <w:rPr>
                <w:spacing w:val="-14"/>
              </w:rPr>
              <w:t xml:space="preserve"> </w:t>
            </w:r>
            <w:r>
              <w:t>Authorit</w:t>
            </w:r>
            <w:r>
              <w:t>y</w:t>
            </w:r>
            <w:r>
              <w:rPr>
                <w:spacing w:val="-15"/>
              </w:rPr>
              <w:t xml:space="preserve"> </w:t>
            </w:r>
            <w:r>
              <w:t>Designated</w:t>
            </w:r>
            <w:r>
              <w:rPr>
                <w:spacing w:val="-15"/>
              </w:rPr>
              <w:t xml:space="preserve"> </w:t>
            </w:r>
            <w:r>
              <w:t>Officer)</w:t>
            </w:r>
            <w:r>
              <w:rPr>
                <w:spacing w:val="-14"/>
              </w:rPr>
              <w:t xml:space="preserve"> </w:t>
            </w:r>
            <w:r>
              <w:t>and</w:t>
            </w:r>
            <w:r>
              <w:rPr>
                <w:spacing w:val="-15"/>
              </w:rPr>
              <w:t xml:space="preserve"> </w:t>
            </w:r>
            <w:r>
              <w:t>their Deputy, as</w:t>
            </w:r>
            <w:r>
              <w:rPr>
                <w:spacing w:val="-3"/>
              </w:rPr>
              <w:t xml:space="preserve"> </w:t>
            </w:r>
            <w:r>
              <w:t>appointed</w:t>
            </w:r>
          </w:p>
          <w:p w:rsidR="0092760A" w:rsidRDefault="0092760A">
            <w:pPr>
              <w:pStyle w:val="TableParagraph"/>
              <w:spacing w:before="10"/>
              <w:ind w:left="0"/>
              <w:rPr>
                <w:b/>
                <w:sz w:val="21"/>
              </w:rPr>
            </w:pPr>
          </w:p>
          <w:p w:rsidR="0092760A" w:rsidRDefault="00AF4750">
            <w:pPr>
              <w:pStyle w:val="TableParagraph"/>
              <w:ind w:right="100"/>
              <w:jc w:val="both"/>
            </w:pPr>
            <w:r>
              <w:t xml:space="preserve">Keeping parents informed of action to be taken under safeguarding procedures in relation to their child (with reference to the Referral Assessment Team/Headmaster before discussing details with parents </w:t>
            </w:r>
            <w:r>
              <w:t>if required)</w:t>
            </w:r>
          </w:p>
          <w:p w:rsidR="0092760A" w:rsidRDefault="0092760A">
            <w:pPr>
              <w:pStyle w:val="TableParagraph"/>
              <w:ind w:left="0"/>
              <w:rPr>
                <w:b/>
              </w:rPr>
            </w:pPr>
          </w:p>
          <w:p w:rsidR="0092760A" w:rsidRDefault="00AF4750">
            <w:pPr>
              <w:pStyle w:val="TableParagraph"/>
              <w:ind w:right="98"/>
              <w:jc w:val="both"/>
            </w:pPr>
            <w:r>
              <w:t>Monitoring records of pupils in the School on specific registers (LA) to ensure that this is maintained and updated as notification is received</w:t>
            </w:r>
          </w:p>
          <w:p w:rsidR="0092760A" w:rsidRDefault="0092760A">
            <w:pPr>
              <w:pStyle w:val="TableParagraph"/>
              <w:ind w:left="0"/>
              <w:rPr>
                <w:b/>
              </w:rPr>
            </w:pPr>
          </w:p>
          <w:p w:rsidR="0092760A" w:rsidRDefault="00AF4750">
            <w:pPr>
              <w:pStyle w:val="TableParagraph"/>
              <w:spacing w:before="1"/>
              <w:ind w:right="97"/>
              <w:jc w:val="both"/>
            </w:pPr>
            <w:r>
              <w:t>Where students leave the school, ensuring that their destination school is made</w:t>
            </w:r>
            <w:r>
              <w:rPr>
                <w:spacing w:val="-6"/>
              </w:rPr>
              <w:t xml:space="preserve"> </w:t>
            </w:r>
            <w:r>
              <w:t>aware</w:t>
            </w:r>
            <w:r>
              <w:rPr>
                <w:spacing w:val="-7"/>
              </w:rPr>
              <w:t xml:space="preserve"> </w:t>
            </w:r>
            <w:r>
              <w:t>of</w:t>
            </w:r>
            <w:r>
              <w:rPr>
                <w:spacing w:val="-8"/>
              </w:rPr>
              <w:t xml:space="preserve"> </w:t>
            </w:r>
            <w:r>
              <w:t>any</w:t>
            </w:r>
            <w:r>
              <w:rPr>
                <w:spacing w:val="-7"/>
              </w:rPr>
              <w:t xml:space="preserve"> </w:t>
            </w:r>
            <w:r>
              <w:t>safe</w:t>
            </w:r>
            <w:r>
              <w:t>guarding</w:t>
            </w:r>
            <w:r>
              <w:rPr>
                <w:spacing w:val="-7"/>
              </w:rPr>
              <w:t xml:space="preserve"> </w:t>
            </w:r>
            <w:r>
              <w:t>/child</w:t>
            </w:r>
            <w:r>
              <w:rPr>
                <w:spacing w:val="-7"/>
              </w:rPr>
              <w:t xml:space="preserve"> </w:t>
            </w:r>
            <w:r>
              <w:t>protection</w:t>
            </w:r>
            <w:r>
              <w:rPr>
                <w:spacing w:val="-7"/>
              </w:rPr>
              <w:t xml:space="preserve"> </w:t>
            </w:r>
            <w:r>
              <w:t>issues</w:t>
            </w:r>
            <w:r>
              <w:rPr>
                <w:spacing w:val="-6"/>
              </w:rPr>
              <w:t xml:space="preserve"> </w:t>
            </w:r>
            <w:r>
              <w:t>in</w:t>
            </w:r>
            <w:r>
              <w:rPr>
                <w:spacing w:val="-7"/>
              </w:rPr>
              <w:t xml:space="preserve"> </w:t>
            </w:r>
            <w:r>
              <w:t>line</w:t>
            </w:r>
            <w:r>
              <w:rPr>
                <w:spacing w:val="-7"/>
              </w:rPr>
              <w:t xml:space="preserve"> </w:t>
            </w:r>
            <w:r>
              <w:t>with</w:t>
            </w:r>
            <w:r>
              <w:rPr>
                <w:spacing w:val="-7"/>
              </w:rPr>
              <w:t xml:space="preserve"> </w:t>
            </w:r>
            <w:r>
              <w:t>national, regional and school</w:t>
            </w:r>
            <w:r>
              <w:rPr>
                <w:spacing w:val="-11"/>
              </w:rPr>
              <w:t xml:space="preserve"> </w:t>
            </w:r>
            <w:r>
              <w:t>policies</w:t>
            </w:r>
          </w:p>
          <w:p w:rsidR="0092760A" w:rsidRDefault="0092760A">
            <w:pPr>
              <w:pStyle w:val="TableParagraph"/>
              <w:ind w:left="0"/>
              <w:rPr>
                <w:b/>
              </w:rPr>
            </w:pPr>
          </w:p>
          <w:p w:rsidR="001C6FD1" w:rsidRDefault="00AF4750">
            <w:pPr>
              <w:pStyle w:val="TableParagraph"/>
              <w:ind w:right="102"/>
              <w:jc w:val="both"/>
            </w:pPr>
            <w:r>
              <w:t xml:space="preserve">Advising the Headmaster on all pastoral matters, especially </w:t>
            </w:r>
            <w:proofErr w:type="gramStart"/>
            <w:r>
              <w:t>with regard to</w:t>
            </w:r>
            <w:proofErr w:type="gramEnd"/>
            <w:r>
              <w:t xml:space="preserve"> safeguarding, mobile technology and the Internet</w:t>
            </w:r>
          </w:p>
          <w:p w:rsidR="0092760A" w:rsidRPr="001C6FD1" w:rsidRDefault="0092760A" w:rsidP="001C6FD1">
            <w:pPr>
              <w:tabs>
                <w:tab w:val="left" w:pos="1380"/>
              </w:tabs>
            </w:pPr>
          </w:p>
        </w:tc>
      </w:tr>
    </w:tbl>
    <w:p w:rsidR="0092760A" w:rsidRDefault="0092760A">
      <w:pPr>
        <w:jc w:val="both"/>
        <w:sectPr w:rsidR="0092760A" w:rsidSect="001C6FD1">
          <w:footerReference w:type="default" r:id="rId9"/>
          <w:pgSz w:w="11910" w:h="16840"/>
          <w:pgMar w:top="1420" w:right="880" w:bottom="1134" w:left="880" w:header="0" w:footer="934"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7088"/>
      </w:tblGrid>
      <w:tr w:rsidR="0092760A">
        <w:trPr>
          <w:trHeight w:val="260"/>
        </w:trPr>
        <w:tc>
          <w:tcPr>
            <w:tcW w:w="2835" w:type="dxa"/>
            <w:shd w:val="clear" w:color="auto" w:fill="D9D9D9"/>
          </w:tcPr>
          <w:p w:rsidR="0092760A" w:rsidRDefault="0092760A">
            <w:pPr>
              <w:pStyle w:val="TableParagraph"/>
              <w:ind w:left="0"/>
              <w:rPr>
                <w:rFonts w:ascii="Times New Roman"/>
                <w:sz w:val="18"/>
              </w:rPr>
            </w:pPr>
          </w:p>
        </w:tc>
        <w:tc>
          <w:tcPr>
            <w:tcW w:w="7088" w:type="dxa"/>
            <w:shd w:val="clear" w:color="auto" w:fill="D9D9D9"/>
          </w:tcPr>
          <w:p w:rsidR="0092760A" w:rsidRDefault="0092760A">
            <w:pPr>
              <w:pStyle w:val="TableParagraph"/>
              <w:ind w:left="0"/>
              <w:rPr>
                <w:rFonts w:ascii="Times New Roman"/>
                <w:sz w:val="18"/>
              </w:rPr>
            </w:pPr>
          </w:p>
        </w:tc>
      </w:tr>
      <w:tr w:rsidR="0092760A">
        <w:trPr>
          <w:trHeight w:val="1060"/>
        </w:trPr>
        <w:tc>
          <w:tcPr>
            <w:tcW w:w="2835" w:type="dxa"/>
          </w:tcPr>
          <w:p w:rsidR="0092760A" w:rsidRDefault="0092760A">
            <w:pPr>
              <w:pStyle w:val="TableParagraph"/>
              <w:spacing w:before="8"/>
              <w:ind w:left="0"/>
              <w:rPr>
                <w:b/>
                <w:sz w:val="21"/>
              </w:rPr>
            </w:pPr>
          </w:p>
          <w:p w:rsidR="0092760A" w:rsidRDefault="00AF4750">
            <w:pPr>
              <w:pStyle w:val="TableParagraph"/>
              <w:spacing w:line="270" w:lineRule="atLeast"/>
              <w:ind w:right="100"/>
              <w:jc w:val="both"/>
              <w:rPr>
                <w:b/>
              </w:rPr>
            </w:pPr>
            <w:r>
              <w:rPr>
                <w:b/>
              </w:rPr>
              <w:t xml:space="preserve">The pastoral curriculum and life of the School, </w:t>
            </w:r>
            <w:proofErr w:type="gramStart"/>
            <w:r>
              <w:rPr>
                <w:b/>
              </w:rPr>
              <w:t>in particular the</w:t>
            </w:r>
            <w:proofErr w:type="gramEnd"/>
            <w:r>
              <w:rPr>
                <w:b/>
              </w:rPr>
              <w:t xml:space="preserve"> Senior School</w:t>
            </w:r>
          </w:p>
        </w:tc>
        <w:tc>
          <w:tcPr>
            <w:tcW w:w="7088" w:type="dxa"/>
          </w:tcPr>
          <w:p w:rsidR="0092760A" w:rsidRDefault="0092760A">
            <w:pPr>
              <w:pStyle w:val="TableParagraph"/>
              <w:spacing w:before="8"/>
              <w:ind w:left="0"/>
              <w:rPr>
                <w:b/>
                <w:sz w:val="21"/>
              </w:rPr>
            </w:pPr>
          </w:p>
          <w:p w:rsidR="0092760A" w:rsidRDefault="00AF4750">
            <w:pPr>
              <w:pStyle w:val="TableParagraph"/>
              <w:spacing w:line="270" w:lineRule="atLeast"/>
              <w:ind w:right="102"/>
              <w:jc w:val="both"/>
            </w:pPr>
            <w:r>
              <w:t>Overseeing</w:t>
            </w:r>
            <w:r>
              <w:rPr>
                <w:spacing w:val="-6"/>
              </w:rPr>
              <w:t xml:space="preserve"> </w:t>
            </w:r>
            <w:r>
              <w:t>the</w:t>
            </w:r>
            <w:r>
              <w:rPr>
                <w:spacing w:val="-6"/>
              </w:rPr>
              <w:t xml:space="preserve"> </w:t>
            </w:r>
            <w:r>
              <w:t>creation</w:t>
            </w:r>
            <w:r>
              <w:rPr>
                <w:spacing w:val="-4"/>
              </w:rPr>
              <w:t xml:space="preserve"> </w:t>
            </w:r>
            <w:r>
              <w:t>and</w:t>
            </w:r>
            <w:r>
              <w:rPr>
                <w:spacing w:val="-4"/>
              </w:rPr>
              <w:t xml:space="preserve"> </w:t>
            </w:r>
            <w:r>
              <w:t>maintenance</w:t>
            </w:r>
            <w:r>
              <w:rPr>
                <w:spacing w:val="-5"/>
              </w:rPr>
              <w:t xml:space="preserve"> </w:t>
            </w:r>
            <w:r>
              <w:t>of</w:t>
            </w:r>
            <w:r>
              <w:rPr>
                <w:spacing w:val="-6"/>
              </w:rPr>
              <w:t xml:space="preserve"> </w:t>
            </w:r>
            <w:r>
              <w:t>the</w:t>
            </w:r>
            <w:r>
              <w:rPr>
                <w:spacing w:val="-6"/>
              </w:rPr>
              <w:t xml:space="preserve"> </w:t>
            </w:r>
            <w:r>
              <w:t>whole</w:t>
            </w:r>
            <w:r>
              <w:rPr>
                <w:spacing w:val="-3"/>
              </w:rPr>
              <w:t xml:space="preserve"> </w:t>
            </w:r>
            <w:r>
              <w:t>school</w:t>
            </w:r>
            <w:r>
              <w:rPr>
                <w:spacing w:val="-6"/>
              </w:rPr>
              <w:t xml:space="preserve"> </w:t>
            </w:r>
            <w:r>
              <w:t>policies</w:t>
            </w:r>
            <w:r>
              <w:rPr>
                <w:spacing w:val="-5"/>
              </w:rPr>
              <w:t xml:space="preserve"> </w:t>
            </w:r>
            <w:r>
              <w:t>and</w:t>
            </w:r>
            <w:r>
              <w:rPr>
                <w:spacing w:val="-4"/>
              </w:rPr>
              <w:t xml:space="preserve"> </w:t>
            </w:r>
            <w:r>
              <w:t>to update accompanying handbooks and the staff handbook, where they relate to the</w:t>
            </w:r>
            <w:r>
              <w:rPr>
                <w:spacing w:val="-3"/>
              </w:rPr>
              <w:t xml:space="preserve"> </w:t>
            </w:r>
            <w:r>
              <w:t>curriculum</w:t>
            </w:r>
          </w:p>
        </w:tc>
      </w:tr>
      <w:tr w:rsidR="0092760A">
        <w:trPr>
          <w:trHeight w:val="260"/>
        </w:trPr>
        <w:tc>
          <w:tcPr>
            <w:tcW w:w="2835" w:type="dxa"/>
            <w:shd w:val="clear" w:color="auto" w:fill="D9D9D9"/>
          </w:tcPr>
          <w:p w:rsidR="0092760A" w:rsidRDefault="0092760A">
            <w:pPr>
              <w:pStyle w:val="TableParagraph"/>
              <w:ind w:left="0"/>
              <w:rPr>
                <w:rFonts w:ascii="Times New Roman"/>
                <w:sz w:val="18"/>
              </w:rPr>
            </w:pPr>
          </w:p>
        </w:tc>
        <w:tc>
          <w:tcPr>
            <w:tcW w:w="7088" w:type="dxa"/>
            <w:shd w:val="clear" w:color="auto" w:fill="D9D9D9"/>
          </w:tcPr>
          <w:p w:rsidR="0092760A" w:rsidRDefault="0092760A">
            <w:pPr>
              <w:pStyle w:val="TableParagraph"/>
              <w:ind w:left="0"/>
              <w:rPr>
                <w:rFonts w:ascii="Times New Roman"/>
                <w:sz w:val="18"/>
              </w:rPr>
            </w:pPr>
          </w:p>
        </w:tc>
      </w:tr>
      <w:tr w:rsidR="0092760A">
        <w:trPr>
          <w:trHeight w:val="4560"/>
        </w:trPr>
        <w:tc>
          <w:tcPr>
            <w:tcW w:w="2835" w:type="dxa"/>
          </w:tcPr>
          <w:p w:rsidR="0092760A" w:rsidRDefault="0092760A">
            <w:pPr>
              <w:pStyle w:val="TableParagraph"/>
              <w:spacing w:before="9"/>
              <w:ind w:left="0"/>
              <w:rPr>
                <w:b/>
                <w:sz w:val="21"/>
              </w:rPr>
            </w:pPr>
          </w:p>
          <w:p w:rsidR="0092760A" w:rsidRDefault="00AF4750">
            <w:pPr>
              <w:pStyle w:val="TableParagraph"/>
              <w:rPr>
                <w:b/>
                <w:i/>
              </w:rPr>
            </w:pPr>
            <w:proofErr w:type="spellStart"/>
            <w:r>
              <w:rPr>
                <w:b/>
                <w:i/>
              </w:rPr>
              <w:t>i</w:t>
            </w:r>
            <w:proofErr w:type="spellEnd"/>
            <w:r>
              <w:rPr>
                <w:b/>
                <w:i/>
              </w:rPr>
              <w:t>) Discipline and sanctions</w:t>
            </w:r>
          </w:p>
        </w:tc>
        <w:tc>
          <w:tcPr>
            <w:tcW w:w="7088" w:type="dxa"/>
          </w:tcPr>
          <w:p w:rsidR="0092760A" w:rsidRDefault="0092760A">
            <w:pPr>
              <w:pStyle w:val="TableParagraph"/>
              <w:spacing w:before="9"/>
              <w:ind w:left="0"/>
              <w:rPr>
                <w:b/>
                <w:sz w:val="21"/>
              </w:rPr>
            </w:pPr>
          </w:p>
          <w:p w:rsidR="0092760A" w:rsidRDefault="00AF4750">
            <w:pPr>
              <w:pStyle w:val="TableParagraph"/>
              <w:ind w:right="99"/>
              <w:jc w:val="both"/>
            </w:pPr>
            <w:r>
              <w:t>Monitoring</w:t>
            </w:r>
            <w:r>
              <w:rPr>
                <w:spacing w:val="-5"/>
              </w:rPr>
              <w:t xml:space="preserve"> </w:t>
            </w:r>
            <w:r>
              <w:t>students’</w:t>
            </w:r>
            <w:r>
              <w:rPr>
                <w:spacing w:val="-6"/>
              </w:rPr>
              <w:t xml:space="preserve"> </w:t>
            </w:r>
            <w:r>
              <w:t>curriculum</w:t>
            </w:r>
            <w:r>
              <w:rPr>
                <w:spacing w:val="-3"/>
              </w:rPr>
              <w:t xml:space="preserve"> </w:t>
            </w:r>
            <w:r>
              <w:t>and</w:t>
            </w:r>
            <w:r>
              <w:rPr>
                <w:spacing w:val="-5"/>
              </w:rPr>
              <w:t xml:space="preserve"> </w:t>
            </w:r>
            <w:r>
              <w:t>social</w:t>
            </w:r>
            <w:r>
              <w:rPr>
                <w:spacing w:val="-7"/>
              </w:rPr>
              <w:t xml:space="preserve"> </w:t>
            </w:r>
            <w:r>
              <w:t>progress</w:t>
            </w:r>
            <w:r>
              <w:rPr>
                <w:spacing w:val="-4"/>
              </w:rPr>
              <w:t xml:space="preserve"> </w:t>
            </w:r>
            <w:r>
              <w:t>and</w:t>
            </w:r>
            <w:r>
              <w:rPr>
                <w:spacing w:val="-5"/>
              </w:rPr>
              <w:t xml:space="preserve"> </w:t>
            </w:r>
            <w:r>
              <w:t>supporting</w:t>
            </w:r>
            <w:r>
              <w:rPr>
                <w:spacing w:val="-5"/>
              </w:rPr>
              <w:t xml:space="preserve"> </w:t>
            </w:r>
            <w:r>
              <w:t>Heads</w:t>
            </w:r>
            <w:r>
              <w:rPr>
                <w:spacing w:val="-7"/>
              </w:rPr>
              <w:t xml:space="preserve"> </w:t>
            </w:r>
            <w:r>
              <w:t>of Year and Form Tutors in the monitoring, supporting, encouraging and disciplining of students, as</w:t>
            </w:r>
            <w:r>
              <w:rPr>
                <w:spacing w:val="-7"/>
              </w:rPr>
              <w:t xml:space="preserve"> </w:t>
            </w:r>
            <w:r>
              <w:t>appropriate</w:t>
            </w:r>
          </w:p>
          <w:p w:rsidR="0092760A" w:rsidRDefault="0092760A">
            <w:pPr>
              <w:pStyle w:val="TableParagraph"/>
              <w:ind w:left="0"/>
              <w:rPr>
                <w:b/>
              </w:rPr>
            </w:pPr>
          </w:p>
          <w:p w:rsidR="0092760A" w:rsidRDefault="00AF4750">
            <w:pPr>
              <w:pStyle w:val="TableParagraph"/>
              <w:ind w:right="99"/>
              <w:jc w:val="both"/>
            </w:pPr>
            <w:r>
              <w:t>Have responsibility for ensuring that the highest standards of discipline are maintained,</w:t>
            </w:r>
            <w:r>
              <w:rPr>
                <w:spacing w:val="-10"/>
              </w:rPr>
              <w:t xml:space="preserve"> </w:t>
            </w:r>
            <w:r>
              <w:t>working</w:t>
            </w:r>
            <w:r>
              <w:rPr>
                <w:spacing w:val="-11"/>
              </w:rPr>
              <w:t xml:space="preserve"> </w:t>
            </w:r>
            <w:r>
              <w:t>closely</w:t>
            </w:r>
            <w:r>
              <w:rPr>
                <w:spacing w:val="-10"/>
              </w:rPr>
              <w:t xml:space="preserve"> </w:t>
            </w:r>
            <w:r>
              <w:t>with</w:t>
            </w:r>
            <w:r>
              <w:rPr>
                <w:spacing w:val="-11"/>
              </w:rPr>
              <w:t xml:space="preserve"> </w:t>
            </w:r>
            <w:r>
              <w:t>the</w:t>
            </w:r>
            <w:r>
              <w:rPr>
                <w:spacing w:val="-10"/>
              </w:rPr>
              <w:t xml:space="preserve"> </w:t>
            </w:r>
            <w:r>
              <w:t>Headmaster</w:t>
            </w:r>
            <w:r>
              <w:rPr>
                <w:spacing w:val="-10"/>
              </w:rPr>
              <w:t xml:space="preserve"> </w:t>
            </w:r>
            <w:r>
              <w:t>to</w:t>
            </w:r>
            <w:r>
              <w:rPr>
                <w:spacing w:val="-9"/>
              </w:rPr>
              <w:t xml:space="preserve"> </w:t>
            </w:r>
            <w:r>
              <w:t>ensure</w:t>
            </w:r>
            <w:r>
              <w:rPr>
                <w:spacing w:val="-10"/>
              </w:rPr>
              <w:t xml:space="preserve"> </w:t>
            </w:r>
            <w:r>
              <w:t>that</w:t>
            </w:r>
            <w:r>
              <w:rPr>
                <w:spacing w:val="-10"/>
              </w:rPr>
              <w:t xml:space="preserve"> </w:t>
            </w:r>
            <w:r>
              <w:t>incidents</w:t>
            </w:r>
            <w:r>
              <w:rPr>
                <w:spacing w:val="-10"/>
              </w:rPr>
              <w:t xml:space="preserve"> </w:t>
            </w:r>
            <w:r>
              <w:t xml:space="preserve">are dealt with in the most appropriate way in order that the School’s </w:t>
            </w:r>
            <w:proofErr w:type="spellStart"/>
            <w:r>
              <w:t>behaviour</w:t>
            </w:r>
            <w:proofErr w:type="spellEnd"/>
            <w:r>
              <w:t xml:space="preserve"> policy is implemented con</w:t>
            </w:r>
            <w:r>
              <w:t>sistently and</w:t>
            </w:r>
            <w:r>
              <w:rPr>
                <w:spacing w:val="-10"/>
              </w:rPr>
              <w:t xml:space="preserve"> </w:t>
            </w:r>
            <w:r>
              <w:t>effectively</w:t>
            </w:r>
          </w:p>
          <w:p w:rsidR="0092760A" w:rsidRDefault="0092760A">
            <w:pPr>
              <w:pStyle w:val="TableParagraph"/>
              <w:ind w:left="0"/>
              <w:rPr>
                <w:b/>
              </w:rPr>
            </w:pPr>
          </w:p>
          <w:p w:rsidR="0092760A" w:rsidRDefault="00AF4750">
            <w:pPr>
              <w:pStyle w:val="TableParagraph"/>
              <w:ind w:right="99"/>
              <w:jc w:val="both"/>
            </w:pPr>
            <w:r>
              <w:t>Determining</w:t>
            </w:r>
            <w:r>
              <w:rPr>
                <w:spacing w:val="-11"/>
              </w:rPr>
              <w:t xml:space="preserve"> </w:t>
            </w:r>
            <w:r>
              <w:t>levels</w:t>
            </w:r>
            <w:r>
              <w:rPr>
                <w:spacing w:val="-13"/>
              </w:rPr>
              <w:t xml:space="preserve"> </w:t>
            </w:r>
            <w:r>
              <w:t>of</w:t>
            </w:r>
            <w:r>
              <w:rPr>
                <w:spacing w:val="-11"/>
              </w:rPr>
              <w:t xml:space="preserve"> </w:t>
            </w:r>
            <w:r>
              <w:t>appropriate</w:t>
            </w:r>
            <w:r>
              <w:rPr>
                <w:spacing w:val="-10"/>
              </w:rPr>
              <w:t xml:space="preserve"> </w:t>
            </w:r>
            <w:r>
              <w:t>sanction</w:t>
            </w:r>
            <w:r>
              <w:rPr>
                <w:spacing w:val="-11"/>
              </w:rPr>
              <w:t xml:space="preserve"> </w:t>
            </w:r>
            <w:r>
              <w:t>up</w:t>
            </w:r>
            <w:r>
              <w:rPr>
                <w:spacing w:val="-11"/>
              </w:rPr>
              <w:t xml:space="preserve"> </w:t>
            </w:r>
            <w:r>
              <w:t>to,</w:t>
            </w:r>
            <w:r>
              <w:rPr>
                <w:spacing w:val="-10"/>
              </w:rPr>
              <w:t xml:space="preserve"> </w:t>
            </w:r>
            <w:r>
              <w:t>but</w:t>
            </w:r>
            <w:r>
              <w:rPr>
                <w:spacing w:val="-12"/>
              </w:rPr>
              <w:t xml:space="preserve"> </w:t>
            </w:r>
            <w:r>
              <w:t>not</w:t>
            </w:r>
            <w:r>
              <w:rPr>
                <w:spacing w:val="-10"/>
              </w:rPr>
              <w:t xml:space="preserve"> </w:t>
            </w:r>
            <w:r>
              <w:t>including,</w:t>
            </w:r>
            <w:r>
              <w:rPr>
                <w:spacing w:val="-10"/>
              </w:rPr>
              <w:t xml:space="preserve"> </w:t>
            </w:r>
            <w:r>
              <w:t>exclusion, in liaison with the Headmaster and Directors if</w:t>
            </w:r>
            <w:r>
              <w:rPr>
                <w:spacing w:val="-21"/>
              </w:rPr>
              <w:t xml:space="preserve"> </w:t>
            </w:r>
            <w:r>
              <w:t>appropriate</w:t>
            </w:r>
          </w:p>
          <w:p w:rsidR="0092760A" w:rsidRDefault="0092760A">
            <w:pPr>
              <w:pStyle w:val="TableParagraph"/>
              <w:spacing w:before="11"/>
              <w:ind w:left="0"/>
              <w:rPr>
                <w:b/>
                <w:sz w:val="21"/>
              </w:rPr>
            </w:pPr>
          </w:p>
          <w:p w:rsidR="0092760A" w:rsidRDefault="00AF4750">
            <w:pPr>
              <w:pStyle w:val="TableParagraph"/>
              <w:spacing w:before="1"/>
              <w:ind w:right="99"/>
              <w:jc w:val="both"/>
            </w:pPr>
            <w:r>
              <w:t xml:space="preserve">Oversight of the scheduling and </w:t>
            </w:r>
            <w:proofErr w:type="spellStart"/>
            <w:r>
              <w:t>organisation</w:t>
            </w:r>
            <w:proofErr w:type="spellEnd"/>
            <w:r>
              <w:t xml:space="preserve"> of sanctions, including detentions</w:t>
            </w:r>
          </w:p>
          <w:p w:rsidR="0092760A" w:rsidRDefault="0092760A">
            <w:pPr>
              <w:pStyle w:val="TableParagraph"/>
              <w:spacing w:before="10"/>
              <w:ind w:left="0"/>
              <w:rPr>
                <w:b/>
                <w:sz w:val="21"/>
              </w:rPr>
            </w:pPr>
          </w:p>
          <w:p w:rsidR="0092760A" w:rsidRDefault="00AF4750">
            <w:pPr>
              <w:pStyle w:val="TableParagraph"/>
              <w:spacing w:line="252" w:lineRule="exact"/>
              <w:jc w:val="both"/>
            </w:pPr>
            <w:r>
              <w:t>Leading and having oversight of the online School Merit Systems</w:t>
            </w:r>
          </w:p>
        </w:tc>
      </w:tr>
      <w:tr w:rsidR="0092760A">
        <w:trPr>
          <w:trHeight w:val="260"/>
        </w:trPr>
        <w:tc>
          <w:tcPr>
            <w:tcW w:w="2835" w:type="dxa"/>
            <w:shd w:val="clear" w:color="auto" w:fill="D9D9D9"/>
          </w:tcPr>
          <w:p w:rsidR="0092760A" w:rsidRDefault="0092760A">
            <w:pPr>
              <w:pStyle w:val="TableParagraph"/>
              <w:ind w:left="0"/>
              <w:rPr>
                <w:rFonts w:ascii="Times New Roman"/>
                <w:sz w:val="18"/>
              </w:rPr>
            </w:pPr>
          </w:p>
        </w:tc>
        <w:tc>
          <w:tcPr>
            <w:tcW w:w="7088" w:type="dxa"/>
            <w:shd w:val="clear" w:color="auto" w:fill="D9D9D9"/>
          </w:tcPr>
          <w:p w:rsidR="0092760A" w:rsidRDefault="0092760A">
            <w:pPr>
              <w:pStyle w:val="TableParagraph"/>
              <w:ind w:left="0"/>
              <w:rPr>
                <w:rFonts w:ascii="Times New Roman"/>
                <w:sz w:val="18"/>
              </w:rPr>
            </w:pPr>
          </w:p>
        </w:tc>
      </w:tr>
      <w:tr w:rsidR="0092760A">
        <w:trPr>
          <w:trHeight w:val="1600"/>
        </w:trPr>
        <w:tc>
          <w:tcPr>
            <w:tcW w:w="2835" w:type="dxa"/>
          </w:tcPr>
          <w:p w:rsidR="0092760A" w:rsidRDefault="0092760A">
            <w:pPr>
              <w:pStyle w:val="TableParagraph"/>
              <w:spacing w:before="9"/>
              <w:ind w:left="0"/>
              <w:rPr>
                <w:b/>
                <w:sz w:val="21"/>
              </w:rPr>
            </w:pPr>
          </w:p>
          <w:p w:rsidR="0092760A" w:rsidRDefault="00AF4750">
            <w:pPr>
              <w:pStyle w:val="TableParagraph"/>
              <w:rPr>
                <w:b/>
                <w:i/>
              </w:rPr>
            </w:pPr>
            <w:r>
              <w:rPr>
                <w:b/>
                <w:i/>
              </w:rPr>
              <w:t>ii) Transition</w:t>
            </w:r>
          </w:p>
        </w:tc>
        <w:tc>
          <w:tcPr>
            <w:tcW w:w="7088" w:type="dxa"/>
          </w:tcPr>
          <w:p w:rsidR="0092760A" w:rsidRDefault="0092760A">
            <w:pPr>
              <w:pStyle w:val="TableParagraph"/>
              <w:spacing w:before="9"/>
              <w:ind w:left="0"/>
              <w:rPr>
                <w:b/>
                <w:sz w:val="21"/>
              </w:rPr>
            </w:pPr>
          </w:p>
          <w:p w:rsidR="0092760A" w:rsidRDefault="00AF4750">
            <w:pPr>
              <w:pStyle w:val="TableParagraph"/>
              <w:ind w:right="19"/>
            </w:pPr>
            <w:r>
              <w:t>Responsibility for cross-phase liaison with the Prep School and management of all transition arrangements, in conjunction with the Head of Year 7</w:t>
            </w:r>
          </w:p>
          <w:p w:rsidR="0092760A" w:rsidRDefault="0092760A">
            <w:pPr>
              <w:pStyle w:val="TableParagraph"/>
              <w:spacing w:before="11"/>
              <w:ind w:left="0"/>
              <w:rPr>
                <w:b/>
                <w:sz w:val="21"/>
              </w:rPr>
            </w:pPr>
          </w:p>
          <w:p w:rsidR="0092760A" w:rsidRDefault="00AF4750">
            <w:pPr>
              <w:pStyle w:val="TableParagraph"/>
              <w:spacing w:line="270" w:lineRule="atLeast"/>
            </w:pPr>
            <w:r>
              <w:t xml:space="preserve">Lead, implement and manage an effective careers </w:t>
            </w:r>
            <w:proofErr w:type="spellStart"/>
            <w:r>
              <w:t>programme</w:t>
            </w:r>
            <w:proofErr w:type="spellEnd"/>
            <w:r>
              <w:t>, including advice for A-Level choices and beyond</w:t>
            </w:r>
          </w:p>
        </w:tc>
      </w:tr>
      <w:tr w:rsidR="0092760A">
        <w:trPr>
          <w:trHeight w:val="260"/>
        </w:trPr>
        <w:tc>
          <w:tcPr>
            <w:tcW w:w="2835" w:type="dxa"/>
            <w:shd w:val="clear" w:color="auto" w:fill="D9D9D9"/>
          </w:tcPr>
          <w:p w:rsidR="0092760A" w:rsidRDefault="0092760A">
            <w:pPr>
              <w:pStyle w:val="TableParagraph"/>
              <w:ind w:left="0"/>
              <w:rPr>
                <w:rFonts w:ascii="Times New Roman"/>
                <w:sz w:val="18"/>
              </w:rPr>
            </w:pPr>
          </w:p>
        </w:tc>
        <w:tc>
          <w:tcPr>
            <w:tcW w:w="7088" w:type="dxa"/>
            <w:shd w:val="clear" w:color="auto" w:fill="D9D9D9"/>
          </w:tcPr>
          <w:p w:rsidR="0092760A" w:rsidRDefault="0092760A">
            <w:pPr>
              <w:pStyle w:val="TableParagraph"/>
              <w:ind w:left="0"/>
              <w:rPr>
                <w:rFonts w:ascii="Times New Roman"/>
                <w:sz w:val="18"/>
              </w:rPr>
            </w:pPr>
          </w:p>
        </w:tc>
      </w:tr>
      <w:tr w:rsidR="0092760A">
        <w:trPr>
          <w:trHeight w:val="3760"/>
        </w:trPr>
        <w:tc>
          <w:tcPr>
            <w:tcW w:w="2835" w:type="dxa"/>
          </w:tcPr>
          <w:p w:rsidR="0092760A" w:rsidRDefault="0092760A">
            <w:pPr>
              <w:pStyle w:val="TableParagraph"/>
              <w:spacing w:before="9"/>
              <w:ind w:left="0"/>
              <w:rPr>
                <w:b/>
                <w:sz w:val="21"/>
              </w:rPr>
            </w:pPr>
          </w:p>
          <w:p w:rsidR="0092760A" w:rsidRDefault="00AF4750">
            <w:pPr>
              <w:pStyle w:val="TableParagraph"/>
              <w:rPr>
                <w:b/>
                <w:i/>
              </w:rPr>
            </w:pPr>
            <w:r>
              <w:rPr>
                <w:b/>
                <w:i/>
              </w:rPr>
              <w:t>iii) PSHME and Enrichment</w:t>
            </w:r>
          </w:p>
        </w:tc>
        <w:tc>
          <w:tcPr>
            <w:tcW w:w="7088" w:type="dxa"/>
          </w:tcPr>
          <w:p w:rsidR="0092760A" w:rsidRDefault="0092760A">
            <w:pPr>
              <w:pStyle w:val="TableParagraph"/>
              <w:spacing w:before="9"/>
              <w:ind w:left="0"/>
              <w:rPr>
                <w:b/>
                <w:sz w:val="21"/>
              </w:rPr>
            </w:pPr>
          </w:p>
          <w:p w:rsidR="0092760A" w:rsidRDefault="00AF4750">
            <w:pPr>
              <w:pStyle w:val="TableParagraph"/>
              <w:spacing w:line="480" w:lineRule="auto"/>
              <w:ind w:right="688"/>
            </w:pPr>
            <w:r>
              <w:t>Oversight of student committees, such as the Student Council Oversight of the House system, educational trips, selection of prefects</w:t>
            </w:r>
          </w:p>
          <w:p w:rsidR="0092760A" w:rsidRDefault="00AF4750">
            <w:pPr>
              <w:pStyle w:val="TableParagraph"/>
              <w:ind w:right="99"/>
              <w:jc w:val="both"/>
            </w:pPr>
            <w:r>
              <w:t>Oversight of the Personal and Social Health Education provision within the School</w:t>
            </w:r>
          </w:p>
          <w:p w:rsidR="0092760A" w:rsidRDefault="0092760A">
            <w:pPr>
              <w:pStyle w:val="TableParagraph"/>
              <w:spacing w:before="9"/>
              <w:ind w:left="0"/>
              <w:rPr>
                <w:b/>
                <w:sz w:val="21"/>
              </w:rPr>
            </w:pPr>
          </w:p>
          <w:p w:rsidR="0092760A" w:rsidRDefault="00AF4750">
            <w:pPr>
              <w:pStyle w:val="TableParagraph"/>
              <w:spacing w:before="1"/>
              <w:ind w:right="98"/>
              <w:jc w:val="both"/>
            </w:pPr>
            <w:r>
              <w:t>Leading</w:t>
            </w:r>
            <w:r>
              <w:rPr>
                <w:spacing w:val="-10"/>
              </w:rPr>
              <w:t xml:space="preserve"> </w:t>
            </w:r>
            <w:r>
              <w:t>and</w:t>
            </w:r>
            <w:r>
              <w:rPr>
                <w:spacing w:val="-12"/>
              </w:rPr>
              <w:t xml:space="preserve"> </w:t>
            </w:r>
            <w:r>
              <w:t>managing</w:t>
            </w:r>
            <w:r>
              <w:rPr>
                <w:spacing w:val="-10"/>
              </w:rPr>
              <w:t xml:space="preserve"> </w:t>
            </w:r>
            <w:r>
              <w:t>staff</w:t>
            </w:r>
            <w:r>
              <w:rPr>
                <w:spacing w:val="-11"/>
              </w:rPr>
              <w:t xml:space="preserve"> </w:t>
            </w:r>
            <w:r>
              <w:t>who</w:t>
            </w:r>
            <w:r>
              <w:rPr>
                <w:spacing w:val="-10"/>
              </w:rPr>
              <w:t xml:space="preserve"> </w:t>
            </w:r>
            <w:proofErr w:type="spellStart"/>
            <w:r>
              <w:t>organise</w:t>
            </w:r>
            <w:proofErr w:type="spellEnd"/>
            <w:r>
              <w:rPr>
                <w:spacing w:val="-11"/>
              </w:rPr>
              <w:t xml:space="preserve"> </w:t>
            </w:r>
            <w:r>
              <w:t>residential</w:t>
            </w:r>
            <w:r>
              <w:rPr>
                <w:spacing w:val="-12"/>
              </w:rPr>
              <w:t xml:space="preserve"> </w:t>
            </w:r>
            <w:r>
              <w:t>trips</w:t>
            </w:r>
            <w:r>
              <w:rPr>
                <w:spacing w:val="-9"/>
              </w:rPr>
              <w:t xml:space="preserve"> </w:t>
            </w:r>
            <w:r>
              <w:t>and</w:t>
            </w:r>
            <w:r>
              <w:rPr>
                <w:spacing w:val="-10"/>
              </w:rPr>
              <w:t xml:space="preserve"> </w:t>
            </w:r>
            <w:r>
              <w:t>day</w:t>
            </w:r>
            <w:r>
              <w:rPr>
                <w:spacing w:val="-11"/>
              </w:rPr>
              <w:t xml:space="preserve"> </w:t>
            </w:r>
            <w:r>
              <w:t>excursions, ensuring a variety of educational, cultural and sporting opportunities are offered to the</w:t>
            </w:r>
            <w:r>
              <w:rPr>
                <w:spacing w:val="-7"/>
              </w:rPr>
              <w:t xml:space="preserve"> </w:t>
            </w:r>
            <w:r>
              <w:t>pupils</w:t>
            </w:r>
          </w:p>
          <w:p w:rsidR="0092760A" w:rsidRDefault="0092760A">
            <w:pPr>
              <w:pStyle w:val="TableParagraph"/>
              <w:spacing w:before="11"/>
              <w:ind w:left="0"/>
              <w:rPr>
                <w:b/>
                <w:sz w:val="21"/>
              </w:rPr>
            </w:pPr>
          </w:p>
          <w:p w:rsidR="0092760A" w:rsidRDefault="00AF4750">
            <w:pPr>
              <w:pStyle w:val="TableParagraph"/>
              <w:spacing w:before="1" w:line="270" w:lineRule="atLeast"/>
              <w:ind w:right="97"/>
              <w:jc w:val="both"/>
            </w:pPr>
            <w:r>
              <w:t>Acting as the Educational Visits Co-</w:t>
            </w:r>
            <w:proofErr w:type="spellStart"/>
            <w:r>
              <w:t>ordinator</w:t>
            </w:r>
            <w:proofErr w:type="spellEnd"/>
            <w:r>
              <w:t xml:space="preserve"> for the School and overseeing the risk assessments for each trip and excur</w:t>
            </w:r>
            <w:r>
              <w:t>sion</w:t>
            </w:r>
          </w:p>
        </w:tc>
      </w:tr>
      <w:tr w:rsidR="0092760A">
        <w:trPr>
          <w:trHeight w:val="260"/>
        </w:trPr>
        <w:tc>
          <w:tcPr>
            <w:tcW w:w="2835" w:type="dxa"/>
            <w:shd w:val="clear" w:color="auto" w:fill="D9D9D9"/>
          </w:tcPr>
          <w:p w:rsidR="0092760A" w:rsidRDefault="0092760A">
            <w:pPr>
              <w:pStyle w:val="TableParagraph"/>
              <w:ind w:left="0"/>
              <w:rPr>
                <w:rFonts w:ascii="Times New Roman"/>
                <w:sz w:val="18"/>
              </w:rPr>
            </w:pPr>
          </w:p>
        </w:tc>
        <w:tc>
          <w:tcPr>
            <w:tcW w:w="7088" w:type="dxa"/>
            <w:shd w:val="clear" w:color="auto" w:fill="D9D9D9"/>
          </w:tcPr>
          <w:p w:rsidR="0092760A" w:rsidRDefault="0092760A">
            <w:pPr>
              <w:pStyle w:val="TableParagraph"/>
              <w:ind w:left="0"/>
              <w:rPr>
                <w:rFonts w:ascii="Times New Roman"/>
                <w:sz w:val="18"/>
              </w:rPr>
            </w:pPr>
          </w:p>
        </w:tc>
      </w:tr>
      <w:tr w:rsidR="0092760A">
        <w:trPr>
          <w:trHeight w:val="1340"/>
        </w:trPr>
        <w:tc>
          <w:tcPr>
            <w:tcW w:w="2835" w:type="dxa"/>
          </w:tcPr>
          <w:p w:rsidR="0092760A" w:rsidRDefault="00AF4750">
            <w:pPr>
              <w:pStyle w:val="TableParagraph"/>
              <w:spacing w:line="265" w:lineRule="exact"/>
              <w:rPr>
                <w:b/>
              </w:rPr>
            </w:pPr>
            <w:r>
              <w:rPr>
                <w:b/>
              </w:rPr>
              <w:t>Administration and Strategic</w:t>
            </w:r>
          </w:p>
        </w:tc>
        <w:tc>
          <w:tcPr>
            <w:tcW w:w="7088" w:type="dxa"/>
          </w:tcPr>
          <w:p w:rsidR="0092760A" w:rsidRDefault="00AF4750">
            <w:pPr>
              <w:pStyle w:val="TableParagraph"/>
              <w:spacing w:line="265" w:lineRule="exact"/>
              <w:jc w:val="both"/>
            </w:pPr>
            <w:r>
              <w:t>Leading and managing the school’s pastoral development plan</w:t>
            </w:r>
          </w:p>
          <w:p w:rsidR="0092760A" w:rsidRDefault="0092760A">
            <w:pPr>
              <w:pStyle w:val="TableParagraph"/>
              <w:spacing w:before="11"/>
              <w:ind w:left="0"/>
              <w:rPr>
                <w:b/>
                <w:sz w:val="21"/>
              </w:rPr>
            </w:pPr>
          </w:p>
          <w:p w:rsidR="0092760A" w:rsidRDefault="00AF4750">
            <w:pPr>
              <w:pStyle w:val="TableParagraph"/>
              <w:spacing w:line="270" w:lineRule="atLeast"/>
              <w:ind w:right="99"/>
              <w:jc w:val="both"/>
            </w:pPr>
            <w:r>
              <w:t>Chairing the Health and Safety meetings and have an oversight of issues within</w:t>
            </w:r>
            <w:r>
              <w:rPr>
                <w:spacing w:val="-13"/>
              </w:rPr>
              <w:t xml:space="preserve"> </w:t>
            </w:r>
            <w:r>
              <w:t>the</w:t>
            </w:r>
            <w:r>
              <w:rPr>
                <w:spacing w:val="-14"/>
              </w:rPr>
              <w:t xml:space="preserve"> </w:t>
            </w:r>
            <w:r>
              <w:t>school,</w:t>
            </w:r>
            <w:r>
              <w:rPr>
                <w:spacing w:val="-14"/>
              </w:rPr>
              <w:t xml:space="preserve"> </w:t>
            </w:r>
            <w:r>
              <w:t>including</w:t>
            </w:r>
            <w:r>
              <w:rPr>
                <w:spacing w:val="-12"/>
              </w:rPr>
              <w:t xml:space="preserve"> </w:t>
            </w:r>
            <w:r>
              <w:t>those</w:t>
            </w:r>
            <w:r>
              <w:rPr>
                <w:spacing w:val="-11"/>
              </w:rPr>
              <w:t xml:space="preserve"> </w:t>
            </w:r>
            <w:r>
              <w:t>relating</w:t>
            </w:r>
            <w:r>
              <w:rPr>
                <w:spacing w:val="-12"/>
              </w:rPr>
              <w:t xml:space="preserve"> </w:t>
            </w:r>
            <w:r>
              <w:t>to</w:t>
            </w:r>
            <w:r>
              <w:rPr>
                <w:spacing w:val="-10"/>
              </w:rPr>
              <w:t xml:space="preserve"> </w:t>
            </w:r>
            <w:r>
              <w:t>risk</w:t>
            </w:r>
            <w:r>
              <w:rPr>
                <w:spacing w:val="-11"/>
              </w:rPr>
              <w:t xml:space="preserve"> </w:t>
            </w:r>
            <w:r>
              <w:t>assessments,</w:t>
            </w:r>
            <w:r>
              <w:rPr>
                <w:spacing w:val="-11"/>
              </w:rPr>
              <w:t xml:space="preserve"> </w:t>
            </w:r>
            <w:r>
              <w:t>fire</w:t>
            </w:r>
            <w:r>
              <w:rPr>
                <w:spacing w:val="-13"/>
              </w:rPr>
              <w:t xml:space="preserve"> </w:t>
            </w:r>
            <w:r>
              <w:t>regulations and works and maintenance</w:t>
            </w:r>
            <w:r>
              <w:rPr>
                <w:spacing w:val="-4"/>
              </w:rPr>
              <w:t xml:space="preserve"> </w:t>
            </w:r>
            <w:r>
              <w:t>issues</w:t>
            </w:r>
          </w:p>
        </w:tc>
      </w:tr>
    </w:tbl>
    <w:p w:rsidR="001C6FD1" w:rsidRDefault="001C6FD1" w:rsidP="001C6FD1">
      <w:pPr>
        <w:tabs>
          <w:tab w:val="left" w:pos="1650"/>
        </w:tabs>
        <w:spacing w:line="270" w:lineRule="atLeast"/>
        <w:jc w:val="both"/>
      </w:pPr>
      <w:r>
        <w:tab/>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7088"/>
      </w:tblGrid>
      <w:tr w:rsidR="0092760A">
        <w:trPr>
          <w:trHeight w:val="4280"/>
        </w:trPr>
        <w:tc>
          <w:tcPr>
            <w:tcW w:w="2835" w:type="dxa"/>
          </w:tcPr>
          <w:p w:rsidR="0092760A" w:rsidRDefault="0092760A">
            <w:pPr>
              <w:pStyle w:val="TableParagraph"/>
              <w:ind w:left="0"/>
              <w:rPr>
                <w:rFonts w:ascii="Times New Roman"/>
                <w:sz w:val="20"/>
              </w:rPr>
            </w:pPr>
          </w:p>
        </w:tc>
        <w:tc>
          <w:tcPr>
            <w:tcW w:w="7088" w:type="dxa"/>
          </w:tcPr>
          <w:p w:rsidR="0092760A" w:rsidRDefault="00AF4750">
            <w:pPr>
              <w:pStyle w:val="TableParagraph"/>
              <w:ind w:right="98"/>
              <w:jc w:val="both"/>
            </w:pPr>
            <w:r>
              <w:t>Planning</w:t>
            </w:r>
            <w:r>
              <w:rPr>
                <w:spacing w:val="-6"/>
              </w:rPr>
              <w:t xml:space="preserve"> </w:t>
            </w:r>
            <w:r>
              <w:t>the</w:t>
            </w:r>
            <w:r>
              <w:rPr>
                <w:spacing w:val="-6"/>
              </w:rPr>
              <w:t xml:space="preserve"> </w:t>
            </w:r>
            <w:r>
              <w:t>yearly</w:t>
            </w:r>
            <w:r>
              <w:rPr>
                <w:spacing w:val="-5"/>
              </w:rPr>
              <w:t xml:space="preserve"> </w:t>
            </w:r>
            <w:r>
              <w:t>school</w:t>
            </w:r>
            <w:r>
              <w:rPr>
                <w:spacing w:val="-8"/>
              </w:rPr>
              <w:t xml:space="preserve"> </w:t>
            </w:r>
            <w:r>
              <w:t>calendar</w:t>
            </w:r>
            <w:r>
              <w:rPr>
                <w:spacing w:val="-6"/>
              </w:rPr>
              <w:t xml:space="preserve"> </w:t>
            </w:r>
            <w:r>
              <w:t>with</w:t>
            </w:r>
            <w:r>
              <w:rPr>
                <w:spacing w:val="-6"/>
              </w:rPr>
              <w:t xml:space="preserve"> </w:t>
            </w:r>
            <w:r>
              <w:t>the</w:t>
            </w:r>
            <w:r>
              <w:rPr>
                <w:spacing w:val="-6"/>
              </w:rPr>
              <w:t xml:space="preserve"> </w:t>
            </w:r>
            <w:r>
              <w:t>Head</w:t>
            </w:r>
            <w:r>
              <w:rPr>
                <w:spacing w:val="-6"/>
              </w:rPr>
              <w:t xml:space="preserve"> </w:t>
            </w:r>
            <w:r>
              <w:t>and</w:t>
            </w:r>
            <w:r>
              <w:rPr>
                <w:spacing w:val="-6"/>
              </w:rPr>
              <w:t xml:space="preserve"> </w:t>
            </w:r>
            <w:r>
              <w:t>the</w:t>
            </w:r>
            <w:r>
              <w:rPr>
                <w:spacing w:val="-6"/>
              </w:rPr>
              <w:t xml:space="preserve"> </w:t>
            </w:r>
            <w:r>
              <w:t>Director</w:t>
            </w:r>
            <w:r>
              <w:rPr>
                <w:spacing w:val="-6"/>
              </w:rPr>
              <w:t xml:space="preserve"> </w:t>
            </w:r>
            <w:r>
              <w:t>of</w:t>
            </w:r>
            <w:r>
              <w:rPr>
                <w:spacing w:val="-6"/>
              </w:rPr>
              <w:t xml:space="preserve"> </w:t>
            </w:r>
            <w:r>
              <w:t>Studies and ensure that the full calendar is completed and issued at the beginning of each academic</w:t>
            </w:r>
            <w:r>
              <w:rPr>
                <w:spacing w:val="-2"/>
              </w:rPr>
              <w:t xml:space="preserve"> </w:t>
            </w:r>
            <w:r>
              <w:t>year</w:t>
            </w:r>
          </w:p>
          <w:p w:rsidR="0092760A" w:rsidRDefault="0092760A">
            <w:pPr>
              <w:pStyle w:val="TableParagraph"/>
              <w:spacing w:before="3"/>
              <w:ind w:left="0"/>
              <w:rPr>
                <w:b/>
              </w:rPr>
            </w:pPr>
          </w:p>
          <w:p w:rsidR="0092760A" w:rsidRDefault="00AF4750">
            <w:pPr>
              <w:pStyle w:val="TableParagraph"/>
              <w:ind w:right="101"/>
              <w:jc w:val="both"/>
            </w:pPr>
            <w:r>
              <w:t>Oversight of supervision arrangements, ensuring that all areas of the School are appropriately supervised by members of staff</w:t>
            </w:r>
          </w:p>
          <w:p w:rsidR="0092760A" w:rsidRDefault="0092760A">
            <w:pPr>
              <w:pStyle w:val="TableParagraph"/>
              <w:spacing w:before="9"/>
              <w:ind w:left="0"/>
              <w:rPr>
                <w:b/>
                <w:sz w:val="21"/>
              </w:rPr>
            </w:pPr>
          </w:p>
          <w:p w:rsidR="0092760A" w:rsidRDefault="00AF4750">
            <w:pPr>
              <w:pStyle w:val="TableParagraph"/>
              <w:ind w:right="98"/>
              <w:jc w:val="both"/>
            </w:pPr>
            <w:r>
              <w:t>Ensuring with the Headmaster that appropriate disaster contingency and critical incident plans are in place</w:t>
            </w:r>
          </w:p>
          <w:p w:rsidR="0092760A" w:rsidRDefault="0092760A">
            <w:pPr>
              <w:pStyle w:val="TableParagraph"/>
              <w:spacing w:before="12"/>
              <w:ind w:left="0"/>
              <w:rPr>
                <w:b/>
                <w:sz w:val="21"/>
              </w:rPr>
            </w:pPr>
          </w:p>
          <w:p w:rsidR="0092760A" w:rsidRDefault="00AF4750">
            <w:pPr>
              <w:pStyle w:val="TableParagraph"/>
              <w:spacing w:line="480" w:lineRule="auto"/>
              <w:ind w:right="1176"/>
            </w:pPr>
            <w:r>
              <w:t>Implementing and assisting in the delivery of new staff induction Assisting the Headmaster with pupil admissions policy</w:t>
            </w:r>
          </w:p>
          <w:p w:rsidR="0092760A" w:rsidRDefault="00AF4750">
            <w:pPr>
              <w:pStyle w:val="TableParagraph"/>
              <w:jc w:val="both"/>
            </w:pPr>
            <w:r>
              <w:t>Being aware of all pupil assessment and monitoring, including oversight of</w:t>
            </w:r>
          </w:p>
          <w:p w:rsidR="0092760A" w:rsidRDefault="00AF4750">
            <w:pPr>
              <w:pStyle w:val="TableParagraph"/>
              <w:spacing w:line="252" w:lineRule="exact"/>
              <w:jc w:val="both"/>
            </w:pPr>
            <w:r>
              <w:t>CEM’s attitudinal testing</w:t>
            </w:r>
          </w:p>
        </w:tc>
      </w:tr>
      <w:tr w:rsidR="0092760A">
        <w:trPr>
          <w:trHeight w:val="260"/>
        </w:trPr>
        <w:tc>
          <w:tcPr>
            <w:tcW w:w="2835" w:type="dxa"/>
            <w:shd w:val="clear" w:color="auto" w:fill="D9D9D9"/>
          </w:tcPr>
          <w:p w:rsidR="0092760A" w:rsidRDefault="0092760A">
            <w:pPr>
              <w:pStyle w:val="TableParagraph"/>
              <w:ind w:left="0"/>
              <w:rPr>
                <w:rFonts w:ascii="Times New Roman"/>
                <w:sz w:val="18"/>
              </w:rPr>
            </w:pPr>
          </w:p>
        </w:tc>
        <w:tc>
          <w:tcPr>
            <w:tcW w:w="7088" w:type="dxa"/>
            <w:shd w:val="clear" w:color="auto" w:fill="D9D9D9"/>
          </w:tcPr>
          <w:p w:rsidR="0092760A" w:rsidRDefault="0092760A">
            <w:pPr>
              <w:pStyle w:val="TableParagraph"/>
              <w:ind w:left="0"/>
              <w:rPr>
                <w:rFonts w:ascii="Times New Roman"/>
                <w:sz w:val="18"/>
              </w:rPr>
            </w:pPr>
          </w:p>
        </w:tc>
      </w:tr>
      <w:tr w:rsidR="0092760A">
        <w:trPr>
          <w:trHeight w:val="1600"/>
        </w:trPr>
        <w:tc>
          <w:tcPr>
            <w:tcW w:w="2835" w:type="dxa"/>
          </w:tcPr>
          <w:p w:rsidR="0092760A" w:rsidRDefault="0092760A">
            <w:pPr>
              <w:pStyle w:val="TableParagraph"/>
              <w:spacing w:before="9"/>
              <w:ind w:left="0"/>
              <w:rPr>
                <w:b/>
                <w:sz w:val="21"/>
              </w:rPr>
            </w:pPr>
          </w:p>
          <w:p w:rsidR="0092760A" w:rsidRDefault="00AF4750">
            <w:pPr>
              <w:pStyle w:val="TableParagraph"/>
              <w:rPr>
                <w:b/>
              </w:rPr>
            </w:pPr>
            <w:r>
              <w:rPr>
                <w:b/>
              </w:rPr>
              <w:t>Staff management</w:t>
            </w:r>
          </w:p>
        </w:tc>
        <w:tc>
          <w:tcPr>
            <w:tcW w:w="7088" w:type="dxa"/>
          </w:tcPr>
          <w:p w:rsidR="0092760A" w:rsidRDefault="0092760A">
            <w:pPr>
              <w:pStyle w:val="TableParagraph"/>
              <w:spacing w:before="9"/>
              <w:ind w:left="0"/>
              <w:rPr>
                <w:b/>
                <w:sz w:val="21"/>
              </w:rPr>
            </w:pPr>
          </w:p>
          <w:p w:rsidR="0092760A" w:rsidRDefault="00AF4750">
            <w:pPr>
              <w:pStyle w:val="TableParagraph"/>
              <w:ind w:right="99"/>
              <w:jc w:val="both"/>
            </w:pPr>
            <w:r>
              <w:t xml:space="preserve">Leading and managing the Form Tutors and Heads of Year; to encourage, support and challenge them to maintain and raise the already high pastoral standards (e.g. in relation to the Enrichment </w:t>
            </w:r>
            <w:proofErr w:type="spellStart"/>
            <w:r>
              <w:t>Programme</w:t>
            </w:r>
            <w:proofErr w:type="spellEnd"/>
            <w:r>
              <w:t>)</w:t>
            </w:r>
          </w:p>
          <w:p w:rsidR="0092760A" w:rsidRDefault="0092760A">
            <w:pPr>
              <w:pStyle w:val="TableParagraph"/>
              <w:ind w:left="0"/>
              <w:rPr>
                <w:b/>
              </w:rPr>
            </w:pPr>
          </w:p>
          <w:p w:rsidR="0092760A" w:rsidRDefault="00AF4750">
            <w:pPr>
              <w:pStyle w:val="TableParagraph"/>
              <w:spacing w:line="252" w:lineRule="exact"/>
              <w:jc w:val="both"/>
            </w:pPr>
            <w:r>
              <w:t>To chair all Heads of Year/Form Tutor meetings</w:t>
            </w:r>
          </w:p>
        </w:tc>
      </w:tr>
      <w:tr w:rsidR="0092760A">
        <w:trPr>
          <w:trHeight w:val="260"/>
        </w:trPr>
        <w:tc>
          <w:tcPr>
            <w:tcW w:w="2835" w:type="dxa"/>
            <w:shd w:val="clear" w:color="auto" w:fill="D9D9D9"/>
          </w:tcPr>
          <w:p w:rsidR="0092760A" w:rsidRDefault="0092760A">
            <w:pPr>
              <w:pStyle w:val="TableParagraph"/>
              <w:ind w:left="0"/>
              <w:rPr>
                <w:rFonts w:ascii="Times New Roman"/>
                <w:sz w:val="18"/>
              </w:rPr>
            </w:pPr>
          </w:p>
        </w:tc>
        <w:tc>
          <w:tcPr>
            <w:tcW w:w="7088" w:type="dxa"/>
            <w:shd w:val="clear" w:color="auto" w:fill="D9D9D9"/>
          </w:tcPr>
          <w:p w:rsidR="0092760A" w:rsidRDefault="0092760A">
            <w:pPr>
              <w:pStyle w:val="TableParagraph"/>
              <w:ind w:left="0"/>
              <w:rPr>
                <w:rFonts w:ascii="Times New Roman"/>
                <w:sz w:val="18"/>
              </w:rPr>
            </w:pPr>
          </w:p>
        </w:tc>
      </w:tr>
      <w:tr w:rsidR="0092760A">
        <w:trPr>
          <w:trHeight w:val="5100"/>
        </w:trPr>
        <w:tc>
          <w:tcPr>
            <w:tcW w:w="2835" w:type="dxa"/>
          </w:tcPr>
          <w:p w:rsidR="0092760A" w:rsidRDefault="0092760A">
            <w:pPr>
              <w:pStyle w:val="TableParagraph"/>
              <w:spacing w:before="9"/>
              <w:ind w:left="0"/>
              <w:rPr>
                <w:b/>
                <w:sz w:val="21"/>
              </w:rPr>
            </w:pPr>
          </w:p>
          <w:p w:rsidR="0092760A" w:rsidRDefault="00AF4750">
            <w:pPr>
              <w:pStyle w:val="TableParagraph"/>
              <w:rPr>
                <w:b/>
              </w:rPr>
            </w:pPr>
            <w:r>
              <w:rPr>
                <w:b/>
              </w:rPr>
              <w:t>General responsibilities</w:t>
            </w:r>
          </w:p>
        </w:tc>
        <w:tc>
          <w:tcPr>
            <w:tcW w:w="7088" w:type="dxa"/>
          </w:tcPr>
          <w:p w:rsidR="0092760A" w:rsidRDefault="0092760A">
            <w:pPr>
              <w:pStyle w:val="TableParagraph"/>
              <w:spacing w:before="9"/>
              <w:ind w:left="0"/>
              <w:rPr>
                <w:b/>
                <w:sz w:val="21"/>
              </w:rPr>
            </w:pPr>
          </w:p>
          <w:p w:rsidR="0092760A" w:rsidRDefault="00AF4750">
            <w:pPr>
              <w:pStyle w:val="TableParagraph"/>
              <w:spacing w:line="480" w:lineRule="auto"/>
              <w:ind w:right="2852"/>
            </w:pPr>
            <w:proofErr w:type="spellStart"/>
            <w:r>
              <w:t>Organisation</w:t>
            </w:r>
            <w:proofErr w:type="spellEnd"/>
            <w:r>
              <w:t xml:space="preserve"> </w:t>
            </w:r>
            <w:proofErr w:type="gramStart"/>
            <w:r>
              <w:t>of  assemblies</w:t>
            </w:r>
            <w:proofErr w:type="gramEnd"/>
            <w:r>
              <w:t xml:space="preserve"> and </w:t>
            </w:r>
            <w:proofErr w:type="spellStart"/>
            <w:r>
              <w:t>rotas</w:t>
            </w:r>
            <w:proofErr w:type="spellEnd"/>
            <w:r>
              <w:t xml:space="preserve"> Planning and oversight of major school</w:t>
            </w:r>
            <w:r>
              <w:rPr>
                <w:spacing w:val="-9"/>
              </w:rPr>
              <w:t xml:space="preserve"> </w:t>
            </w:r>
            <w:r>
              <w:t>events</w:t>
            </w:r>
          </w:p>
          <w:p w:rsidR="0092760A" w:rsidRDefault="00AF4750">
            <w:pPr>
              <w:pStyle w:val="TableParagraph"/>
            </w:pPr>
            <w:r>
              <w:t>Staff recruitment in conjunction with the Headmaster</w:t>
            </w:r>
          </w:p>
          <w:p w:rsidR="0092760A" w:rsidRDefault="0092760A">
            <w:pPr>
              <w:pStyle w:val="TableParagraph"/>
              <w:spacing w:before="11"/>
              <w:ind w:left="0"/>
              <w:rPr>
                <w:b/>
                <w:sz w:val="21"/>
              </w:rPr>
            </w:pPr>
          </w:p>
          <w:p w:rsidR="0092760A" w:rsidRDefault="00AF4750">
            <w:pPr>
              <w:pStyle w:val="TableParagraph"/>
              <w:spacing w:before="1"/>
            </w:pPr>
            <w:r>
              <w:t>Ownership of school-wide Report Systems and National Records of Achievement and Prize Giving</w:t>
            </w:r>
          </w:p>
          <w:p w:rsidR="0092760A" w:rsidRDefault="0092760A">
            <w:pPr>
              <w:pStyle w:val="TableParagraph"/>
              <w:spacing w:before="10"/>
              <w:ind w:left="0"/>
              <w:rPr>
                <w:b/>
                <w:sz w:val="21"/>
              </w:rPr>
            </w:pPr>
          </w:p>
          <w:p w:rsidR="0092760A" w:rsidRDefault="00AF4750">
            <w:pPr>
              <w:pStyle w:val="TableParagraph"/>
              <w:ind w:right="19"/>
            </w:pPr>
            <w:r>
              <w:t xml:space="preserve">INSET </w:t>
            </w:r>
            <w:proofErr w:type="spellStart"/>
            <w:r>
              <w:t>organisation</w:t>
            </w:r>
            <w:proofErr w:type="spellEnd"/>
            <w:r>
              <w:t xml:space="preserve"> and the beginning and end of term arrangements with the Headmaster</w:t>
            </w:r>
          </w:p>
          <w:p w:rsidR="0092760A" w:rsidRDefault="0092760A">
            <w:pPr>
              <w:pStyle w:val="TableParagraph"/>
              <w:ind w:left="0"/>
              <w:rPr>
                <w:b/>
              </w:rPr>
            </w:pPr>
          </w:p>
          <w:p w:rsidR="0092760A" w:rsidRDefault="00AF4750">
            <w:pPr>
              <w:pStyle w:val="TableParagraph"/>
              <w:spacing w:line="480" w:lineRule="auto"/>
              <w:ind w:right="603"/>
            </w:pPr>
            <w:r>
              <w:t>Assisting the Headmaster with the school’s staff appraisal system Assisting with the preparation of EQI, EYFS and Compliance Inspections</w:t>
            </w:r>
          </w:p>
          <w:p w:rsidR="0092760A" w:rsidRDefault="00AF4750">
            <w:pPr>
              <w:pStyle w:val="TableParagraph"/>
              <w:spacing w:line="270" w:lineRule="atLeast"/>
            </w:pPr>
            <w:r>
              <w:t>Assisting the work of the Learning Support Department and to liaise over pastoral provision for SEN pupils.</w:t>
            </w:r>
          </w:p>
        </w:tc>
      </w:tr>
    </w:tbl>
    <w:p w:rsidR="0092760A" w:rsidRDefault="0092760A">
      <w:pPr>
        <w:pStyle w:val="BodyText"/>
        <w:rPr>
          <w:b/>
          <w:sz w:val="20"/>
        </w:rPr>
      </w:pPr>
    </w:p>
    <w:p w:rsidR="0092760A" w:rsidRDefault="0092760A">
      <w:pPr>
        <w:pStyle w:val="BodyText"/>
        <w:spacing w:before="10"/>
        <w:rPr>
          <w:b/>
          <w:sz w:val="16"/>
        </w:rPr>
      </w:pPr>
    </w:p>
    <w:p w:rsidR="0092760A" w:rsidRDefault="00AF4750">
      <w:pPr>
        <w:spacing w:before="57" w:line="276" w:lineRule="auto"/>
        <w:ind w:left="560" w:right="260"/>
        <w:rPr>
          <w:i/>
        </w:rPr>
      </w:pPr>
      <w:r>
        <w:rPr>
          <w:i/>
        </w:rPr>
        <w:t>The Job Description is not exhaustive and is expected to be discussed with candidates, and as a result may be subject to agreed change.</w:t>
      </w:r>
    </w:p>
    <w:p w:rsidR="0092760A" w:rsidRDefault="0092760A">
      <w:pPr>
        <w:spacing w:line="276" w:lineRule="auto"/>
        <w:sectPr w:rsidR="0092760A">
          <w:pgSz w:w="11910" w:h="16840"/>
          <w:pgMar w:top="1420" w:right="880" w:bottom="1120" w:left="880" w:header="0" w:footer="934" w:gutter="0"/>
          <w:cols w:space="720"/>
        </w:sectPr>
      </w:pPr>
    </w:p>
    <w:p w:rsidR="0092760A" w:rsidRDefault="00AF4750">
      <w:pPr>
        <w:pStyle w:val="Heading3"/>
      </w:pPr>
      <w:r>
        <w:lastRenderedPageBreak/>
        <w:t>Person Specification Head of Pastoral Care</w:t>
      </w:r>
    </w:p>
    <w:p w:rsidR="0092760A" w:rsidRDefault="00AF4750">
      <w:pPr>
        <w:pStyle w:val="BodyText"/>
        <w:spacing w:before="245" w:line="276" w:lineRule="auto"/>
        <w:ind w:left="160" w:right="175"/>
        <w:jc w:val="both"/>
      </w:pPr>
      <w:r>
        <w:t xml:space="preserve">The successful candidate for the post of Head of Pastoral Care will have at the very least a good first degree from a </w:t>
      </w:r>
      <w:proofErr w:type="spellStart"/>
      <w:r>
        <w:t>recognised</w:t>
      </w:r>
      <w:proofErr w:type="spellEnd"/>
      <w:r>
        <w:t xml:space="preserve"> university and strong management experience. He or she will displ</w:t>
      </w:r>
      <w:r>
        <w:t>ay leadership and vision in pastoral matters and will also:</w:t>
      </w:r>
    </w:p>
    <w:p w:rsidR="0092760A" w:rsidRDefault="0092760A">
      <w:pPr>
        <w:pStyle w:val="BodyText"/>
        <w:spacing w:before="4" w:after="1"/>
        <w:rPr>
          <w:sz w:val="16"/>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2760A">
        <w:trPr>
          <w:trHeight w:val="800"/>
        </w:trPr>
        <w:tc>
          <w:tcPr>
            <w:tcW w:w="9018" w:type="dxa"/>
          </w:tcPr>
          <w:p w:rsidR="0092760A" w:rsidRDefault="00AF4750">
            <w:pPr>
              <w:pStyle w:val="TableParagraph"/>
              <w:ind w:left="102" w:right="23"/>
            </w:pPr>
            <w:r>
              <w:t>Have a good track record of leading and managing staff; be motivational, sympathetic, constructive and, where necessary, challenging with colleagues</w:t>
            </w:r>
          </w:p>
        </w:tc>
      </w:tr>
      <w:tr w:rsidR="0092760A">
        <w:trPr>
          <w:trHeight w:val="520"/>
        </w:trPr>
        <w:tc>
          <w:tcPr>
            <w:tcW w:w="9018" w:type="dxa"/>
          </w:tcPr>
          <w:p w:rsidR="0092760A" w:rsidRDefault="00AF4750">
            <w:pPr>
              <w:pStyle w:val="TableParagraph"/>
              <w:spacing w:line="268" w:lineRule="exact"/>
              <w:ind w:left="102"/>
            </w:pPr>
            <w:r>
              <w:t>Be experienced as a pastoral leader and an expert in his or her own subject(s)</w:t>
            </w:r>
          </w:p>
        </w:tc>
      </w:tr>
      <w:tr w:rsidR="0092760A">
        <w:trPr>
          <w:trHeight w:val="520"/>
        </w:trPr>
        <w:tc>
          <w:tcPr>
            <w:tcW w:w="9018" w:type="dxa"/>
          </w:tcPr>
          <w:p w:rsidR="0092760A" w:rsidRDefault="00AF4750">
            <w:pPr>
              <w:pStyle w:val="TableParagraph"/>
              <w:spacing w:line="265" w:lineRule="exact"/>
              <w:ind w:left="102"/>
            </w:pPr>
            <w:r>
              <w:t>Be extremely proficient in the use of information technology</w:t>
            </w:r>
          </w:p>
        </w:tc>
      </w:tr>
      <w:tr w:rsidR="0092760A">
        <w:trPr>
          <w:trHeight w:val="800"/>
        </w:trPr>
        <w:tc>
          <w:tcPr>
            <w:tcW w:w="9018" w:type="dxa"/>
          </w:tcPr>
          <w:p w:rsidR="0092760A" w:rsidRDefault="00AF4750">
            <w:pPr>
              <w:pStyle w:val="TableParagraph"/>
              <w:ind w:left="102" w:right="23"/>
            </w:pPr>
            <w:proofErr w:type="gramStart"/>
            <w:r>
              <w:t>Be</w:t>
            </w:r>
            <w:r>
              <w:rPr>
                <w:spacing w:val="-9"/>
              </w:rPr>
              <w:t xml:space="preserve"> </w:t>
            </w:r>
            <w:r>
              <w:t>able</w:t>
            </w:r>
            <w:r>
              <w:rPr>
                <w:spacing w:val="-10"/>
              </w:rPr>
              <w:t xml:space="preserve"> </w:t>
            </w:r>
            <w:r>
              <w:t>to</w:t>
            </w:r>
            <w:proofErr w:type="gramEnd"/>
            <w:r>
              <w:rPr>
                <w:spacing w:val="-10"/>
              </w:rPr>
              <w:t xml:space="preserve"> </w:t>
            </w:r>
            <w:r>
              <w:t>communicate</w:t>
            </w:r>
            <w:r>
              <w:rPr>
                <w:spacing w:val="-8"/>
              </w:rPr>
              <w:t xml:space="preserve"> </w:t>
            </w:r>
            <w:r>
              <w:t>clearly</w:t>
            </w:r>
            <w:r>
              <w:rPr>
                <w:spacing w:val="-8"/>
              </w:rPr>
              <w:t xml:space="preserve"> </w:t>
            </w:r>
            <w:r>
              <w:t>and</w:t>
            </w:r>
            <w:r>
              <w:rPr>
                <w:spacing w:val="-10"/>
              </w:rPr>
              <w:t xml:space="preserve"> </w:t>
            </w:r>
            <w:r>
              <w:t>persuasively,</w:t>
            </w:r>
            <w:r>
              <w:rPr>
                <w:spacing w:val="-9"/>
              </w:rPr>
              <w:t xml:space="preserve"> </w:t>
            </w:r>
            <w:r>
              <w:t>both</w:t>
            </w:r>
            <w:r>
              <w:rPr>
                <w:spacing w:val="-11"/>
              </w:rPr>
              <w:t xml:space="preserve"> </w:t>
            </w:r>
            <w:r>
              <w:t>orally</w:t>
            </w:r>
            <w:r>
              <w:rPr>
                <w:spacing w:val="-10"/>
              </w:rPr>
              <w:t xml:space="preserve"> </w:t>
            </w:r>
            <w:r>
              <w:t>and</w:t>
            </w:r>
            <w:r>
              <w:rPr>
                <w:spacing w:val="-10"/>
              </w:rPr>
              <w:t xml:space="preserve"> </w:t>
            </w:r>
            <w:r>
              <w:t>in</w:t>
            </w:r>
            <w:r>
              <w:rPr>
                <w:spacing w:val="-11"/>
              </w:rPr>
              <w:t xml:space="preserve"> </w:t>
            </w:r>
            <w:r>
              <w:t>writing,</w:t>
            </w:r>
            <w:r>
              <w:rPr>
                <w:spacing w:val="-10"/>
              </w:rPr>
              <w:t xml:space="preserve"> </w:t>
            </w:r>
            <w:r>
              <w:t>with</w:t>
            </w:r>
            <w:r>
              <w:rPr>
                <w:spacing w:val="-11"/>
              </w:rPr>
              <w:t xml:space="preserve"> </w:t>
            </w:r>
            <w:r>
              <w:t>staff,</w:t>
            </w:r>
            <w:r>
              <w:rPr>
                <w:spacing w:val="-9"/>
              </w:rPr>
              <w:t xml:space="preserve"> </w:t>
            </w:r>
            <w:r>
              <w:t>students</w:t>
            </w:r>
            <w:r>
              <w:rPr>
                <w:spacing w:val="-9"/>
              </w:rPr>
              <w:t xml:space="preserve"> </w:t>
            </w:r>
            <w:r>
              <w:t>and parents</w:t>
            </w:r>
            <w:r>
              <w:rPr>
                <w:spacing w:val="-2"/>
              </w:rPr>
              <w:t xml:space="preserve"> </w:t>
            </w:r>
            <w:r>
              <w:t>alik</w:t>
            </w:r>
            <w:r>
              <w:t>e</w:t>
            </w:r>
          </w:p>
        </w:tc>
      </w:tr>
      <w:tr w:rsidR="0092760A">
        <w:trPr>
          <w:trHeight w:val="520"/>
        </w:trPr>
        <w:tc>
          <w:tcPr>
            <w:tcW w:w="9018" w:type="dxa"/>
          </w:tcPr>
          <w:p w:rsidR="0092760A" w:rsidRDefault="00AF4750">
            <w:pPr>
              <w:pStyle w:val="TableParagraph"/>
              <w:spacing w:line="265" w:lineRule="exact"/>
              <w:ind w:left="102"/>
            </w:pPr>
            <w:r>
              <w:t>Be highly articulate and precise in writing</w:t>
            </w:r>
          </w:p>
        </w:tc>
      </w:tr>
      <w:tr w:rsidR="0092760A">
        <w:trPr>
          <w:trHeight w:val="520"/>
        </w:trPr>
        <w:tc>
          <w:tcPr>
            <w:tcW w:w="9018" w:type="dxa"/>
          </w:tcPr>
          <w:p w:rsidR="0092760A" w:rsidRDefault="00AF4750">
            <w:pPr>
              <w:pStyle w:val="TableParagraph"/>
              <w:spacing w:line="265" w:lineRule="exact"/>
              <w:ind w:left="102"/>
            </w:pPr>
            <w:r>
              <w:t>Be passionate about maintaining outstanding standards of pastoral care</w:t>
            </w:r>
          </w:p>
        </w:tc>
      </w:tr>
      <w:tr w:rsidR="0092760A">
        <w:trPr>
          <w:trHeight w:val="520"/>
        </w:trPr>
        <w:tc>
          <w:tcPr>
            <w:tcW w:w="9018" w:type="dxa"/>
          </w:tcPr>
          <w:p w:rsidR="0092760A" w:rsidRDefault="00AF4750">
            <w:pPr>
              <w:pStyle w:val="TableParagraph"/>
              <w:spacing w:line="265" w:lineRule="exact"/>
              <w:ind w:left="102"/>
            </w:pPr>
            <w:r>
              <w:t>Be very well-</w:t>
            </w:r>
            <w:proofErr w:type="spellStart"/>
            <w:r>
              <w:t>organised</w:t>
            </w:r>
            <w:proofErr w:type="spellEnd"/>
            <w:r>
              <w:t xml:space="preserve"> and extremely hard-working</w:t>
            </w:r>
          </w:p>
        </w:tc>
      </w:tr>
      <w:tr w:rsidR="0092760A">
        <w:trPr>
          <w:trHeight w:val="520"/>
        </w:trPr>
        <w:tc>
          <w:tcPr>
            <w:tcW w:w="9018" w:type="dxa"/>
          </w:tcPr>
          <w:p w:rsidR="0092760A" w:rsidRDefault="00AF4750">
            <w:pPr>
              <w:pStyle w:val="TableParagraph"/>
              <w:spacing w:line="265" w:lineRule="exact"/>
              <w:ind w:left="102"/>
            </w:pPr>
            <w:proofErr w:type="gramStart"/>
            <w:r>
              <w:t>Be able to</w:t>
            </w:r>
            <w:proofErr w:type="gramEnd"/>
            <w:r>
              <w:t xml:space="preserve"> work accurately and calmly, and show resilience, when under pressure</w:t>
            </w:r>
          </w:p>
        </w:tc>
      </w:tr>
      <w:tr w:rsidR="0092760A">
        <w:trPr>
          <w:trHeight w:val="800"/>
        </w:trPr>
        <w:tc>
          <w:tcPr>
            <w:tcW w:w="9018" w:type="dxa"/>
          </w:tcPr>
          <w:p w:rsidR="0092760A" w:rsidRDefault="00AF4750">
            <w:pPr>
              <w:pStyle w:val="TableParagraph"/>
              <w:ind w:left="102" w:right="23"/>
            </w:pPr>
            <w:proofErr w:type="gramStart"/>
            <w:r>
              <w:t>Be able to</w:t>
            </w:r>
            <w:proofErr w:type="gramEnd"/>
            <w:r>
              <w:t xml:space="preserve"> work collaboratively with colleagues within the School and with key contacts in other </w:t>
            </w:r>
            <w:proofErr w:type="spellStart"/>
            <w:r>
              <w:t>organisations</w:t>
            </w:r>
            <w:proofErr w:type="spellEnd"/>
            <w:r>
              <w:t>; have a proven ability to work as a member of a team</w:t>
            </w:r>
          </w:p>
        </w:tc>
      </w:tr>
      <w:tr w:rsidR="0092760A">
        <w:trPr>
          <w:trHeight w:val="520"/>
        </w:trPr>
        <w:tc>
          <w:tcPr>
            <w:tcW w:w="9018" w:type="dxa"/>
          </w:tcPr>
          <w:p w:rsidR="0092760A" w:rsidRDefault="00AF4750">
            <w:pPr>
              <w:pStyle w:val="TableParagraph"/>
              <w:spacing w:line="265" w:lineRule="exact"/>
              <w:ind w:left="102"/>
            </w:pPr>
            <w:r>
              <w:t>Be patient, determined and enthusiastic</w:t>
            </w:r>
          </w:p>
        </w:tc>
      </w:tr>
      <w:tr w:rsidR="0092760A">
        <w:trPr>
          <w:trHeight w:val="520"/>
        </w:trPr>
        <w:tc>
          <w:tcPr>
            <w:tcW w:w="9018" w:type="dxa"/>
          </w:tcPr>
          <w:p w:rsidR="0092760A" w:rsidRDefault="00AF4750">
            <w:pPr>
              <w:pStyle w:val="TableParagraph"/>
              <w:spacing w:line="265" w:lineRule="exact"/>
              <w:ind w:left="102"/>
            </w:pPr>
            <w:r>
              <w:t>Be prepared and able to initiate and manage change, where necessary</w:t>
            </w:r>
          </w:p>
        </w:tc>
      </w:tr>
      <w:tr w:rsidR="0092760A">
        <w:trPr>
          <w:trHeight w:val="520"/>
        </w:trPr>
        <w:tc>
          <w:tcPr>
            <w:tcW w:w="9018" w:type="dxa"/>
          </w:tcPr>
          <w:p w:rsidR="0092760A" w:rsidRDefault="00AF4750">
            <w:pPr>
              <w:pStyle w:val="TableParagraph"/>
              <w:spacing w:line="265" w:lineRule="exact"/>
              <w:ind w:left="102"/>
            </w:pPr>
            <w:r>
              <w:t>Be devoted to the pastoral and educational needs of the individual pupil</w:t>
            </w:r>
          </w:p>
        </w:tc>
      </w:tr>
      <w:tr w:rsidR="0092760A">
        <w:trPr>
          <w:trHeight w:val="520"/>
        </w:trPr>
        <w:tc>
          <w:tcPr>
            <w:tcW w:w="9018" w:type="dxa"/>
          </w:tcPr>
          <w:p w:rsidR="0092760A" w:rsidRDefault="00AF4750">
            <w:pPr>
              <w:pStyle w:val="TableParagraph"/>
              <w:spacing w:line="265" w:lineRule="exact"/>
              <w:ind w:left="102"/>
            </w:pPr>
            <w:r>
              <w:t>Be committed to continuing personal and professional development</w:t>
            </w:r>
          </w:p>
        </w:tc>
      </w:tr>
      <w:tr w:rsidR="0092760A">
        <w:trPr>
          <w:trHeight w:val="800"/>
        </w:trPr>
        <w:tc>
          <w:tcPr>
            <w:tcW w:w="9018" w:type="dxa"/>
          </w:tcPr>
          <w:p w:rsidR="0092760A" w:rsidRDefault="00AF4750">
            <w:pPr>
              <w:pStyle w:val="TableParagraph"/>
              <w:ind w:left="102" w:right="23"/>
            </w:pPr>
            <w:r>
              <w:t>Display absolute commitment to the highest stan</w:t>
            </w:r>
            <w:r>
              <w:t xml:space="preserve">dards of professional </w:t>
            </w:r>
            <w:proofErr w:type="spellStart"/>
            <w:r>
              <w:t>behaviour</w:t>
            </w:r>
            <w:proofErr w:type="spellEnd"/>
            <w:r>
              <w:t xml:space="preserve"> and, </w:t>
            </w:r>
            <w:proofErr w:type="gramStart"/>
            <w:r>
              <w:t>at all times</w:t>
            </w:r>
            <w:proofErr w:type="gramEnd"/>
            <w:r>
              <w:t>, to promoting the welfare and safeguarding of children</w:t>
            </w:r>
          </w:p>
        </w:tc>
      </w:tr>
      <w:tr w:rsidR="0092760A">
        <w:trPr>
          <w:trHeight w:val="800"/>
        </w:trPr>
        <w:tc>
          <w:tcPr>
            <w:tcW w:w="9018" w:type="dxa"/>
          </w:tcPr>
          <w:p w:rsidR="0092760A" w:rsidRDefault="00AF4750">
            <w:pPr>
              <w:pStyle w:val="TableParagraph"/>
              <w:ind w:left="102" w:right="23"/>
            </w:pPr>
            <w:r>
              <w:t>Be knowledgeable about pastoral issues concerning 2-16 schools in general and senior schools in particular</w:t>
            </w:r>
          </w:p>
        </w:tc>
      </w:tr>
      <w:tr w:rsidR="0092760A">
        <w:trPr>
          <w:trHeight w:val="520"/>
        </w:trPr>
        <w:tc>
          <w:tcPr>
            <w:tcW w:w="9018" w:type="dxa"/>
          </w:tcPr>
          <w:p w:rsidR="0092760A" w:rsidRDefault="00AF4750">
            <w:pPr>
              <w:pStyle w:val="TableParagraph"/>
              <w:spacing w:line="268" w:lineRule="exact"/>
              <w:ind w:left="102"/>
            </w:pPr>
            <w:proofErr w:type="gramStart"/>
            <w:r>
              <w:t>Be able to</w:t>
            </w:r>
            <w:proofErr w:type="gramEnd"/>
            <w:r>
              <w:t xml:space="preserve"> act at all times as an outstanding ambassador for the school</w:t>
            </w:r>
          </w:p>
        </w:tc>
      </w:tr>
      <w:tr w:rsidR="0092760A">
        <w:trPr>
          <w:trHeight w:val="520"/>
        </w:trPr>
        <w:tc>
          <w:tcPr>
            <w:tcW w:w="9018" w:type="dxa"/>
          </w:tcPr>
          <w:p w:rsidR="0092760A" w:rsidRDefault="00AF4750">
            <w:pPr>
              <w:pStyle w:val="TableParagraph"/>
              <w:spacing w:line="268" w:lineRule="exact"/>
              <w:ind w:left="102"/>
            </w:pPr>
            <w:r>
              <w:t>Be willing and able to contribute to the wider extracurricular and pastoral life of the school</w:t>
            </w:r>
          </w:p>
        </w:tc>
      </w:tr>
    </w:tbl>
    <w:p w:rsidR="0092760A" w:rsidRDefault="0092760A">
      <w:pPr>
        <w:spacing w:line="268" w:lineRule="exact"/>
        <w:sectPr w:rsidR="0092760A">
          <w:pgSz w:w="11910" w:h="16840"/>
          <w:pgMar w:top="1400" w:right="1260" w:bottom="1240" w:left="1280" w:header="0" w:footer="934" w:gutter="0"/>
          <w:cols w:space="720"/>
        </w:sectPr>
      </w:pPr>
    </w:p>
    <w:p w:rsidR="0092760A" w:rsidRDefault="00AF4750">
      <w:pPr>
        <w:pStyle w:val="Heading3"/>
        <w:ind w:left="4342" w:right="4342"/>
        <w:jc w:val="center"/>
      </w:pPr>
      <w:r>
        <w:lastRenderedPageBreak/>
        <w:t>Characteristics</w:t>
      </w:r>
    </w:p>
    <w:p w:rsidR="0092760A" w:rsidRDefault="00AF4750">
      <w:pPr>
        <w:pStyle w:val="BodyText"/>
        <w:spacing w:before="245" w:line="278" w:lineRule="auto"/>
        <w:ind w:left="700" w:right="694"/>
      </w:pPr>
      <w:r>
        <w:t>The following lists provide the Essential and Desirable Characteristics, Skills, Qualities and Experience for the Head of Pastoral Care</w:t>
      </w:r>
    </w:p>
    <w:p w:rsidR="001C6FD1" w:rsidRDefault="001C6FD1" w:rsidP="001C6FD1">
      <w:pPr>
        <w:pStyle w:val="BodyText"/>
        <w:spacing w:before="245" w:line="278" w:lineRule="auto"/>
        <w:ind w:left="700" w:right="694" w:hanging="416"/>
      </w:pPr>
      <w:r>
        <w:t>Essential</w:t>
      </w:r>
    </w:p>
    <w:p w:rsidR="0092760A" w:rsidRDefault="0092760A">
      <w:pPr>
        <w:pStyle w:val="BodyText"/>
        <w:spacing w:before="6"/>
        <w:rPr>
          <w:sz w:val="11"/>
        </w:rPr>
      </w:pPr>
    </w:p>
    <w:p w:rsidR="0092760A" w:rsidRDefault="0092760A" w:rsidP="001C6FD1">
      <w:pPr>
        <w:rPr>
          <w:b/>
          <w:sz w:val="19"/>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92760A">
        <w:trPr>
          <w:trHeight w:val="520"/>
        </w:trPr>
        <w:tc>
          <w:tcPr>
            <w:tcW w:w="10068" w:type="dxa"/>
          </w:tcPr>
          <w:p w:rsidR="0092760A" w:rsidRDefault="00AF4750">
            <w:pPr>
              <w:pStyle w:val="TableParagraph"/>
              <w:spacing w:line="265" w:lineRule="exact"/>
            </w:pPr>
            <w:r>
              <w:t>U</w:t>
            </w:r>
            <w:r>
              <w:t>niversity Degree and a relevant teaching qualification</w:t>
            </w:r>
          </w:p>
        </w:tc>
      </w:tr>
      <w:tr w:rsidR="0092760A">
        <w:trPr>
          <w:trHeight w:val="520"/>
        </w:trPr>
        <w:tc>
          <w:tcPr>
            <w:tcW w:w="10068" w:type="dxa"/>
          </w:tcPr>
          <w:p w:rsidR="0092760A" w:rsidRDefault="00AF4750">
            <w:pPr>
              <w:pStyle w:val="TableParagraph"/>
              <w:spacing w:line="265" w:lineRule="exact"/>
            </w:pPr>
            <w:r>
              <w:t>An ambitious person with great energy and clear leadership</w:t>
            </w:r>
          </w:p>
        </w:tc>
      </w:tr>
      <w:tr w:rsidR="0092760A">
        <w:trPr>
          <w:trHeight w:val="520"/>
        </w:trPr>
        <w:tc>
          <w:tcPr>
            <w:tcW w:w="10068" w:type="dxa"/>
          </w:tcPr>
          <w:p w:rsidR="0092760A" w:rsidRDefault="00AF4750">
            <w:pPr>
              <w:pStyle w:val="TableParagraph"/>
              <w:spacing w:line="265" w:lineRule="exact"/>
            </w:pPr>
            <w:r>
              <w:t>Proven record of high level of administration</w:t>
            </w:r>
          </w:p>
        </w:tc>
      </w:tr>
      <w:tr w:rsidR="0092760A">
        <w:trPr>
          <w:trHeight w:val="520"/>
        </w:trPr>
        <w:tc>
          <w:tcPr>
            <w:tcW w:w="10068" w:type="dxa"/>
          </w:tcPr>
          <w:p w:rsidR="0092760A" w:rsidRDefault="00AF4750">
            <w:pPr>
              <w:pStyle w:val="TableParagraph"/>
              <w:spacing w:line="265" w:lineRule="exact"/>
            </w:pPr>
            <w:r>
              <w:t>Excellent communicator (written and verbal) with parents, pupils and colleagues</w:t>
            </w:r>
          </w:p>
        </w:tc>
      </w:tr>
      <w:tr w:rsidR="0092760A">
        <w:trPr>
          <w:trHeight w:val="520"/>
        </w:trPr>
        <w:tc>
          <w:tcPr>
            <w:tcW w:w="10068" w:type="dxa"/>
          </w:tcPr>
          <w:p w:rsidR="0092760A" w:rsidRDefault="00AF4750">
            <w:pPr>
              <w:pStyle w:val="TableParagraph"/>
              <w:spacing w:line="266" w:lineRule="exact"/>
            </w:pPr>
            <w:r>
              <w:t>Experience of leading and managing a pastoral team</w:t>
            </w:r>
          </w:p>
        </w:tc>
      </w:tr>
      <w:tr w:rsidR="0092760A">
        <w:trPr>
          <w:trHeight w:val="520"/>
        </w:trPr>
        <w:tc>
          <w:tcPr>
            <w:tcW w:w="10068" w:type="dxa"/>
          </w:tcPr>
          <w:p w:rsidR="0092760A" w:rsidRDefault="00AF4750">
            <w:pPr>
              <w:pStyle w:val="TableParagraph"/>
              <w:spacing w:line="265" w:lineRule="exact"/>
            </w:pPr>
            <w:r>
              <w:t>High levels of e</w:t>
            </w:r>
            <w:r>
              <w:t>nergy and commitment</w:t>
            </w:r>
          </w:p>
        </w:tc>
      </w:tr>
      <w:tr w:rsidR="0092760A">
        <w:trPr>
          <w:trHeight w:val="520"/>
        </w:trPr>
        <w:tc>
          <w:tcPr>
            <w:tcW w:w="10068" w:type="dxa"/>
          </w:tcPr>
          <w:p w:rsidR="0092760A" w:rsidRDefault="00AF4750">
            <w:pPr>
              <w:pStyle w:val="TableParagraph"/>
              <w:spacing w:line="265" w:lineRule="exact"/>
            </w:pPr>
            <w:proofErr w:type="gramStart"/>
            <w:r>
              <w:t>Personally</w:t>
            </w:r>
            <w:proofErr w:type="gramEnd"/>
            <w:r>
              <w:t xml:space="preserve"> committed to continuing professional development</w:t>
            </w:r>
          </w:p>
        </w:tc>
      </w:tr>
      <w:tr w:rsidR="0092760A">
        <w:trPr>
          <w:trHeight w:val="520"/>
        </w:trPr>
        <w:tc>
          <w:tcPr>
            <w:tcW w:w="10068" w:type="dxa"/>
          </w:tcPr>
          <w:p w:rsidR="0092760A" w:rsidRDefault="00AF4750">
            <w:pPr>
              <w:pStyle w:val="TableParagraph"/>
              <w:spacing w:line="265" w:lineRule="exact"/>
            </w:pPr>
            <w:r>
              <w:t>Ability to maintain confidentiality appropriate to the setting, specifically in relation to Safeguarding</w:t>
            </w:r>
          </w:p>
        </w:tc>
      </w:tr>
      <w:tr w:rsidR="0092760A">
        <w:trPr>
          <w:trHeight w:val="520"/>
        </w:trPr>
        <w:tc>
          <w:tcPr>
            <w:tcW w:w="10068" w:type="dxa"/>
          </w:tcPr>
          <w:p w:rsidR="0092760A" w:rsidRDefault="00AF4750">
            <w:pPr>
              <w:pStyle w:val="TableParagraph"/>
              <w:spacing w:line="265" w:lineRule="exact"/>
            </w:pPr>
            <w:r>
              <w:t>A team player with sound interpersonal skills and sensitivity</w:t>
            </w:r>
          </w:p>
        </w:tc>
      </w:tr>
      <w:tr w:rsidR="0092760A">
        <w:trPr>
          <w:trHeight w:val="520"/>
        </w:trPr>
        <w:tc>
          <w:tcPr>
            <w:tcW w:w="10068" w:type="dxa"/>
          </w:tcPr>
          <w:p w:rsidR="0092760A" w:rsidRDefault="00AF4750">
            <w:pPr>
              <w:pStyle w:val="TableParagraph"/>
              <w:spacing w:line="268" w:lineRule="exact"/>
            </w:pPr>
            <w:r>
              <w:t>An excellent level of competence in ICT</w:t>
            </w:r>
          </w:p>
        </w:tc>
      </w:tr>
      <w:tr w:rsidR="0092760A">
        <w:trPr>
          <w:trHeight w:val="520"/>
        </w:trPr>
        <w:tc>
          <w:tcPr>
            <w:tcW w:w="10068" w:type="dxa"/>
          </w:tcPr>
          <w:p w:rsidR="0092760A" w:rsidRDefault="00AF4750">
            <w:pPr>
              <w:pStyle w:val="TableParagraph"/>
              <w:spacing w:line="268" w:lineRule="exact"/>
            </w:pPr>
            <w:r>
              <w:t>Honest and hard-working</w:t>
            </w:r>
          </w:p>
        </w:tc>
      </w:tr>
      <w:tr w:rsidR="0092760A">
        <w:trPr>
          <w:trHeight w:val="520"/>
        </w:trPr>
        <w:tc>
          <w:tcPr>
            <w:tcW w:w="10068" w:type="dxa"/>
          </w:tcPr>
          <w:p w:rsidR="0092760A" w:rsidRDefault="00AF4750">
            <w:pPr>
              <w:pStyle w:val="TableParagraph"/>
              <w:spacing w:line="268" w:lineRule="exact"/>
            </w:pPr>
            <w:r>
              <w:t>Ability to see the wider picture</w:t>
            </w:r>
          </w:p>
        </w:tc>
      </w:tr>
      <w:tr w:rsidR="0092760A">
        <w:trPr>
          <w:trHeight w:val="520"/>
        </w:trPr>
        <w:tc>
          <w:tcPr>
            <w:tcW w:w="10068" w:type="dxa"/>
          </w:tcPr>
          <w:p w:rsidR="0092760A" w:rsidRDefault="00AF4750">
            <w:pPr>
              <w:pStyle w:val="TableParagraph"/>
              <w:spacing w:line="268" w:lineRule="exact"/>
            </w:pPr>
            <w:r>
              <w:t>An eagerness to participate fully in the life of a busy school</w:t>
            </w:r>
          </w:p>
        </w:tc>
      </w:tr>
      <w:tr w:rsidR="0092760A">
        <w:trPr>
          <w:trHeight w:val="520"/>
        </w:trPr>
        <w:tc>
          <w:tcPr>
            <w:tcW w:w="10068" w:type="dxa"/>
          </w:tcPr>
          <w:p w:rsidR="0092760A" w:rsidRDefault="00AF4750">
            <w:pPr>
              <w:pStyle w:val="TableParagraph"/>
              <w:spacing w:line="268" w:lineRule="exact"/>
            </w:pPr>
            <w:r>
              <w:t xml:space="preserve">Enthusiasm and a keen sense of </w:t>
            </w:r>
            <w:proofErr w:type="spellStart"/>
            <w:r>
              <w:t>humour</w:t>
            </w:r>
            <w:proofErr w:type="spellEnd"/>
          </w:p>
        </w:tc>
      </w:tr>
      <w:tr w:rsidR="0092760A">
        <w:trPr>
          <w:trHeight w:val="520"/>
        </w:trPr>
        <w:tc>
          <w:tcPr>
            <w:tcW w:w="10068" w:type="dxa"/>
          </w:tcPr>
          <w:p w:rsidR="0092760A" w:rsidRDefault="00AF4750">
            <w:pPr>
              <w:pStyle w:val="TableParagraph"/>
              <w:spacing w:line="265" w:lineRule="exact"/>
            </w:pPr>
            <w:r>
              <w:t>Committed to safeguarding the physical, emotional and</w:t>
            </w:r>
            <w:r>
              <w:t xml:space="preserve"> mental well-being of young people</w:t>
            </w:r>
          </w:p>
        </w:tc>
      </w:tr>
    </w:tbl>
    <w:p w:rsidR="0092760A" w:rsidRDefault="0092760A">
      <w:pPr>
        <w:pStyle w:val="BodyText"/>
        <w:spacing w:before="7"/>
        <w:rPr>
          <w:b/>
          <w:sz w:val="32"/>
        </w:rPr>
      </w:pPr>
    </w:p>
    <w:p w:rsidR="00AF4750" w:rsidRPr="00AF4750" w:rsidRDefault="00AF4750" w:rsidP="00AF4750">
      <w:pPr>
        <w:pStyle w:val="BodyText"/>
        <w:spacing w:before="7"/>
        <w:ind w:left="142"/>
      </w:pPr>
      <w:r>
        <w:t>Desirable</w:t>
      </w:r>
    </w:p>
    <w:p w:rsidR="0092760A" w:rsidRDefault="0092760A">
      <w:pPr>
        <w:pStyle w:val="BodyText"/>
        <w:spacing w:before="8" w:after="1"/>
        <w:rPr>
          <w:b/>
          <w:sz w:val="19"/>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92760A">
        <w:trPr>
          <w:trHeight w:val="520"/>
        </w:trPr>
        <w:tc>
          <w:tcPr>
            <w:tcW w:w="10068" w:type="dxa"/>
          </w:tcPr>
          <w:p w:rsidR="0092760A" w:rsidRDefault="00AF4750">
            <w:pPr>
              <w:pStyle w:val="TableParagraph"/>
              <w:spacing w:line="265" w:lineRule="exact"/>
            </w:pPr>
            <w:r>
              <w:t>Prior experience of Senior Management</w:t>
            </w:r>
          </w:p>
        </w:tc>
      </w:tr>
      <w:tr w:rsidR="0092760A">
        <w:trPr>
          <w:trHeight w:val="520"/>
        </w:trPr>
        <w:tc>
          <w:tcPr>
            <w:tcW w:w="10068" w:type="dxa"/>
          </w:tcPr>
          <w:p w:rsidR="0092760A" w:rsidRDefault="00AF4750">
            <w:pPr>
              <w:pStyle w:val="TableParagraph"/>
              <w:spacing w:line="266" w:lineRule="exact"/>
            </w:pPr>
            <w:r>
              <w:t>Evidence of recent professional development e.g. NPQSL</w:t>
            </w:r>
          </w:p>
        </w:tc>
      </w:tr>
      <w:tr w:rsidR="0092760A">
        <w:trPr>
          <w:trHeight w:val="520"/>
        </w:trPr>
        <w:tc>
          <w:tcPr>
            <w:tcW w:w="10068" w:type="dxa"/>
          </w:tcPr>
          <w:p w:rsidR="0092760A" w:rsidRDefault="00AF4750">
            <w:pPr>
              <w:pStyle w:val="TableParagraph"/>
              <w:spacing w:line="265" w:lineRule="exact"/>
            </w:pPr>
            <w:r>
              <w:t>Experience of managing professional development</w:t>
            </w:r>
          </w:p>
        </w:tc>
      </w:tr>
      <w:tr w:rsidR="0092760A">
        <w:trPr>
          <w:trHeight w:val="520"/>
        </w:trPr>
        <w:tc>
          <w:tcPr>
            <w:tcW w:w="10068" w:type="dxa"/>
          </w:tcPr>
          <w:p w:rsidR="0092760A" w:rsidRDefault="00AF4750">
            <w:pPr>
              <w:pStyle w:val="TableParagraph"/>
              <w:spacing w:line="265" w:lineRule="exact"/>
            </w:pPr>
            <w:r>
              <w:t>Remains positive and enthusiastic under pressure</w:t>
            </w:r>
          </w:p>
        </w:tc>
      </w:tr>
    </w:tbl>
    <w:p w:rsidR="0092760A" w:rsidRDefault="0092760A">
      <w:pPr>
        <w:pStyle w:val="BodyText"/>
        <w:spacing w:before="1"/>
        <w:rPr>
          <w:b/>
          <w:sz w:val="23"/>
        </w:rPr>
      </w:pPr>
      <w:bookmarkStart w:id="0" w:name="_GoBack"/>
      <w:bookmarkEnd w:id="0"/>
    </w:p>
    <w:sectPr w:rsidR="0092760A">
      <w:pgSz w:w="11910" w:h="16840"/>
      <w:pgMar w:top="1400" w:right="740" w:bottom="1240" w:left="740" w:header="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F4750">
      <w:r>
        <w:separator/>
      </w:r>
    </w:p>
  </w:endnote>
  <w:endnote w:type="continuationSeparator" w:id="0">
    <w:p w:rsidR="00000000" w:rsidRDefault="00AF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A" w:rsidRPr="001C6FD1" w:rsidRDefault="0092760A" w:rsidP="001C6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F4750">
      <w:r>
        <w:separator/>
      </w:r>
    </w:p>
  </w:footnote>
  <w:footnote w:type="continuationSeparator" w:id="0">
    <w:p w:rsidR="00000000" w:rsidRDefault="00AF4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63B4E"/>
    <w:multiLevelType w:val="hybridMultilevel"/>
    <w:tmpl w:val="9F7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0A"/>
    <w:rsid w:val="001C6FD1"/>
    <w:rsid w:val="004326A9"/>
    <w:rsid w:val="0092760A"/>
    <w:rsid w:val="00AF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F9D71"/>
  <w15:docId w15:val="{6CC28C4C-0A1E-402A-9145-25AF236A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312"/>
      <w:outlineLvl w:val="0"/>
    </w:pPr>
    <w:rPr>
      <w:b/>
      <w:bCs/>
      <w:sz w:val="52"/>
      <w:szCs w:val="52"/>
    </w:rPr>
  </w:style>
  <w:style w:type="paragraph" w:styleId="Heading2">
    <w:name w:val="heading 2"/>
    <w:basedOn w:val="Normal"/>
    <w:uiPriority w:val="1"/>
    <w:qFormat/>
    <w:pPr>
      <w:spacing w:before="19"/>
      <w:ind w:left="2335" w:right="2353"/>
      <w:jc w:val="center"/>
      <w:outlineLvl w:val="1"/>
    </w:pPr>
    <w:rPr>
      <w:b/>
      <w:bCs/>
      <w:sz w:val="42"/>
      <w:szCs w:val="42"/>
    </w:rPr>
  </w:style>
  <w:style w:type="paragraph" w:styleId="Heading3">
    <w:name w:val="heading 3"/>
    <w:basedOn w:val="Normal"/>
    <w:uiPriority w:val="1"/>
    <w:qFormat/>
    <w:pPr>
      <w:spacing w:before="23"/>
      <w:ind w:left="2207"/>
      <w:outlineLvl w:val="2"/>
    </w:pPr>
    <w:rPr>
      <w:b/>
      <w:bCs/>
      <w:sz w:val="28"/>
      <w:szCs w:val="28"/>
    </w:rPr>
  </w:style>
  <w:style w:type="paragraph" w:styleId="Heading4">
    <w:name w:val="heading 4"/>
    <w:basedOn w:val="Normal"/>
    <w:uiPriority w:val="1"/>
    <w:qFormat/>
    <w:pPr>
      <w:ind w:left="10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4326A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1C6FD1"/>
    <w:pPr>
      <w:tabs>
        <w:tab w:val="center" w:pos="4513"/>
        <w:tab w:val="right" w:pos="9026"/>
      </w:tabs>
    </w:pPr>
  </w:style>
  <w:style w:type="character" w:customStyle="1" w:styleId="HeaderChar">
    <w:name w:val="Header Char"/>
    <w:basedOn w:val="DefaultParagraphFont"/>
    <w:link w:val="Header"/>
    <w:uiPriority w:val="99"/>
    <w:rsid w:val="001C6FD1"/>
    <w:rPr>
      <w:rFonts w:ascii="Calibri" w:eastAsia="Calibri" w:hAnsi="Calibri" w:cs="Calibri"/>
    </w:rPr>
  </w:style>
  <w:style w:type="paragraph" w:styleId="Footer">
    <w:name w:val="footer"/>
    <w:basedOn w:val="Normal"/>
    <w:link w:val="FooterChar"/>
    <w:uiPriority w:val="99"/>
    <w:unhideWhenUsed/>
    <w:rsid w:val="001C6FD1"/>
    <w:pPr>
      <w:tabs>
        <w:tab w:val="center" w:pos="4513"/>
        <w:tab w:val="right" w:pos="9026"/>
      </w:tabs>
    </w:pPr>
  </w:style>
  <w:style w:type="character" w:customStyle="1" w:styleId="FooterChar">
    <w:name w:val="Footer Char"/>
    <w:basedOn w:val="DefaultParagraphFont"/>
    <w:link w:val="Footer"/>
    <w:uiPriority w:val="99"/>
    <w:rsid w:val="001C6FD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stonem</dc:creator>
  <cp:lastModifiedBy>Lisa Maynard</cp:lastModifiedBy>
  <cp:revision>2</cp:revision>
  <dcterms:created xsi:type="dcterms:W3CDTF">2017-10-05T08:40:00Z</dcterms:created>
  <dcterms:modified xsi:type="dcterms:W3CDTF">2017-10-05T08:40:00Z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2013</vt:lpwstr>
  </property>
  <property fmtid="{D5CDD505-2E9C-101B-9397-08002B2CF9AE}" pid="4" name="LastSaved">
    <vt:filetime>2017-10-05T00:00:00Z</vt:filetime>
  </property>
</Properties>
</file>