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D90AC" w14:textId="77777777" w:rsidR="005534FD" w:rsidRDefault="005534FD" w:rsidP="005534FD"/>
    <w:p w14:paraId="7C33D87E" w14:textId="77777777" w:rsidR="005534FD" w:rsidRDefault="005534FD" w:rsidP="005534FD">
      <w:pPr>
        <w:ind w:firstLine="720"/>
        <w:jc w:val="right"/>
        <w:rPr>
          <w:rFonts w:ascii="Gill Sans MT" w:hAnsi="Gill Sans MT"/>
          <w:szCs w:val="24"/>
        </w:rPr>
      </w:pPr>
    </w:p>
    <w:p w14:paraId="6C055AF3" w14:textId="77777777" w:rsidR="005534FD" w:rsidRDefault="005534FD" w:rsidP="005534FD">
      <w:pPr>
        <w:rPr>
          <w:color w:val="FF0000"/>
        </w:rPr>
      </w:pPr>
    </w:p>
    <w:p w14:paraId="247EFBD0" w14:textId="5FEB4CF3" w:rsidR="005534FD" w:rsidRDefault="005534FD" w:rsidP="005534FD">
      <w:pPr>
        <w:spacing w:after="0" w:line="240" w:lineRule="auto"/>
        <w:ind w:left="3600" w:firstLine="720"/>
        <w:jc w:val="center"/>
        <w:rPr>
          <w:rFonts w:ascii="Arial" w:eastAsia="Times New Roman" w:hAnsi="Arial" w:cs="Times New Roman"/>
          <w:szCs w:val="20"/>
          <w:lang w:eastAsia="en-GB"/>
        </w:rPr>
      </w:pPr>
      <w:r>
        <w:rPr>
          <w:noProof/>
        </w:rPr>
        <w:drawing>
          <wp:anchor distT="0" distB="0" distL="114300" distR="114300" simplePos="0" relativeHeight="251658240" behindDoc="1" locked="0" layoutInCell="1" allowOverlap="1" wp14:anchorId="0587C924" wp14:editId="29027FBD">
            <wp:simplePos x="0" y="0"/>
            <wp:positionH relativeFrom="margin">
              <wp:posOffset>3726180</wp:posOffset>
            </wp:positionH>
            <wp:positionV relativeFrom="paragraph">
              <wp:posOffset>-914400</wp:posOffset>
            </wp:positionV>
            <wp:extent cx="1548130" cy="1286510"/>
            <wp:effectExtent l="0" t="0" r="0" b="8890"/>
            <wp:wrapNone/>
            <wp:docPr id="1430453720" name="Picture 143045372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8130" cy="1286510"/>
                    </a:xfrm>
                    <a:prstGeom prst="rect">
                      <a:avLst/>
                    </a:prstGeom>
                    <a:noFill/>
                  </pic:spPr>
                </pic:pic>
              </a:graphicData>
            </a:graphic>
            <wp14:sizeRelH relativeFrom="page">
              <wp14:pctWidth>0</wp14:pctWidth>
            </wp14:sizeRelH>
            <wp14:sizeRelV relativeFrom="page">
              <wp14:pctHeight>0</wp14:pctHeight>
            </wp14:sizeRelV>
          </wp:anchor>
        </w:drawing>
      </w:r>
    </w:p>
    <w:p w14:paraId="368F24D1" w14:textId="77777777" w:rsidR="005534FD" w:rsidRDefault="005534FD" w:rsidP="005534FD">
      <w:pPr>
        <w:spacing w:after="0" w:line="240" w:lineRule="auto"/>
        <w:ind w:firstLine="720"/>
        <w:jc w:val="right"/>
        <w:rPr>
          <w:rFonts w:ascii="Gill Sans MT" w:eastAsia="Times New Roman" w:hAnsi="Gill Sans MT" w:cs="Times New Roman"/>
          <w:sz w:val="24"/>
          <w:szCs w:val="24"/>
          <w:lang w:eastAsia="en-GB"/>
        </w:rPr>
      </w:pPr>
    </w:p>
    <w:p w14:paraId="2C843FFE" w14:textId="77777777" w:rsidR="005534FD" w:rsidRDefault="005534FD" w:rsidP="005534FD">
      <w:pPr>
        <w:spacing w:after="0" w:line="240" w:lineRule="auto"/>
        <w:rPr>
          <w:rFonts w:ascii="Trajan Pro 3" w:eastAsia="Times New Roman" w:hAnsi="Trajan Pro 3" w:cs="Times New Roman"/>
          <w:smallCaps/>
          <w:szCs w:val="24"/>
          <w:lang w:eastAsia="en-GB"/>
        </w:rPr>
      </w:pPr>
      <w:r>
        <w:rPr>
          <w:rFonts w:ascii="Trajan Pro 3" w:eastAsia="Times New Roman" w:hAnsi="Trajan Pro 3" w:cs="Times New Roman"/>
          <w:smallCaps/>
          <w:szCs w:val="24"/>
          <w:lang w:eastAsia="en-GB"/>
        </w:rPr>
        <w:t>HMC Boarding and Day</w:t>
      </w:r>
    </w:p>
    <w:p w14:paraId="6897B37C" w14:textId="1C6F9F79" w:rsidR="005534FD" w:rsidRDefault="005534FD" w:rsidP="005534FD">
      <w:pPr>
        <w:spacing w:after="0" w:line="240" w:lineRule="auto"/>
        <w:rPr>
          <w:rFonts w:ascii="Gill Sans MT" w:eastAsia="Times New Roman" w:hAnsi="Gill Sans MT" w:cs="Times New Roman"/>
          <w:color w:val="7F7F7F"/>
          <w:szCs w:val="24"/>
          <w:lang w:eastAsia="en-GB"/>
        </w:rPr>
      </w:pPr>
      <w:r>
        <w:rPr>
          <w:rFonts w:ascii="Gill Sans MT" w:eastAsia="Times New Roman" w:hAnsi="Gill Sans MT" w:cs="Times New Roman"/>
          <w:color w:val="7F7F7F"/>
          <w:szCs w:val="24"/>
          <w:lang w:eastAsia="en-GB"/>
        </w:rPr>
        <w:t>11</w:t>
      </w:r>
      <w:r w:rsidR="003229F7">
        <w:rPr>
          <w:rFonts w:ascii="Gill Sans MT" w:eastAsia="Times New Roman" w:hAnsi="Gill Sans MT" w:cs="Times New Roman"/>
          <w:color w:val="7F7F7F"/>
          <w:szCs w:val="24"/>
          <w:lang w:eastAsia="en-GB"/>
        </w:rPr>
        <w:t>10</w:t>
      </w:r>
      <w:r>
        <w:rPr>
          <w:rFonts w:ascii="Gill Sans MT" w:eastAsia="Times New Roman" w:hAnsi="Gill Sans MT" w:cs="Times New Roman"/>
          <w:color w:val="7F7F7F"/>
          <w:szCs w:val="24"/>
          <w:lang w:eastAsia="en-GB"/>
        </w:rPr>
        <w:t xml:space="preserve"> boys (275 Sixth Form)</w:t>
      </w:r>
    </w:p>
    <w:p w14:paraId="1ECD8F70" w14:textId="77777777" w:rsidR="005534FD" w:rsidRDefault="005534FD" w:rsidP="005534FD">
      <w:pPr>
        <w:spacing w:after="0" w:line="240" w:lineRule="auto"/>
        <w:ind w:firstLine="720"/>
        <w:rPr>
          <w:rFonts w:ascii="Gill Sans MT" w:eastAsia="Times New Roman" w:hAnsi="Gill Sans MT" w:cs="Times New Roman"/>
          <w:b/>
          <w:sz w:val="24"/>
          <w:szCs w:val="24"/>
          <w:lang w:eastAsia="en-GB"/>
        </w:rPr>
      </w:pPr>
    </w:p>
    <w:p w14:paraId="64505E7C" w14:textId="0B3F46FF" w:rsidR="003229F7" w:rsidRDefault="004F21FA" w:rsidP="003229F7">
      <w:pPr>
        <w:spacing w:after="0" w:line="240" w:lineRule="auto"/>
        <w:rPr>
          <w:rFonts w:ascii="Gill Sans MT" w:eastAsia="Times New Roman" w:hAnsi="Gill Sans MT" w:cs="Times New Roman"/>
          <w:b/>
          <w:sz w:val="24"/>
          <w:szCs w:val="24"/>
          <w:lang w:eastAsia="en-GB"/>
        </w:rPr>
      </w:pPr>
      <w:r>
        <w:rPr>
          <w:rFonts w:ascii="Gill Sans MT" w:eastAsia="Times New Roman" w:hAnsi="Gill Sans MT" w:cs="Times New Roman"/>
          <w:b/>
          <w:sz w:val="24"/>
          <w:szCs w:val="24"/>
          <w:lang w:eastAsia="en-GB"/>
        </w:rPr>
        <w:t>Finance Manager</w:t>
      </w:r>
    </w:p>
    <w:p w14:paraId="7C56BFD1" w14:textId="63C6075B" w:rsidR="005534FD" w:rsidRDefault="005534FD" w:rsidP="005534FD">
      <w:pPr>
        <w:spacing w:after="0" w:line="240" w:lineRule="auto"/>
        <w:jc w:val="both"/>
        <w:rPr>
          <w:rFonts w:ascii="Gill Sans MT" w:eastAsia="Times New Roman" w:hAnsi="Gill Sans MT" w:cs="Times New Roman"/>
          <w:sz w:val="24"/>
          <w:szCs w:val="20"/>
          <w:lang w:val="en" w:eastAsia="en-GB"/>
        </w:rPr>
      </w:pPr>
      <w:r>
        <w:rPr>
          <w:noProof/>
        </w:rPr>
        <mc:AlternateContent>
          <mc:Choice Requires="wps">
            <w:drawing>
              <wp:anchor distT="0" distB="0" distL="114300" distR="114300" simplePos="0" relativeHeight="251658241" behindDoc="0" locked="0" layoutInCell="1" allowOverlap="1" wp14:anchorId="453C27BE" wp14:editId="2750D9F3">
                <wp:simplePos x="0" y="0"/>
                <wp:positionH relativeFrom="column">
                  <wp:posOffset>0</wp:posOffset>
                </wp:positionH>
                <wp:positionV relativeFrom="paragraph">
                  <wp:posOffset>19050</wp:posOffset>
                </wp:positionV>
                <wp:extent cx="5257800" cy="0"/>
                <wp:effectExtent l="0" t="19050" r="19050" b="19050"/>
                <wp:wrapNone/>
                <wp:docPr id="3" name="Straight Connector 3"/>
                <wp:cNvGraphicFramePr/>
                <a:graphic xmlns:a="http://schemas.openxmlformats.org/drawingml/2006/main">
                  <a:graphicData uri="http://schemas.microsoft.com/office/word/2010/wordprocessingShape">
                    <wps:wsp>
                      <wps:cNvCnPr/>
                      <wps:spPr>
                        <a:xfrm>
                          <a:off x="0" y="0"/>
                          <a:ext cx="5257800" cy="0"/>
                        </a:xfrm>
                        <a:prstGeom prst="line">
                          <a:avLst/>
                        </a:prstGeom>
                        <a:noFill/>
                        <a:ln w="28575" cap="flat" cmpd="sng" algn="ctr">
                          <a:solidFill>
                            <a:srgbClr val="C0504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939E647"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1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" strokecolor="#be4b48" strokeweight="2.25pt"/>
            </w:pict>
          </mc:Fallback>
        </mc:AlternateContent>
      </w:r>
    </w:p>
    <w:p w14:paraId="4402447A" w14:textId="400DBC2E" w:rsidR="00252E92" w:rsidRPr="005851A1" w:rsidRDefault="00FD36EA" w:rsidP="005851A1">
      <w:pPr>
        <w:autoSpaceDE w:val="0"/>
        <w:autoSpaceDN w:val="0"/>
        <w:adjustRightInd w:val="0"/>
        <w:spacing w:after="0" w:line="240" w:lineRule="auto"/>
        <w:rPr>
          <w:rFonts w:ascii="Gill Sans MT" w:hAnsi="Gill Sans MT"/>
          <w:sz w:val="24"/>
          <w:szCs w:val="24"/>
        </w:rPr>
      </w:pPr>
      <w:r w:rsidRPr="005851A1">
        <w:rPr>
          <w:rFonts w:ascii="Gill Sans MT" w:hAnsi="Gill Sans MT"/>
          <w:sz w:val="24"/>
          <w:szCs w:val="24"/>
        </w:rPr>
        <w:t>Bedford School</w:t>
      </w:r>
      <w:r w:rsidR="00021CCD" w:rsidRPr="005851A1">
        <w:rPr>
          <w:rFonts w:ascii="Gill Sans MT" w:hAnsi="Gill Sans MT"/>
          <w:sz w:val="24"/>
          <w:szCs w:val="24"/>
        </w:rPr>
        <w:t xml:space="preserve"> is </w:t>
      </w:r>
      <w:r w:rsidR="00D62D3C" w:rsidRPr="005851A1">
        <w:rPr>
          <w:rFonts w:ascii="Gill Sans MT" w:hAnsi="Gill Sans MT"/>
          <w:sz w:val="24"/>
          <w:szCs w:val="24"/>
        </w:rPr>
        <w:t>seeking a dedicated and experienced Finance Manager to join our</w:t>
      </w:r>
      <w:r w:rsidR="008A0E0C" w:rsidRPr="005851A1">
        <w:rPr>
          <w:rFonts w:ascii="Gill Sans MT" w:hAnsi="Gill Sans MT"/>
          <w:sz w:val="24"/>
          <w:szCs w:val="24"/>
        </w:rPr>
        <w:t xml:space="preserve"> dynamic</w:t>
      </w:r>
      <w:r w:rsidR="00D62D3C" w:rsidRPr="005851A1">
        <w:rPr>
          <w:rFonts w:ascii="Gill Sans MT" w:hAnsi="Gill Sans MT"/>
          <w:sz w:val="24"/>
          <w:szCs w:val="24"/>
        </w:rPr>
        <w:t xml:space="preserve"> Finance Team. </w:t>
      </w:r>
    </w:p>
    <w:p w14:paraId="64D3B8C2" w14:textId="77777777" w:rsidR="00252E92" w:rsidRPr="005851A1" w:rsidRDefault="00252E92" w:rsidP="005851A1">
      <w:pPr>
        <w:autoSpaceDE w:val="0"/>
        <w:autoSpaceDN w:val="0"/>
        <w:adjustRightInd w:val="0"/>
        <w:spacing w:after="0" w:line="240" w:lineRule="auto"/>
        <w:rPr>
          <w:rFonts w:ascii="Gill Sans MT" w:hAnsi="Gill Sans MT"/>
          <w:sz w:val="24"/>
          <w:szCs w:val="24"/>
        </w:rPr>
      </w:pPr>
    </w:p>
    <w:p w14:paraId="07C4D55D" w14:textId="0E6A90BF" w:rsidR="005534FD" w:rsidRDefault="00D62D3C" w:rsidP="005851A1">
      <w:pPr>
        <w:autoSpaceDE w:val="0"/>
        <w:autoSpaceDN w:val="0"/>
        <w:adjustRightInd w:val="0"/>
        <w:spacing w:after="0" w:line="240" w:lineRule="auto"/>
        <w:rPr>
          <w:rFonts w:ascii="Gill Sans MT" w:hAnsi="Gill Sans MT"/>
          <w:sz w:val="24"/>
          <w:szCs w:val="24"/>
        </w:rPr>
      </w:pPr>
      <w:r w:rsidRPr="005851A1">
        <w:rPr>
          <w:rFonts w:ascii="Gill Sans MT" w:hAnsi="Gill Sans MT"/>
          <w:sz w:val="24"/>
          <w:szCs w:val="24"/>
        </w:rPr>
        <w:t xml:space="preserve">As the Finance Manager, you will be responsible for </w:t>
      </w:r>
      <w:r w:rsidR="00C22A33" w:rsidRPr="005851A1">
        <w:rPr>
          <w:rFonts w:ascii="Gill Sans MT" w:hAnsi="Gill Sans MT"/>
          <w:sz w:val="24"/>
          <w:szCs w:val="24"/>
        </w:rPr>
        <w:t>overseeing all financial</w:t>
      </w:r>
      <w:r w:rsidR="008A45AA">
        <w:rPr>
          <w:rFonts w:ascii="Gill Sans MT" w:hAnsi="Gill Sans MT"/>
          <w:sz w:val="24"/>
          <w:szCs w:val="24"/>
        </w:rPr>
        <w:t xml:space="preserve"> and management</w:t>
      </w:r>
      <w:r w:rsidR="00C22A33" w:rsidRPr="005851A1">
        <w:rPr>
          <w:rFonts w:ascii="Gill Sans MT" w:hAnsi="Gill Sans MT"/>
          <w:sz w:val="24"/>
          <w:szCs w:val="24"/>
        </w:rPr>
        <w:t xml:space="preserve"> aspects of the school’s day to day operations ensuring </w:t>
      </w:r>
      <w:r w:rsidR="00736D7C" w:rsidRPr="005851A1">
        <w:rPr>
          <w:rFonts w:ascii="Gill Sans MT" w:hAnsi="Gill Sans MT"/>
          <w:sz w:val="24"/>
          <w:szCs w:val="24"/>
        </w:rPr>
        <w:t>complete</w:t>
      </w:r>
      <w:r w:rsidR="00C22A33" w:rsidRPr="005851A1">
        <w:rPr>
          <w:rFonts w:ascii="Gill Sans MT" w:hAnsi="Gill Sans MT"/>
          <w:sz w:val="24"/>
          <w:szCs w:val="24"/>
        </w:rPr>
        <w:t xml:space="preserve"> financial management and compliance with regulatory requirements. </w:t>
      </w:r>
      <w:r w:rsidR="00C22A33" w:rsidRPr="005851A1">
        <w:rPr>
          <w:rFonts w:ascii="Gill Sans MT" w:hAnsi="Gill Sans MT"/>
          <w:sz w:val="24"/>
          <w:szCs w:val="24"/>
        </w:rPr>
        <w:br/>
      </w:r>
      <w:r w:rsidR="00C22A33" w:rsidRPr="005851A1">
        <w:rPr>
          <w:rFonts w:ascii="Gill Sans MT" w:hAnsi="Gill Sans MT"/>
          <w:sz w:val="24"/>
          <w:szCs w:val="24"/>
        </w:rPr>
        <w:br/>
        <w:t>This is an exciting opportunity</w:t>
      </w:r>
      <w:r w:rsidR="00034AA3" w:rsidRPr="005851A1">
        <w:rPr>
          <w:rFonts w:ascii="Gill Sans MT" w:hAnsi="Gill Sans MT"/>
          <w:sz w:val="24"/>
          <w:szCs w:val="24"/>
        </w:rPr>
        <w:t xml:space="preserve"> for a talented professional</w:t>
      </w:r>
      <w:r w:rsidR="00C22A33" w:rsidRPr="005851A1">
        <w:rPr>
          <w:rFonts w:ascii="Gill Sans MT" w:hAnsi="Gill Sans MT"/>
          <w:sz w:val="24"/>
          <w:szCs w:val="24"/>
        </w:rPr>
        <w:t xml:space="preserve"> to contribute to the success and growth of </w:t>
      </w:r>
      <w:r w:rsidR="0080133F">
        <w:rPr>
          <w:rFonts w:ascii="Gill Sans MT" w:hAnsi="Gill Sans MT"/>
          <w:sz w:val="24"/>
          <w:szCs w:val="24"/>
        </w:rPr>
        <w:t xml:space="preserve">the Finance Team within </w:t>
      </w:r>
      <w:r w:rsidR="00C22A33" w:rsidRPr="005851A1">
        <w:rPr>
          <w:rFonts w:ascii="Gill Sans MT" w:hAnsi="Gill Sans MT"/>
          <w:sz w:val="24"/>
          <w:szCs w:val="24"/>
        </w:rPr>
        <w:t>Bedford School whilst making a positive impact on the lives of the students.</w:t>
      </w:r>
    </w:p>
    <w:p w14:paraId="42707309" w14:textId="77777777" w:rsidR="009E02B2" w:rsidRDefault="009E02B2" w:rsidP="005534FD">
      <w:pPr>
        <w:autoSpaceDE w:val="0"/>
        <w:autoSpaceDN w:val="0"/>
        <w:adjustRightInd w:val="0"/>
        <w:spacing w:after="0" w:line="240" w:lineRule="auto"/>
        <w:rPr>
          <w:rFonts w:ascii="Gill Sans MT" w:hAnsi="Gill Sans MT"/>
          <w:sz w:val="24"/>
          <w:szCs w:val="24"/>
        </w:rPr>
      </w:pPr>
    </w:p>
    <w:p w14:paraId="2C0227B7" w14:textId="6F2965C6" w:rsidR="00471733" w:rsidRPr="00471733" w:rsidRDefault="00471733" w:rsidP="00471733">
      <w:pPr>
        <w:rPr>
          <w:rFonts w:ascii="Gill Sans MT" w:hAnsi="Gill Sans MT"/>
          <w:sz w:val="24"/>
          <w:szCs w:val="24"/>
        </w:rPr>
      </w:pPr>
      <w:r w:rsidRPr="00471733">
        <w:rPr>
          <w:rFonts w:ascii="Gill Sans MT" w:hAnsi="Gill Sans MT"/>
          <w:sz w:val="24"/>
          <w:szCs w:val="24"/>
        </w:rPr>
        <w:t>Bedford School</w:t>
      </w:r>
      <w:r w:rsidR="009B2D89">
        <w:rPr>
          <w:rFonts w:ascii="Gill Sans MT" w:hAnsi="Gill Sans MT"/>
          <w:sz w:val="24"/>
          <w:szCs w:val="24"/>
        </w:rPr>
        <w:t>, part of The Harpur Trust,</w:t>
      </w:r>
      <w:r w:rsidRPr="00471733">
        <w:rPr>
          <w:rFonts w:ascii="Gill Sans MT" w:hAnsi="Gill Sans MT"/>
          <w:sz w:val="24"/>
          <w:szCs w:val="24"/>
        </w:rPr>
        <w:t xml:space="preserve"> is committed to safeguarding and promoting the welfare of children and young people and expects all staff to share this commitment.</w:t>
      </w:r>
    </w:p>
    <w:p w14:paraId="78E88D90" w14:textId="77777777" w:rsidR="004F21FA" w:rsidRPr="00471733" w:rsidRDefault="004F21FA" w:rsidP="004F21FA">
      <w:pPr>
        <w:rPr>
          <w:rFonts w:ascii="Gill Sans MT" w:hAnsi="Gill Sans MT"/>
          <w:sz w:val="24"/>
          <w:szCs w:val="24"/>
        </w:rPr>
      </w:pPr>
      <w:r>
        <w:rPr>
          <w:rFonts w:ascii="Gill Sans MT" w:hAnsi="Gill Sans MT"/>
          <w:sz w:val="24"/>
          <w:szCs w:val="24"/>
        </w:rPr>
        <w:t xml:space="preserve">Should you have any questions about the role, please contact Andy MacFarlane, Director of Finance and Operations. – </w:t>
      </w:r>
      <w:hyperlink r:id="rId9" w:history="1">
        <w:r w:rsidRPr="00FD586A">
          <w:rPr>
            <w:rStyle w:val="Hyperlink"/>
            <w:rFonts w:ascii="Gill Sans MT" w:hAnsi="Gill Sans MT"/>
            <w:sz w:val="24"/>
            <w:szCs w:val="24"/>
          </w:rPr>
          <w:t>amacfarlane@bedfordschool.org.uk</w:t>
        </w:r>
      </w:hyperlink>
      <w:r>
        <w:rPr>
          <w:rFonts w:ascii="Gill Sans MT" w:hAnsi="Gill Sans MT"/>
          <w:sz w:val="24"/>
          <w:szCs w:val="24"/>
        </w:rPr>
        <w:t xml:space="preserve"> </w:t>
      </w:r>
    </w:p>
    <w:p w14:paraId="07B2A12C" w14:textId="77777777" w:rsidR="005534FD" w:rsidRDefault="005534FD" w:rsidP="005534FD">
      <w:pPr>
        <w:rPr>
          <w:rFonts w:ascii="Gill Sans MT" w:hAnsi="Gill Sans MT"/>
          <w:sz w:val="24"/>
          <w:szCs w:val="24"/>
        </w:rPr>
      </w:pPr>
    </w:p>
    <w:tbl>
      <w:tblPr>
        <w:tblStyle w:val="GridTable3-Accent11"/>
        <w:tblW w:w="8075" w:type="dxa"/>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00" w:firstRow="0" w:lastRow="0" w:firstColumn="0" w:lastColumn="0" w:noHBand="0" w:noVBand="1"/>
      </w:tblPr>
      <w:tblGrid>
        <w:gridCol w:w="4106"/>
        <w:gridCol w:w="3969"/>
      </w:tblGrid>
      <w:tr w:rsidR="005534FD" w14:paraId="4A379BA4" w14:textId="77777777" w:rsidTr="003229F7">
        <w:trPr>
          <w:cnfStyle w:val="000000100000" w:firstRow="0" w:lastRow="0" w:firstColumn="0" w:lastColumn="0" w:oddVBand="0" w:evenVBand="0" w:oddHBand="1" w:evenHBand="0" w:firstRowFirstColumn="0" w:firstRowLastColumn="0" w:lastRowFirstColumn="0" w:lastRowLastColumn="0"/>
          <w:trHeight w:val="397"/>
        </w:trPr>
        <w:tc>
          <w:tcPr>
            <w:tcW w:w="41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EAADB" w:themeFill="accent1" w:themeFillTint="99"/>
            <w:vAlign w:val="center"/>
            <w:hideMark/>
          </w:tcPr>
          <w:p w14:paraId="36E4B76E" w14:textId="77777777" w:rsidR="005534FD" w:rsidRDefault="005534FD">
            <w:pPr>
              <w:spacing w:line="240" w:lineRule="auto"/>
              <w:rPr>
                <w:rFonts w:ascii="Gill Sans MT" w:hAnsi="Gill Sans MT"/>
                <w:color w:val="FFFFFF" w:themeColor="background1"/>
                <w:sz w:val="24"/>
                <w:szCs w:val="24"/>
              </w:rPr>
            </w:pPr>
            <w:bookmarkStart w:id="0" w:name="_Hlk105491061"/>
            <w:r>
              <w:rPr>
                <w:rFonts w:ascii="Gill Sans MT" w:hAnsi="Gill Sans MT"/>
                <w:color w:val="FFFFFF" w:themeColor="background1"/>
                <w:sz w:val="24"/>
                <w:szCs w:val="24"/>
              </w:rPr>
              <w:t>Closing date:</w:t>
            </w:r>
          </w:p>
        </w:tc>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1" w:themeFillTint="66"/>
            <w:vAlign w:val="center"/>
          </w:tcPr>
          <w:p w14:paraId="7F5DBD64" w14:textId="369176D0" w:rsidR="005534FD" w:rsidRDefault="004F21FA">
            <w:pPr>
              <w:spacing w:line="240" w:lineRule="auto"/>
              <w:rPr>
                <w:rFonts w:ascii="Gill Sans MT" w:hAnsi="Gill Sans MT"/>
                <w:sz w:val="24"/>
                <w:szCs w:val="24"/>
              </w:rPr>
            </w:pPr>
            <w:r>
              <w:rPr>
                <w:rFonts w:ascii="Gill Sans MT" w:hAnsi="Gill Sans MT"/>
                <w:sz w:val="24"/>
                <w:szCs w:val="24"/>
              </w:rPr>
              <w:t>26 June 2023</w:t>
            </w:r>
          </w:p>
        </w:tc>
      </w:tr>
    </w:tbl>
    <w:bookmarkEnd w:id="0"/>
    <w:p w14:paraId="4A6FAC29" w14:textId="386B0191" w:rsidR="004F21FA" w:rsidRPr="004F21FA" w:rsidRDefault="004F21FA" w:rsidP="004F21FA">
      <w:pPr>
        <w:rPr>
          <w:rFonts w:ascii="Gill Sans MT" w:hAnsi="Gill Sans MT"/>
          <w:i/>
          <w:iCs/>
        </w:rPr>
      </w:pPr>
      <w:r>
        <w:rPr>
          <w:rFonts w:ascii="Gill Sans MT" w:hAnsi="Gill Sans MT"/>
          <w:i/>
          <w:iCs/>
          <w:sz w:val="24"/>
          <w:szCs w:val="24"/>
        </w:rPr>
        <w:br/>
      </w:r>
      <w:r w:rsidRPr="004F21FA">
        <w:rPr>
          <w:rFonts w:ascii="Gill Sans MT" w:hAnsi="Gill Sans MT"/>
          <w:i/>
          <w:iCs/>
        </w:rPr>
        <w:t>Interview dates to follow.</w:t>
      </w:r>
    </w:p>
    <w:p w14:paraId="77CECA7B" w14:textId="01E27F3D" w:rsidR="004F21FA" w:rsidRPr="004F21FA" w:rsidRDefault="004F21FA" w:rsidP="004F21FA">
      <w:pPr>
        <w:rPr>
          <w:rFonts w:ascii="Gill Sans MT" w:hAnsi="Gill Sans MT"/>
        </w:rPr>
      </w:pPr>
      <w:r w:rsidRPr="004F21FA">
        <w:rPr>
          <w:rFonts w:ascii="Gill Sans MT" w:hAnsi="Gill Sans MT"/>
        </w:rPr>
        <w:t>Suitable candidates may be interviewed before the closing date and Bedford School reserves the right to withdraw the position if an early appointment is made. Applicants are therefore encouraged to apply early.</w:t>
      </w:r>
    </w:p>
    <w:p w14:paraId="2CC94B80" w14:textId="2A3D4268" w:rsidR="005534FD" w:rsidRPr="004F21FA" w:rsidRDefault="005534FD" w:rsidP="005534FD">
      <w:pPr>
        <w:jc w:val="both"/>
        <w:rPr>
          <w:rFonts w:ascii="Gill Sans MT" w:hAnsi="Gill Sans MT"/>
        </w:rPr>
      </w:pPr>
      <w:r w:rsidRPr="004F21FA">
        <w:rPr>
          <w:rFonts w:ascii="Gill Sans MT" w:hAnsi="Gill Sans MT"/>
        </w:rPr>
        <w:t xml:space="preserve">The Harpur Trust is committed to safeguarding and promoting the welfare of children and young people and expects all staff and volunteers to share this commitment. The successful applicant will be subject to an Enhanced DBS check, </w:t>
      </w:r>
      <w:r w:rsidR="009B2D89" w:rsidRPr="004F21FA">
        <w:rPr>
          <w:rFonts w:ascii="Gill Sans MT" w:hAnsi="Gill Sans MT"/>
        </w:rPr>
        <w:t>references,</w:t>
      </w:r>
      <w:r w:rsidRPr="004F21FA">
        <w:rPr>
          <w:rFonts w:ascii="Gill Sans MT" w:hAnsi="Gill Sans MT"/>
        </w:rPr>
        <w:t xml:space="preserve"> and other checks.</w:t>
      </w:r>
    </w:p>
    <w:p w14:paraId="41624AF0" w14:textId="77777777" w:rsidR="005534FD" w:rsidRPr="004F21FA" w:rsidRDefault="005534FD" w:rsidP="005534FD">
      <w:pPr>
        <w:jc w:val="center"/>
        <w:rPr>
          <w:rFonts w:ascii="Gill Sans MT" w:hAnsi="Gill Sans MT"/>
        </w:rPr>
      </w:pPr>
    </w:p>
    <w:p w14:paraId="72E1A011" w14:textId="77777777" w:rsidR="005534FD" w:rsidRPr="004F21FA" w:rsidRDefault="005534FD" w:rsidP="005534FD">
      <w:pPr>
        <w:rPr>
          <w:rFonts w:ascii="Gill Sans MT" w:hAnsi="Gill Sans MT"/>
          <w:i/>
        </w:rPr>
      </w:pPr>
      <w:r w:rsidRPr="004F21FA">
        <w:rPr>
          <w:rFonts w:ascii="Gill Sans MT" w:hAnsi="Gill Sans MT"/>
          <w:i/>
        </w:rPr>
        <w:t>Bedford School is part of The Harpur Trust</w:t>
      </w:r>
    </w:p>
    <w:p w14:paraId="56F5A721" w14:textId="77777777" w:rsidR="00EE29A8" w:rsidRDefault="00EE29A8"/>
    <w:sectPr w:rsidR="00EE29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jan Pro 3">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834" w:hanging="437"/>
      </w:pPr>
      <w:rPr>
        <w:rFonts w:ascii="Gill Sans MT" w:hAnsi="Gill Sans MT" w:cs="Gill Sans MT"/>
        <w:b w:val="0"/>
        <w:bCs w:val="0"/>
        <w:i w:val="0"/>
        <w:iCs w:val="0"/>
        <w:color w:val="706F6F"/>
        <w:w w:val="72"/>
        <w:sz w:val="18"/>
        <w:szCs w:val="18"/>
      </w:rPr>
    </w:lvl>
    <w:lvl w:ilvl="1">
      <w:numFmt w:val="bullet"/>
      <w:lvlText w:val="•"/>
      <w:lvlJc w:val="left"/>
      <w:pPr>
        <w:ind w:left="1429" w:hanging="437"/>
      </w:pPr>
    </w:lvl>
    <w:lvl w:ilvl="2">
      <w:numFmt w:val="bullet"/>
      <w:lvlText w:val="•"/>
      <w:lvlJc w:val="left"/>
      <w:pPr>
        <w:ind w:left="2018" w:hanging="437"/>
      </w:pPr>
    </w:lvl>
    <w:lvl w:ilvl="3">
      <w:numFmt w:val="bullet"/>
      <w:lvlText w:val="•"/>
      <w:lvlJc w:val="left"/>
      <w:pPr>
        <w:ind w:left="2607" w:hanging="437"/>
      </w:pPr>
    </w:lvl>
    <w:lvl w:ilvl="4">
      <w:numFmt w:val="bullet"/>
      <w:lvlText w:val="•"/>
      <w:lvlJc w:val="left"/>
      <w:pPr>
        <w:ind w:left="3196" w:hanging="437"/>
      </w:pPr>
    </w:lvl>
    <w:lvl w:ilvl="5">
      <w:numFmt w:val="bullet"/>
      <w:lvlText w:val="•"/>
      <w:lvlJc w:val="left"/>
      <w:pPr>
        <w:ind w:left="3785" w:hanging="437"/>
      </w:pPr>
    </w:lvl>
    <w:lvl w:ilvl="6">
      <w:numFmt w:val="bullet"/>
      <w:lvlText w:val="•"/>
      <w:lvlJc w:val="left"/>
      <w:pPr>
        <w:ind w:left="4374" w:hanging="437"/>
      </w:pPr>
    </w:lvl>
    <w:lvl w:ilvl="7">
      <w:numFmt w:val="bullet"/>
      <w:lvlText w:val="•"/>
      <w:lvlJc w:val="left"/>
      <w:pPr>
        <w:ind w:left="4963" w:hanging="437"/>
      </w:pPr>
    </w:lvl>
    <w:lvl w:ilvl="8">
      <w:numFmt w:val="bullet"/>
      <w:lvlText w:val="•"/>
      <w:lvlJc w:val="left"/>
      <w:pPr>
        <w:ind w:left="5552" w:hanging="437"/>
      </w:pPr>
    </w:lvl>
  </w:abstractNum>
  <w:num w:numId="1" w16cid:durableId="1218056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FD"/>
    <w:rsid w:val="00017870"/>
    <w:rsid w:val="00021CCD"/>
    <w:rsid w:val="00034AA3"/>
    <w:rsid w:val="00122A8F"/>
    <w:rsid w:val="00252E92"/>
    <w:rsid w:val="003108C3"/>
    <w:rsid w:val="003229F7"/>
    <w:rsid w:val="00403E0D"/>
    <w:rsid w:val="00471733"/>
    <w:rsid w:val="0049116C"/>
    <w:rsid w:val="004F21FA"/>
    <w:rsid w:val="005534FD"/>
    <w:rsid w:val="0055439F"/>
    <w:rsid w:val="00581FD8"/>
    <w:rsid w:val="005851A1"/>
    <w:rsid w:val="00736D7C"/>
    <w:rsid w:val="0080133F"/>
    <w:rsid w:val="008A0E0C"/>
    <w:rsid w:val="008A45AA"/>
    <w:rsid w:val="008E3CAE"/>
    <w:rsid w:val="009B2D89"/>
    <w:rsid w:val="009E02B2"/>
    <w:rsid w:val="00B07D4C"/>
    <w:rsid w:val="00BF7506"/>
    <w:rsid w:val="00C22A33"/>
    <w:rsid w:val="00C7464D"/>
    <w:rsid w:val="00D62D3C"/>
    <w:rsid w:val="00E27636"/>
    <w:rsid w:val="00EE29A8"/>
    <w:rsid w:val="00FD36EA"/>
    <w:rsid w:val="00FE04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623E0"/>
  <w15:chartTrackingRefBased/>
  <w15:docId w15:val="{4307648B-53DB-41D2-84C7-C1268AC13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4F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3-Accent11">
    <w:name w:val="Grid Table 3 - Accent 11"/>
    <w:basedOn w:val="TableNormal"/>
    <w:uiPriority w:val="48"/>
    <w:rsid w:val="005534FD"/>
    <w:pPr>
      <w:spacing w:after="0" w:line="240" w:lineRule="auto"/>
    </w:p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styleId="BodyText">
    <w:name w:val="Body Text"/>
    <w:basedOn w:val="Normal"/>
    <w:link w:val="BodyTextChar"/>
    <w:uiPriority w:val="99"/>
    <w:semiHidden/>
    <w:unhideWhenUsed/>
    <w:rsid w:val="005534FD"/>
    <w:pPr>
      <w:spacing w:after="120"/>
    </w:pPr>
  </w:style>
  <w:style w:type="character" w:customStyle="1" w:styleId="BodyTextChar">
    <w:name w:val="Body Text Char"/>
    <w:basedOn w:val="DefaultParagraphFont"/>
    <w:link w:val="BodyText"/>
    <w:uiPriority w:val="99"/>
    <w:semiHidden/>
    <w:rsid w:val="005534FD"/>
  </w:style>
  <w:style w:type="character" w:styleId="Hyperlink">
    <w:name w:val="Hyperlink"/>
    <w:basedOn w:val="DefaultParagraphFont"/>
    <w:uiPriority w:val="99"/>
    <w:unhideWhenUsed/>
    <w:rsid w:val="004F21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23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macfarlane@bedfordscho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9A865897B2B944B91EC1CE401A3F5E" ma:contentTypeVersion="17" ma:contentTypeDescription="Create a new document." ma:contentTypeScope="" ma:versionID="b5b35587bfd4228371ed8b1990038320">
  <xsd:schema xmlns:xsd="http://www.w3.org/2001/XMLSchema" xmlns:xs="http://www.w3.org/2001/XMLSchema" xmlns:p="http://schemas.microsoft.com/office/2006/metadata/properties" xmlns:ns2="2fe79adf-9d3a-493c-a6a9-c45f274d5dc2" xmlns:ns3="9b8b9d0d-0af6-4ef8-9292-5b978f776c5f" targetNamespace="http://schemas.microsoft.com/office/2006/metadata/properties" ma:root="true" ma:fieldsID="fd9f4f3dbc819d09fb320213361562c0" ns2:_="" ns3:_="">
    <xsd:import namespace="2fe79adf-9d3a-493c-a6a9-c45f274d5dc2"/>
    <xsd:import namespace="9b8b9d0d-0af6-4ef8-9292-5b978f776c5f"/>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79adf-9d3a-493c-a6a9-c45f274d5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23dd73-8a88-4f90-9b8d-09ba7b753c4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8b9d0d-0af6-4ef8-9292-5b978f776c5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14fdfdb-94a9-4ae1-bdb1-74d09459630f}" ma:internalName="TaxCatchAll" ma:showField="CatchAllData" ma:web="9b8b9d0d-0af6-4ef8-9292-5b978f776c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b8b9d0d-0af6-4ef8-9292-5b978f776c5f" xsi:nil="true"/>
    <lcf76f155ced4ddcb4097134ff3c332f xmlns="2fe79adf-9d3a-493c-a6a9-c45f274d5d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94F382-E60D-4F62-8B05-8783FBE43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e79adf-9d3a-493c-a6a9-c45f274d5dc2"/>
    <ds:schemaRef ds:uri="9b8b9d0d-0af6-4ef8-9292-5b978f776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D8E781-4371-47C8-BB70-F16D019B6BF2}">
  <ds:schemaRefs>
    <ds:schemaRef ds:uri="http://schemas.microsoft.com/sharepoint/v3/contenttype/forms"/>
  </ds:schemaRefs>
</ds:datastoreItem>
</file>

<file path=customXml/itemProps3.xml><?xml version="1.0" encoding="utf-8"?>
<ds:datastoreItem xmlns:ds="http://schemas.openxmlformats.org/officeDocument/2006/customXml" ds:itemID="{5A4A374D-52E7-4513-B756-95C22621445E}">
  <ds:schemaRefs>
    <ds:schemaRef ds:uri="http://schemas.microsoft.com/office/2006/metadata/properties"/>
    <ds:schemaRef ds:uri="http://schemas.microsoft.com/office/infopath/2007/PartnerControls"/>
    <ds:schemaRef ds:uri="9b8b9d0d-0af6-4ef8-9292-5b978f776c5f"/>
    <ds:schemaRef ds:uri="2fe79adf-9d3a-493c-a6a9-c45f274d5dc2"/>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Watson</dc:creator>
  <cp:keywords/>
  <dc:description/>
  <cp:lastModifiedBy>Lillie Evans</cp:lastModifiedBy>
  <cp:revision>20</cp:revision>
  <dcterms:created xsi:type="dcterms:W3CDTF">2023-06-08T18:45:00Z</dcterms:created>
  <dcterms:modified xsi:type="dcterms:W3CDTF">2023-06-16T14:13:00Z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0x010100AB9A865897B2B944B91EC1CE401A3F5E</vt:lpwstr>
  </property>
  <property fmtid="{D5CDD505-2E9C-101B-9397-08002B2CF9AE}" pid="3" name="MediaServiceImageTags">
    <vt:lpwstr/>
  </property>
</Properties>
</file>