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6E5C" w14:textId="171BD3B1" w:rsidR="00A46170" w:rsidRPr="00380D31" w:rsidRDefault="00A46170">
      <w:pPr>
        <w:rPr>
          <w:rFonts w:ascii="Arial" w:hAnsi="Arial"/>
          <w:szCs w:val="24"/>
          <w:lang w:val="en-US"/>
        </w:rPr>
      </w:pPr>
      <w:r w:rsidRPr="00380D31">
        <w:rPr>
          <w:rFonts w:ascii="Arial" w:hAnsi="Arial"/>
          <w:szCs w:val="24"/>
          <w:lang w:val="en-US"/>
        </w:rPr>
        <w:t>Job Description</w:t>
      </w:r>
    </w:p>
    <w:tbl>
      <w:tblPr>
        <w:tblStyle w:val="TableGrid"/>
        <w:tblW w:w="9776" w:type="dxa"/>
        <w:tblLook w:val="04A0" w:firstRow="1" w:lastRow="0" w:firstColumn="1" w:lastColumn="0" w:noHBand="0" w:noVBand="1"/>
      </w:tblPr>
      <w:tblGrid>
        <w:gridCol w:w="3005"/>
        <w:gridCol w:w="6771"/>
      </w:tblGrid>
      <w:tr w:rsidR="00211AB6" w:rsidRPr="00380D31" w14:paraId="1B64048F" w14:textId="77777777" w:rsidTr="50048561">
        <w:tc>
          <w:tcPr>
            <w:tcW w:w="3005" w:type="dxa"/>
          </w:tcPr>
          <w:p w14:paraId="153A4B6C" w14:textId="585BD676" w:rsidR="00211AB6" w:rsidRPr="00380D31" w:rsidRDefault="00211AB6">
            <w:pPr>
              <w:rPr>
                <w:rFonts w:ascii="Arial" w:hAnsi="Arial"/>
                <w:szCs w:val="24"/>
                <w:lang w:val="en-US"/>
              </w:rPr>
            </w:pPr>
            <w:r w:rsidRPr="00380D31">
              <w:rPr>
                <w:rFonts w:ascii="Arial" w:hAnsi="Arial"/>
                <w:szCs w:val="24"/>
                <w:lang w:val="en-US"/>
              </w:rPr>
              <w:t>Job Title</w:t>
            </w:r>
          </w:p>
        </w:tc>
        <w:tc>
          <w:tcPr>
            <w:tcW w:w="6771" w:type="dxa"/>
          </w:tcPr>
          <w:p w14:paraId="786C2CDF" w14:textId="55C3DF43" w:rsidR="00211AB6" w:rsidRPr="00D83425" w:rsidRDefault="002C69C0">
            <w:pPr>
              <w:rPr>
                <w:rFonts w:ascii="Arial" w:hAnsi="Arial" w:cs="Arial"/>
                <w:lang w:val="en-US"/>
              </w:rPr>
            </w:pPr>
            <w:r w:rsidRPr="00D83425">
              <w:rPr>
                <w:rFonts w:ascii="Arial" w:hAnsi="Arial" w:cs="Arial"/>
                <w:lang w:val="en-US"/>
              </w:rPr>
              <w:t xml:space="preserve">SENCO </w:t>
            </w:r>
          </w:p>
        </w:tc>
      </w:tr>
      <w:tr w:rsidR="00211AB6" w:rsidRPr="00380D31" w14:paraId="7F08E166" w14:textId="77777777" w:rsidTr="50048561">
        <w:tc>
          <w:tcPr>
            <w:tcW w:w="3005" w:type="dxa"/>
          </w:tcPr>
          <w:p w14:paraId="670FA23C" w14:textId="7A5088A7" w:rsidR="00211AB6" w:rsidRPr="00380D31" w:rsidRDefault="00371A83">
            <w:pPr>
              <w:rPr>
                <w:rFonts w:ascii="Arial" w:hAnsi="Arial"/>
                <w:szCs w:val="24"/>
                <w:lang w:val="en-US"/>
              </w:rPr>
            </w:pPr>
            <w:r>
              <w:rPr>
                <w:rFonts w:ascii="Arial" w:hAnsi="Arial"/>
                <w:szCs w:val="24"/>
                <w:lang w:val="en-US"/>
              </w:rPr>
              <w:t>Department</w:t>
            </w:r>
          </w:p>
        </w:tc>
        <w:tc>
          <w:tcPr>
            <w:tcW w:w="6771" w:type="dxa"/>
          </w:tcPr>
          <w:p w14:paraId="5DCFD227" w14:textId="1F0C5236" w:rsidR="00211AB6" w:rsidRPr="00D83425" w:rsidRDefault="002C69C0">
            <w:pPr>
              <w:rPr>
                <w:rFonts w:ascii="Arial" w:hAnsi="Arial" w:cs="Arial"/>
                <w:lang w:val="en-US"/>
              </w:rPr>
            </w:pPr>
            <w:r w:rsidRPr="00D83425">
              <w:rPr>
                <w:rFonts w:ascii="Arial" w:hAnsi="Arial" w:cs="Arial"/>
                <w:lang w:val="en-US"/>
              </w:rPr>
              <w:t xml:space="preserve">Education (ESEE) </w:t>
            </w:r>
          </w:p>
        </w:tc>
      </w:tr>
      <w:tr w:rsidR="00211AB6" w:rsidRPr="00380D31" w14:paraId="48D967FB" w14:textId="77777777" w:rsidTr="50048561">
        <w:tc>
          <w:tcPr>
            <w:tcW w:w="3005" w:type="dxa"/>
          </w:tcPr>
          <w:p w14:paraId="12BC03CA" w14:textId="35927AC8" w:rsidR="00211AB6" w:rsidRPr="00380D31" w:rsidRDefault="00371A83">
            <w:pPr>
              <w:rPr>
                <w:rFonts w:ascii="Arial" w:hAnsi="Arial"/>
                <w:szCs w:val="24"/>
                <w:lang w:val="en-US"/>
              </w:rPr>
            </w:pPr>
            <w:r w:rsidRPr="00380D31">
              <w:rPr>
                <w:rFonts w:ascii="Arial" w:hAnsi="Arial"/>
                <w:szCs w:val="24"/>
                <w:lang w:val="en-US"/>
              </w:rPr>
              <w:t>Reports to</w:t>
            </w:r>
          </w:p>
        </w:tc>
        <w:tc>
          <w:tcPr>
            <w:tcW w:w="6771" w:type="dxa"/>
          </w:tcPr>
          <w:p w14:paraId="51EA0811" w14:textId="2705E301" w:rsidR="00211AB6" w:rsidRPr="00D83425" w:rsidRDefault="002C69C0">
            <w:pPr>
              <w:rPr>
                <w:rFonts w:ascii="Arial" w:hAnsi="Arial" w:cs="Arial"/>
                <w:lang w:val="en-US"/>
              </w:rPr>
            </w:pPr>
            <w:r w:rsidRPr="00D83425">
              <w:rPr>
                <w:rFonts w:ascii="Arial" w:hAnsi="Arial" w:cs="Arial"/>
                <w:lang w:val="en-US"/>
              </w:rPr>
              <w:t xml:space="preserve">Head Teacher </w:t>
            </w:r>
          </w:p>
        </w:tc>
      </w:tr>
      <w:tr w:rsidR="00656CA1" w:rsidRPr="00380D31" w14:paraId="1202C75F" w14:textId="77777777" w:rsidTr="50048561">
        <w:tc>
          <w:tcPr>
            <w:tcW w:w="3005" w:type="dxa"/>
          </w:tcPr>
          <w:p w14:paraId="02BD433E" w14:textId="565B5FE0" w:rsidR="00656CA1" w:rsidRPr="00380D31" w:rsidRDefault="00656CA1">
            <w:pPr>
              <w:rPr>
                <w:rFonts w:ascii="Arial" w:hAnsi="Arial"/>
                <w:szCs w:val="24"/>
                <w:lang w:val="en-US"/>
              </w:rPr>
            </w:pPr>
            <w:r>
              <w:rPr>
                <w:rFonts w:ascii="Arial" w:hAnsi="Arial"/>
                <w:szCs w:val="24"/>
                <w:lang w:val="en-US"/>
              </w:rPr>
              <w:t>Direct reports</w:t>
            </w:r>
          </w:p>
        </w:tc>
        <w:tc>
          <w:tcPr>
            <w:tcW w:w="6771" w:type="dxa"/>
          </w:tcPr>
          <w:p w14:paraId="31C94903" w14:textId="5F4C9FFA" w:rsidR="00656CA1" w:rsidRPr="00D83425" w:rsidRDefault="000D2F79">
            <w:pPr>
              <w:rPr>
                <w:rFonts w:ascii="Arial" w:hAnsi="Arial" w:cs="Arial"/>
                <w:lang w:val="en-US"/>
              </w:rPr>
            </w:pPr>
            <w:r>
              <w:rPr>
                <w:rFonts w:ascii="Arial" w:hAnsi="Arial" w:cs="Arial"/>
                <w:lang w:val="en-US"/>
              </w:rPr>
              <w:t>None</w:t>
            </w:r>
            <w:r w:rsidR="002C69C0" w:rsidRPr="00D83425">
              <w:rPr>
                <w:rFonts w:ascii="Arial" w:hAnsi="Arial" w:cs="Arial"/>
                <w:lang w:val="en-US"/>
              </w:rPr>
              <w:t xml:space="preserve"> </w:t>
            </w:r>
          </w:p>
        </w:tc>
      </w:tr>
      <w:tr w:rsidR="001D0F09" w:rsidRPr="00380D31" w14:paraId="76BB3FDE" w14:textId="77777777" w:rsidTr="50048561">
        <w:tc>
          <w:tcPr>
            <w:tcW w:w="3005" w:type="dxa"/>
          </w:tcPr>
          <w:p w14:paraId="211E493A" w14:textId="73C5F4BF" w:rsidR="001D0F09" w:rsidRPr="00380D31" w:rsidRDefault="001D0F09">
            <w:pPr>
              <w:rPr>
                <w:rFonts w:ascii="Arial" w:hAnsi="Arial"/>
                <w:szCs w:val="24"/>
                <w:lang w:val="en-US"/>
              </w:rPr>
            </w:pPr>
            <w:r>
              <w:rPr>
                <w:rFonts w:ascii="Arial" w:hAnsi="Arial"/>
                <w:szCs w:val="24"/>
                <w:lang w:val="en-US"/>
              </w:rPr>
              <w:t>Location</w:t>
            </w:r>
          </w:p>
        </w:tc>
        <w:tc>
          <w:tcPr>
            <w:tcW w:w="6771" w:type="dxa"/>
          </w:tcPr>
          <w:p w14:paraId="21EC0652" w14:textId="20CB429F" w:rsidR="001D0F09" w:rsidRPr="00D83425" w:rsidRDefault="002C69C0">
            <w:pPr>
              <w:rPr>
                <w:rFonts w:ascii="Arial" w:hAnsi="Arial" w:cs="Arial"/>
                <w:lang w:val="en-US"/>
              </w:rPr>
            </w:pPr>
            <w:r w:rsidRPr="00D83425">
              <w:rPr>
                <w:rFonts w:ascii="Arial" w:hAnsi="Arial" w:cs="Arial"/>
              </w:rPr>
              <w:t>Cornwall, Devon, Plymouth and Torbay</w:t>
            </w:r>
            <w:r w:rsidRPr="00D83425">
              <w:rPr>
                <w:rFonts w:ascii="Arial" w:hAnsi="Arial" w:cs="Arial"/>
              </w:rPr>
              <w:br/>
              <w:t>Head Office – Totnes</w:t>
            </w:r>
            <w:r w:rsidRPr="00D83425">
              <w:rPr>
                <w:rFonts w:ascii="Arial" w:hAnsi="Arial" w:cs="Arial"/>
              </w:rPr>
              <w:br/>
              <w:t>Ability to work from home where appropriate</w:t>
            </w:r>
          </w:p>
        </w:tc>
      </w:tr>
      <w:tr w:rsidR="00855C91" w:rsidRPr="00380D31" w14:paraId="7314E64B" w14:textId="77777777" w:rsidTr="50048561">
        <w:tc>
          <w:tcPr>
            <w:tcW w:w="3005" w:type="dxa"/>
          </w:tcPr>
          <w:p w14:paraId="210B4FAD" w14:textId="35F3C455" w:rsidR="00855C91" w:rsidRPr="00380D31" w:rsidRDefault="00855C91">
            <w:pPr>
              <w:rPr>
                <w:rFonts w:ascii="Arial" w:hAnsi="Arial"/>
                <w:szCs w:val="24"/>
                <w:lang w:val="en-US"/>
              </w:rPr>
            </w:pPr>
            <w:r w:rsidRPr="00380D31">
              <w:rPr>
                <w:rFonts w:ascii="Arial" w:hAnsi="Arial"/>
                <w:szCs w:val="24"/>
                <w:lang w:val="en-US"/>
              </w:rPr>
              <w:t>Grade</w:t>
            </w:r>
          </w:p>
        </w:tc>
        <w:tc>
          <w:tcPr>
            <w:tcW w:w="6771" w:type="dxa"/>
          </w:tcPr>
          <w:p w14:paraId="49FC6754" w14:textId="4BBF211A" w:rsidR="00855C91" w:rsidRPr="00D83425" w:rsidRDefault="001A072C">
            <w:pPr>
              <w:rPr>
                <w:rFonts w:ascii="Arial" w:hAnsi="Arial" w:cs="Arial"/>
                <w:lang w:val="en-US"/>
              </w:rPr>
            </w:pPr>
            <w:r>
              <w:rPr>
                <w:rFonts w:ascii="Arial" w:hAnsi="Arial" w:cs="Arial"/>
                <w:lang w:val="en-US"/>
              </w:rPr>
              <w:t xml:space="preserve">S6 </w:t>
            </w:r>
            <w:r w:rsidR="000D2F79" w:rsidRPr="00D83425">
              <w:rPr>
                <w:rFonts w:ascii="Arial" w:hAnsi="Arial" w:cs="Arial"/>
                <w:lang w:val="en-US"/>
              </w:rPr>
              <w:t>(Term Time plus 4 weeks)</w:t>
            </w:r>
          </w:p>
        </w:tc>
      </w:tr>
      <w:tr w:rsidR="00211AB6" w:rsidRPr="00380D31" w14:paraId="6478574D" w14:textId="77777777" w:rsidTr="50048561">
        <w:tc>
          <w:tcPr>
            <w:tcW w:w="3005" w:type="dxa"/>
          </w:tcPr>
          <w:p w14:paraId="78AA1E72" w14:textId="6B632661" w:rsidR="00211AB6" w:rsidRPr="00380D31" w:rsidRDefault="00211AB6">
            <w:pPr>
              <w:rPr>
                <w:rFonts w:ascii="Arial" w:hAnsi="Arial"/>
                <w:szCs w:val="24"/>
                <w:lang w:val="en-US"/>
              </w:rPr>
            </w:pPr>
            <w:r w:rsidRPr="00380D31">
              <w:rPr>
                <w:rFonts w:ascii="Arial" w:hAnsi="Arial"/>
                <w:szCs w:val="24"/>
                <w:lang w:val="en-US"/>
              </w:rPr>
              <w:t xml:space="preserve">Overall purpose </w:t>
            </w:r>
            <w:r w:rsidR="00371A83">
              <w:rPr>
                <w:rFonts w:ascii="Arial" w:hAnsi="Arial"/>
                <w:szCs w:val="24"/>
                <w:lang w:val="en-US"/>
              </w:rPr>
              <w:t>of the</w:t>
            </w:r>
            <w:r w:rsidRPr="00380D31">
              <w:rPr>
                <w:rFonts w:ascii="Arial" w:hAnsi="Arial"/>
                <w:szCs w:val="24"/>
                <w:lang w:val="en-US"/>
              </w:rPr>
              <w:t xml:space="preserve"> role</w:t>
            </w:r>
          </w:p>
        </w:tc>
        <w:tc>
          <w:tcPr>
            <w:tcW w:w="6771" w:type="dxa"/>
          </w:tcPr>
          <w:p w14:paraId="09730C65" w14:textId="0C932786" w:rsidR="002C69C0" w:rsidRPr="00D83425" w:rsidRDefault="002C69C0" w:rsidP="002C69C0">
            <w:pPr>
              <w:pStyle w:val="NormalWeb"/>
              <w:rPr>
                <w:rFonts w:ascii="Arial" w:hAnsi="Arial" w:cs="Arial"/>
                <w:sz w:val="22"/>
                <w:szCs w:val="22"/>
              </w:rPr>
            </w:pPr>
            <w:r w:rsidRPr="00D83425">
              <w:rPr>
                <w:rFonts w:ascii="Arial" w:hAnsi="Arial" w:cs="Arial"/>
                <w:sz w:val="22"/>
                <w:szCs w:val="22"/>
              </w:rPr>
              <w:t>To lead, manage, and improve the provision for students with Special Educational Needs and Disabilities (SEND) at ROC College, ensuring compliance with statutory requirements, enhancing staff skills and knowledge, and promoting outstanding student progress and inclusive practice across all college sites.</w:t>
            </w:r>
          </w:p>
          <w:p w14:paraId="54CD3128" w14:textId="0D6C2924" w:rsidR="002C69C0" w:rsidRPr="00D83425" w:rsidRDefault="002C69C0" w:rsidP="002C69C0">
            <w:pPr>
              <w:pStyle w:val="NormalWeb"/>
              <w:rPr>
                <w:rFonts w:ascii="Arial" w:hAnsi="Arial" w:cs="Arial"/>
                <w:sz w:val="22"/>
                <w:szCs w:val="22"/>
              </w:rPr>
            </w:pPr>
            <w:r w:rsidRPr="00D83425">
              <w:rPr>
                <w:rFonts w:ascii="Arial" w:hAnsi="Arial" w:cs="Arial"/>
                <w:sz w:val="22"/>
                <w:szCs w:val="22"/>
              </w:rPr>
              <w:t>Ensuring statutory compliance with the SEND Code of Practice (2015) and related legislation.</w:t>
            </w:r>
          </w:p>
          <w:p w14:paraId="5EE3A777" w14:textId="77777777" w:rsidR="002C69C0" w:rsidRPr="00D83425" w:rsidRDefault="002C69C0" w:rsidP="002C69C0">
            <w:pPr>
              <w:pStyle w:val="NormalWeb"/>
              <w:numPr>
                <w:ilvl w:val="0"/>
                <w:numId w:val="11"/>
              </w:numPr>
              <w:rPr>
                <w:rFonts w:ascii="Arial" w:hAnsi="Arial" w:cs="Arial"/>
                <w:sz w:val="22"/>
                <w:szCs w:val="22"/>
              </w:rPr>
            </w:pPr>
            <w:r w:rsidRPr="00D83425">
              <w:rPr>
                <w:rFonts w:ascii="Arial" w:hAnsi="Arial" w:cs="Arial"/>
                <w:sz w:val="22"/>
                <w:szCs w:val="22"/>
              </w:rPr>
              <w:t>The strategic leadership and operational management of Special Educational Needs (SEN) provision.</w:t>
            </w:r>
          </w:p>
          <w:p w14:paraId="5E9C7B90" w14:textId="77777777" w:rsidR="002C69C0" w:rsidRPr="00D83425" w:rsidRDefault="002C69C0" w:rsidP="002C69C0">
            <w:pPr>
              <w:pStyle w:val="NormalWeb"/>
              <w:numPr>
                <w:ilvl w:val="0"/>
                <w:numId w:val="11"/>
              </w:numPr>
              <w:rPr>
                <w:rFonts w:ascii="Arial" w:hAnsi="Arial" w:cs="Arial"/>
                <w:sz w:val="22"/>
                <w:szCs w:val="22"/>
              </w:rPr>
            </w:pPr>
            <w:r w:rsidRPr="00D83425">
              <w:rPr>
                <w:rFonts w:ascii="Arial" w:hAnsi="Arial" w:cs="Arial"/>
                <w:sz w:val="22"/>
                <w:szCs w:val="22"/>
              </w:rPr>
              <w:t>Oversight of Education, Health and Care Plans (EHCP) processes.</w:t>
            </w:r>
          </w:p>
          <w:p w14:paraId="17D1A57A" w14:textId="77777777" w:rsidR="001D0F09" w:rsidRPr="00D83425" w:rsidRDefault="002C69C0" w:rsidP="002C69C0">
            <w:pPr>
              <w:jc w:val="both"/>
              <w:rPr>
                <w:rFonts w:ascii="Arial" w:hAnsi="Arial" w:cs="Arial"/>
              </w:rPr>
            </w:pPr>
            <w:r w:rsidRPr="00D83425">
              <w:rPr>
                <w:rFonts w:ascii="Arial" w:hAnsi="Arial" w:cs="Arial"/>
              </w:rPr>
              <w:t>Advising and supporting teaching and support staff to improve inclusive education practice.</w:t>
            </w:r>
          </w:p>
          <w:p w14:paraId="315F02D0" w14:textId="19E24083" w:rsidR="002C69C0" w:rsidRPr="00D83425" w:rsidRDefault="002C69C0" w:rsidP="002C69C0">
            <w:pPr>
              <w:jc w:val="both"/>
              <w:rPr>
                <w:rFonts w:ascii="Arial" w:hAnsi="Arial" w:cs="Arial"/>
                <w:lang w:val="en-US"/>
              </w:rPr>
            </w:pPr>
          </w:p>
        </w:tc>
      </w:tr>
      <w:tr w:rsidR="00211AB6" w:rsidRPr="00380D31" w14:paraId="3BCE4C69" w14:textId="77777777" w:rsidTr="50048561">
        <w:tc>
          <w:tcPr>
            <w:tcW w:w="3005" w:type="dxa"/>
          </w:tcPr>
          <w:p w14:paraId="77BA130A" w14:textId="006968D9" w:rsidR="00211AB6" w:rsidRPr="00380D31" w:rsidRDefault="00211AB6">
            <w:pPr>
              <w:rPr>
                <w:rFonts w:ascii="Arial" w:hAnsi="Arial"/>
                <w:szCs w:val="24"/>
                <w:lang w:val="en-US"/>
              </w:rPr>
            </w:pPr>
            <w:r w:rsidRPr="00380D31">
              <w:rPr>
                <w:rFonts w:ascii="Arial" w:hAnsi="Arial"/>
                <w:szCs w:val="24"/>
                <w:lang w:val="en-US"/>
              </w:rPr>
              <w:t>Mission &amp; Values</w:t>
            </w:r>
          </w:p>
        </w:tc>
        <w:tc>
          <w:tcPr>
            <w:tcW w:w="6771" w:type="dxa"/>
          </w:tcPr>
          <w:p w14:paraId="132FDCA1" w14:textId="77777777" w:rsidR="00211AB6" w:rsidRPr="00380D31" w:rsidRDefault="00211AB6" w:rsidP="00AD1F52">
            <w:pPr>
              <w:pStyle w:val="NormalWeb"/>
              <w:shd w:val="clear" w:color="auto" w:fill="FFFFFF"/>
              <w:spacing w:before="240" w:beforeAutospacing="0" w:after="240" w:afterAutospacing="0"/>
              <w:jc w:val="both"/>
              <w:rPr>
                <w:rFonts w:ascii="Arial" w:hAnsi="Arial" w:cstheme="minorHAnsi"/>
                <w:color w:val="000000"/>
                <w:sz w:val="22"/>
              </w:rPr>
            </w:pPr>
            <w:r w:rsidRPr="00380D31">
              <w:rPr>
                <w:rStyle w:val="Strong"/>
                <w:rFonts w:ascii="Arial" w:hAnsi="Arial" w:cstheme="minorHAnsi"/>
                <w:b w:val="0"/>
                <w:bCs w:val="0"/>
                <w:color w:val="000000"/>
                <w:sz w:val="22"/>
              </w:rPr>
              <w:t>Our mission is to ensure that people with learning disabilities, mental and physical support needs have the opportunity to live their lives to the full.</w:t>
            </w:r>
          </w:p>
          <w:p w14:paraId="2E2FC9A2" w14:textId="5BBFADA0" w:rsidR="00211AB6" w:rsidRPr="00380D31" w:rsidRDefault="00211AB6" w:rsidP="00AD1F52">
            <w:pPr>
              <w:pStyle w:val="NormalWeb"/>
              <w:shd w:val="clear" w:color="auto" w:fill="FFFFFF"/>
              <w:spacing w:before="240" w:beforeAutospacing="0" w:after="240" w:afterAutospacing="0"/>
              <w:jc w:val="both"/>
              <w:rPr>
                <w:rFonts w:ascii="Arial" w:hAnsi="Arial"/>
                <w:color w:val="000000"/>
                <w:sz w:val="22"/>
                <w:szCs w:val="32"/>
              </w:rPr>
            </w:pPr>
            <w:r w:rsidRPr="00380D31">
              <w:rPr>
                <w:rStyle w:val="Strong"/>
                <w:rFonts w:ascii="Arial" w:hAnsi="Arial" w:cstheme="minorHAnsi"/>
                <w:b w:val="0"/>
                <w:bCs w:val="0"/>
                <w:color w:val="000000"/>
                <w:sz w:val="22"/>
              </w:rPr>
              <w:t>Our vision </w:t>
            </w:r>
            <w:r w:rsidRPr="00380D31">
              <w:rPr>
                <w:rFonts w:ascii="Arial" w:hAnsi="Arial" w:cstheme="minorHAnsi"/>
                <w:color w:val="000000"/>
                <w:sz w:val="22"/>
              </w:rPr>
              <w:t>is a society where everyone has equal access to the same rights and opportunities</w:t>
            </w:r>
            <w:r w:rsidRPr="00380D31">
              <w:rPr>
                <w:rFonts w:ascii="Arial" w:hAnsi="Arial"/>
                <w:color w:val="000000"/>
                <w:sz w:val="22"/>
                <w:szCs w:val="32"/>
              </w:rPr>
              <w:t>.</w:t>
            </w:r>
          </w:p>
          <w:p w14:paraId="6374CD1C" w14:textId="0D0BFBB7" w:rsidR="00472515" w:rsidRPr="00380D31" w:rsidRDefault="00472515" w:rsidP="00211AB6">
            <w:pPr>
              <w:pStyle w:val="NormalWeb"/>
              <w:shd w:val="clear" w:color="auto" w:fill="FFFFFF"/>
              <w:spacing w:before="240" w:beforeAutospacing="0" w:after="240" w:afterAutospacing="0"/>
              <w:rPr>
                <w:rFonts w:ascii="Arial" w:hAnsi="Arial" w:cstheme="minorHAnsi"/>
                <w:color w:val="000000"/>
                <w:sz w:val="22"/>
              </w:rPr>
            </w:pPr>
            <w:r w:rsidRPr="00380D31">
              <w:rPr>
                <w:rFonts w:ascii="Arial" w:hAnsi="Arial" w:cstheme="minorHAnsi"/>
                <w:color w:val="000000"/>
                <w:sz w:val="22"/>
              </w:rPr>
              <w:t>Our values</w:t>
            </w:r>
          </w:p>
          <w:p w14:paraId="142568D6" w14:textId="77777777" w:rsidR="00211AB6" w:rsidRPr="00380D31" w:rsidRDefault="00211AB6" w:rsidP="00211AB6">
            <w:pPr>
              <w:numPr>
                <w:ilvl w:val="0"/>
                <w:numId w:val="2"/>
              </w:numPr>
              <w:shd w:val="clear" w:color="auto" w:fill="FFFFFF"/>
              <w:spacing w:after="168"/>
              <w:ind w:left="984"/>
              <w:rPr>
                <w:rFonts w:ascii="Arial" w:eastAsia="Times New Roman" w:hAnsi="Arial" w:cstheme="minorHAnsi"/>
                <w:color w:val="000000"/>
                <w:szCs w:val="24"/>
                <w:lang w:eastAsia="en-GB"/>
              </w:rPr>
            </w:pPr>
            <w:r w:rsidRPr="00380D31">
              <w:rPr>
                <w:rFonts w:ascii="Arial" w:eastAsia="Times New Roman" w:hAnsi="Arial" w:cstheme="minorHAnsi"/>
                <w:color w:val="000000"/>
                <w:szCs w:val="24"/>
                <w:lang w:eastAsia="en-GB"/>
              </w:rPr>
              <w:t>creative</w:t>
            </w:r>
          </w:p>
          <w:p w14:paraId="7A338B0B" w14:textId="77777777" w:rsidR="00211AB6" w:rsidRPr="00380D31" w:rsidRDefault="00211AB6" w:rsidP="00211AB6">
            <w:pPr>
              <w:numPr>
                <w:ilvl w:val="0"/>
                <w:numId w:val="2"/>
              </w:numPr>
              <w:shd w:val="clear" w:color="auto" w:fill="FFFFFF"/>
              <w:spacing w:after="168"/>
              <w:ind w:left="984"/>
              <w:rPr>
                <w:rFonts w:ascii="Arial" w:eastAsia="Times New Roman" w:hAnsi="Arial" w:cstheme="minorHAnsi"/>
                <w:color w:val="000000"/>
                <w:szCs w:val="24"/>
                <w:lang w:eastAsia="en-GB"/>
              </w:rPr>
            </w:pPr>
            <w:r w:rsidRPr="00380D31">
              <w:rPr>
                <w:rFonts w:ascii="Arial" w:eastAsia="Times New Roman" w:hAnsi="Arial" w:cstheme="minorHAnsi"/>
                <w:color w:val="000000"/>
                <w:szCs w:val="24"/>
                <w:lang w:eastAsia="en-GB"/>
              </w:rPr>
              <w:t>strong</w:t>
            </w:r>
          </w:p>
          <w:p w14:paraId="266A12C5" w14:textId="77777777" w:rsidR="00211AB6" w:rsidRPr="00380D31" w:rsidRDefault="00211AB6" w:rsidP="00211AB6">
            <w:pPr>
              <w:numPr>
                <w:ilvl w:val="0"/>
                <w:numId w:val="2"/>
              </w:numPr>
              <w:shd w:val="clear" w:color="auto" w:fill="FFFFFF"/>
              <w:spacing w:after="168"/>
              <w:ind w:left="984"/>
              <w:rPr>
                <w:rFonts w:ascii="Arial" w:eastAsia="Times New Roman" w:hAnsi="Arial" w:cstheme="minorHAnsi"/>
                <w:color w:val="000000"/>
                <w:szCs w:val="24"/>
                <w:lang w:eastAsia="en-GB"/>
              </w:rPr>
            </w:pPr>
            <w:r w:rsidRPr="00380D31">
              <w:rPr>
                <w:rFonts w:ascii="Arial" w:eastAsia="Times New Roman" w:hAnsi="Arial" w:cstheme="minorHAnsi"/>
                <w:color w:val="000000"/>
                <w:szCs w:val="24"/>
                <w:lang w:eastAsia="en-GB"/>
              </w:rPr>
              <w:t>honest</w:t>
            </w:r>
          </w:p>
          <w:p w14:paraId="4E5EC716" w14:textId="77777777" w:rsidR="00211AB6" w:rsidRPr="00380D31" w:rsidRDefault="00211AB6" w:rsidP="00211AB6">
            <w:pPr>
              <w:numPr>
                <w:ilvl w:val="0"/>
                <w:numId w:val="2"/>
              </w:numPr>
              <w:shd w:val="clear" w:color="auto" w:fill="FFFFFF"/>
              <w:spacing w:after="168"/>
              <w:ind w:left="984"/>
              <w:rPr>
                <w:rFonts w:ascii="Arial" w:eastAsia="Times New Roman" w:hAnsi="Arial" w:cstheme="minorHAnsi"/>
                <w:color w:val="000000"/>
                <w:szCs w:val="24"/>
                <w:lang w:eastAsia="en-GB"/>
              </w:rPr>
            </w:pPr>
            <w:r w:rsidRPr="00380D31">
              <w:rPr>
                <w:rFonts w:ascii="Arial" w:eastAsia="Times New Roman" w:hAnsi="Arial" w:cstheme="minorHAnsi"/>
                <w:color w:val="000000"/>
                <w:szCs w:val="24"/>
                <w:lang w:eastAsia="en-GB"/>
              </w:rPr>
              <w:t>responsive</w:t>
            </w:r>
          </w:p>
          <w:p w14:paraId="250887B0" w14:textId="3FB64598" w:rsidR="00211AB6" w:rsidRPr="00380D31" w:rsidRDefault="00211AB6" w:rsidP="00211AB6">
            <w:pPr>
              <w:numPr>
                <w:ilvl w:val="0"/>
                <w:numId w:val="2"/>
              </w:numPr>
              <w:shd w:val="clear" w:color="auto" w:fill="FFFFFF"/>
              <w:spacing w:after="168"/>
              <w:ind w:left="984"/>
              <w:rPr>
                <w:rFonts w:ascii="Arial" w:eastAsia="Times New Roman" w:hAnsi="Arial" w:cstheme="minorHAnsi"/>
                <w:color w:val="000000"/>
                <w:szCs w:val="24"/>
                <w:lang w:eastAsia="en-GB"/>
              </w:rPr>
            </w:pPr>
            <w:r w:rsidRPr="00380D31">
              <w:rPr>
                <w:rFonts w:ascii="Arial" w:eastAsia="Times New Roman" w:hAnsi="Arial" w:cstheme="minorHAnsi"/>
                <w:color w:val="000000"/>
                <w:szCs w:val="24"/>
                <w:lang w:eastAsia="en-GB"/>
              </w:rPr>
              <w:t>united</w:t>
            </w:r>
          </w:p>
          <w:p w14:paraId="38796051" w14:textId="77777777" w:rsidR="00211AB6" w:rsidRPr="00380D31" w:rsidRDefault="00211AB6">
            <w:pPr>
              <w:rPr>
                <w:rFonts w:ascii="Arial" w:hAnsi="Arial"/>
                <w:szCs w:val="24"/>
                <w:lang w:val="en-US"/>
              </w:rPr>
            </w:pPr>
          </w:p>
        </w:tc>
      </w:tr>
      <w:tr w:rsidR="00211AB6" w:rsidRPr="00380D31" w14:paraId="745CA5B4" w14:textId="77777777" w:rsidTr="50048561">
        <w:tc>
          <w:tcPr>
            <w:tcW w:w="3005" w:type="dxa"/>
          </w:tcPr>
          <w:p w14:paraId="74562C23" w14:textId="187C4D6F" w:rsidR="00211AB6" w:rsidRPr="001D0F09" w:rsidRDefault="001D0F09">
            <w:pPr>
              <w:rPr>
                <w:rFonts w:ascii="Arial" w:hAnsi="Arial" w:cs="Arial"/>
                <w:lang w:val="en-US"/>
              </w:rPr>
            </w:pPr>
            <w:r w:rsidRPr="001D0F09">
              <w:rPr>
                <w:rFonts w:ascii="Arial" w:hAnsi="Arial" w:cs="Arial"/>
                <w:lang w:val="en-US"/>
              </w:rPr>
              <w:t>Key Responsibilities</w:t>
            </w:r>
          </w:p>
        </w:tc>
        <w:tc>
          <w:tcPr>
            <w:tcW w:w="6771" w:type="dxa"/>
          </w:tcPr>
          <w:p w14:paraId="05D559E5" w14:textId="32883CD2" w:rsidR="002C69C0" w:rsidRPr="000D2F79" w:rsidRDefault="002C69C0" w:rsidP="001D0F09">
            <w:pPr>
              <w:spacing w:line="259" w:lineRule="auto"/>
              <w:rPr>
                <w:rFonts w:ascii="Arial" w:eastAsia="Calibri" w:hAnsi="Arial" w:cs="Arial"/>
                <w:b/>
                <w:bCs/>
                <w:color w:val="000000" w:themeColor="text1"/>
                <w:lang w:val="en-US"/>
              </w:rPr>
            </w:pPr>
            <w:r w:rsidRPr="000D2F79">
              <w:rPr>
                <w:rFonts w:ascii="Arial" w:eastAsia="Calibri" w:hAnsi="Arial" w:cs="Arial"/>
                <w:b/>
                <w:bCs/>
                <w:color w:val="000000" w:themeColor="text1"/>
                <w:lang w:val="en-US"/>
              </w:rPr>
              <w:t>Safeguarding</w:t>
            </w:r>
          </w:p>
          <w:p w14:paraId="18F232F9" w14:textId="77777777" w:rsidR="00D83425" w:rsidRPr="000D2F79" w:rsidRDefault="002C69C0" w:rsidP="002C69C0">
            <w:pPr>
              <w:spacing w:before="100" w:beforeAutospacing="1" w:after="100" w:afterAutospacing="1"/>
              <w:rPr>
                <w:rFonts w:ascii="Arial" w:eastAsia="Times New Roman" w:hAnsi="Arial" w:cs="Arial"/>
                <w:lang w:eastAsia="en-GB"/>
              </w:rPr>
            </w:pPr>
            <w:r w:rsidRPr="000D2F79">
              <w:rPr>
                <w:rFonts w:ascii="Arial" w:eastAsia="Times New Roman" w:hAnsi="Arial" w:cs="Arial"/>
                <w:lang w:eastAsia="en-GB"/>
              </w:rPr>
              <w:t xml:space="preserve">We are dedicated to providing a safe and supportive environment for all our students. In line with the Keeping Children Safe in Education guidance, we prioritise the safety and wellbeing of children and young people. </w:t>
            </w:r>
          </w:p>
          <w:p w14:paraId="140DA47D" w14:textId="2A945E4B" w:rsidR="002C69C0" w:rsidRPr="000D2F79" w:rsidRDefault="002C69C0" w:rsidP="002C69C0">
            <w:pPr>
              <w:spacing w:before="100" w:beforeAutospacing="1" w:after="100" w:afterAutospacing="1"/>
              <w:rPr>
                <w:rFonts w:ascii="Arial" w:eastAsia="Times New Roman" w:hAnsi="Arial" w:cs="Arial"/>
                <w:lang w:eastAsia="en-GB"/>
              </w:rPr>
            </w:pPr>
            <w:r w:rsidRPr="000D2F79">
              <w:rPr>
                <w:rFonts w:ascii="Arial" w:eastAsia="Times New Roman" w:hAnsi="Arial" w:cs="Arial"/>
                <w:lang w:eastAsia="en-GB"/>
              </w:rPr>
              <w:lastRenderedPageBreak/>
              <w:t>Safeguarding is the responsibility of every member of staff, and we expect all employees to actively contribute to maintaining a safe and secure environment. This includes being vigilant to any signs of abuse, neglect, or harm, and ensuring that students are supported to reach their full potential in a caring and respectful setting.</w:t>
            </w:r>
          </w:p>
          <w:p w14:paraId="2F922120" w14:textId="50B1225B" w:rsidR="002C69C0" w:rsidRPr="000D2F79" w:rsidRDefault="002C69C0" w:rsidP="002C69C0">
            <w:pPr>
              <w:spacing w:line="259" w:lineRule="auto"/>
              <w:rPr>
                <w:rFonts w:ascii="Arial" w:eastAsia="Times New Roman" w:hAnsi="Arial" w:cs="Arial"/>
                <w:lang w:eastAsia="en-GB"/>
              </w:rPr>
            </w:pPr>
            <w:r w:rsidRPr="000D2F79">
              <w:rPr>
                <w:rFonts w:ascii="Arial" w:eastAsia="Times New Roman" w:hAnsi="Arial" w:cs="Arial"/>
                <w:lang w:eastAsia="en-GB"/>
              </w:rPr>
              <w:t>Every role within our college is integral to the collective effort to safeguard our students, and we are committed to providing the necessary training, support, and resources to enable all staff to fulfil their safeguarding responsibilities with confidence. All appointments are subject to enhanced DBS checks and satisfactory references. Staff are expected to uphold the highest standards of safeguarding at all times and maintain current safeguarding training.</w:t>
            </w:r>
          </w:p>
          <w:p w14:paraId="367FD566" w14:textId="612A89D0" w:rsidR="002C69C0" w:rsidRPr="000D2F79" w:rsidRDefault="002C69C0" w:rsidP="002C69C0">
            <w:pPr>
              <w:spacing w:line="259" w:lineRule="auto"/>
              <w:rPr>
                <w:rFonts w:ascii="Arial" w:eastAsia="Times New Roman" w:hAnsi="Arial" w:cs="Arial"/>
                <w:b/>
                <w:bCs/>
                <w:lang w:eastAsia="en-GB"/>
              </w:rPr>
            </w:pPr>
          </w:p>
          <w:p w14:paraId="74DDDF4B" w14:textId="440D76C2" w:rsidR="002C69C0" w:rsidRPr="000D2F79" w:rsidRDefault="002C69C0" w:rsidP="001D0F09">
            <w:pPr>
              <w:spacing w:line="259" w:lineRule="auto"/>
              <w:rPr>
                <w:rFonts w:ascii="Arial" w:hAnsi="Arial" w:cs="Arial"/>
                <w:b/>
              </w:rPr>
            </w:pPr>
            <w:r w:rsidRPr="000D2F79">
              <w:rPr>
                <w:rFonts w:ascii="Arial" w:hAnsi="Arial" w:cs="Arial"/>
                <w:b/>
              </w:rPr>
              <w:t>Strategic Direction and Development of ROC College</w:t>
            </w:r>
          </w:p>
          <w:p w14:paraId="1A72FDF4" w14:textId="77777777" w:rsidR="002C69C0" w:rsidRPr="000D2F79" w:rsidRDefault="002C69C0" w:rsidP="002C69C0">
            <w:pPr>
              <w:pStyle w:val="NormalWeb"/>
              <w:numPr>
                <w:ilvl w:val="0"/>
                <w:numId w:val="12"/>
              </w:numPr>
              <w:rPr>
                <w:rFonts w:ascii="Arial" w:hAnsi="Arial" w:cs="Arial"/>
                <w:sz w:val="22"/>
                <w:szCs w:val="22"/>
              </w:rPr>
            </w:pPr>
            <w:r w:rsidRPr="000D2F79">
              <w:rPr>
                <w:rFonts w:ascii="Arial" w:hAnsi="Arial" w:cs="Arial"/>
                <w:sz w:val="22"/>
                <w:szCs w:val="22"/>
              </w:rPr>
              <w:t>Develop and embed a strategic vision for SEN provision aligned to the College Improvement Plan.</w:t>
            </w:r>
          </w:p>
          <w:p w14:paraId="48854744" w14:textId="77777777" w:rsidR="002C69C0" w:rsidRPr="000D2F79" w:rsidRDefault="002C69C0" w:rsidP="002C69C0">
            <w:pPr>
              <w:pStyle w:val="NormalWeb"/>
              <w:numPr>
                <w:ilvl w:val="0"/>
                <w:numId w:val="12"/>
              </w:numPr>
              <w:rPr>
                <w:rFonts w:ascii="Arial" w:hAnsi="Arial" w:cs="Arial"/>
                <w:sz w:val="22"/>
                <w:szCs w:val="22"/>
              </w:rPr>
            </w:pPr>
            <w:r w:rsidRPr="000D2F79">
              <w:rPr>
                <w:rFonts w:ascii="Arial" w:hAnsi="Arial" w:cs="Arial"/>
                <w:sz w:val="22"/>
                <w:szCs w:val="22"/>
              </w:rPr>
              <w:t>Lead on the development and implementation of inclusive policies and procedures.</w:t>
            </w:r>
          </w:p>
          <w:p w14:paraId="3C0BDC70" w14:textId="77777777" w:rsidR="002C69C0" w:rsidRPr="000D2F79" w:rsidRDefault="002C69C0" w:rsidP="002C69C0">
            <w:pPr>
              <w:pStyle w:val="NormalWeb"/>
              <w:numPr>
                <w:ilvl w:val="0"/>
                <w:numId w:val="12"/>
              </w:numPr>
              <w:rPr>
                <w:rFonts w:ascii="Arial" w:hAnsi="Arial" w:cs="Arial"/>
                <w:sz w:val="22"/>
                <w:szCs w:val="22"/>
              </w:rPr>
            </w:pPr>
            <w:r w:rsidRPr="000D2F79">
              <w:rPr>
                <w:rFonts w:ascii="Arial" w:hAnsi="Arial" w:cs="Arial"/>
                <w:sz w:val="22"/>
                <w:szCs w:val="22"/>
              </w:rPr>
              <w:t>Ensure that ROC College fully meets all statutory duties and inspection expectations relating to SEND.</w:t>
            </w:r>
          </w:p>
          <w:p w14:paraId="372DAB61" w14:textId="77777777" w:rsidR="002C69C0" w:rsidRPr="000D2F79" w:rsidRDefault="002C69C0" w:rsidP="002C69C0">
            <w:pPr>
              <w:pStyle w:val="NormalWeb"/>
              <w:numPr>
                <w:ilvl w:val="0"/>
                <w:numId w:val="12"/>
              </w:numPr>
              <w:rPr>
                <w:rFonts w:ascii="Arial" w:hAnsi="Arial" w:cs="Arial"/>
                <w:sz w:val="22"/>
                <w:szCs w:val="22"/>
              </w:rPr>
            </w:pPr>
            <w:r w:rsidRPr="000D2F79">
              <w:rPr>
                <w:rFonts w:ascii="Arial" w:hAnsi="Arial" w:cs="Arial"/>
                <w:sz w:val="22"/>
                <w:szCs w:val="22"/>
              </w:rPr>
              <w:t>Promote a culture of high expectations, continuous improvement, and inclusive education for all learners.</w:t>
            </w:r>
          </w:p>
          <w:p w14:paraId="7AE003F8" w14:textId="59D7F827" w:rsidR="002C69C0" w:rsidRPr="000D2F79" w:rsidRDefault="002C69C0" w:rsidP="000D2F79">
            <w:pPr>
              <w:pStyle w:val="NormalWeb"/>
              <w:numPr>
                <w:ilvl w:val="0"/>
                <w:numId w:val="12"/>
              </w:numPr>
              <w:rPr>
                <w:rFonts w:ascii="Arial" w:hAnsi="Arial" w:cs="Arial"/>
                <w:sz w:val="22"/>
                <w:szCs w:val="22"/>
              </w:rPr>
            </w:pPr>
            <w:r w:rsidRPr="000D2F79">
              <w:rPr>
                <w:rFonts w:ascii="Arial" w:hAnsi="Arial" w:cs="Arial"/>
                <w:sz w:val="22"/>
                <w:szCs w:val="22"/>
              </w:rPr>
              <w:t>Liaise with external agencies, parents/carers, and local authorities to secure the best outcomes for students</w:t>
            </w:r>
          </w:p>
          <w:p w14:paraId="074AD680" w14:textId="6E148A2B" w:rsidR="002C69C0" w:rsidRPr="000D2F79" w:rsidRDefault="002C69C0" w:rsidP="001D0F09">
            <w:pPr>
              <w:spacing w:line="259" w:lineRule="auto"/>
              <w:rPr>
                <w:rFonts w:ascii="Arial" w:eastAsia="Calibri" w:hAnsi="Arial" w:cs="Arial"/>
                <w:color w:val="000000" w:themeColor="text1"/>
                <w:lang w:val="en-US"/>
              </w:rPr>
            </w:pPr>
            <w:r w:rsidRPr="000D2F79">
              <w:rPr>
                <w:rFonts w:ascii="Arial" w:hAnsi="Arial" w:cs="Arial"/>
                <w:b/>
              </w:rPr>
              <w:t>Teaching and Learning</w:t>
            </w:r>
          </w:p>
          <w:p w14:paraId="3CC8F94D" w14:textId="77777777" w:rsidR="002C69C0" w:rsidRPr="000D2F79" w:rsidRDefault="002C69C0" w:rsidP="002C69C0">
            <w:pPr>
              <w:pStyle w:val="ListParagraph"/>
              <w:numPr>
                <w:ilvl w:val="0"/>
                <w:numId w:val="13"/>
              </w:numPr>
              <w:rPr>
                <w:rFonts w:ascii="Arial" w:hAnsi="Arial" w:cs="Arial"/>
              </w:rPr>
            </w:pPr>
            <w:r w:rsidRPr="000D2F79">
              <w:rPr>
                <w:rFonts w:ascii="Arial" w:hAnsi="Arial" w:cs="Arial"/>
              </w:rPr>
              <w:t>Be an ‘outstanding’ role model acting as a leading practitioner, inspiring and motivating education staff.</w:t>
            </w:r>
          </w:p>
          <w:p w14:paraId="0510C389" w14:textId="77777777" w:rsidR="002C69C0" w:rsidRPr="000D2F79" w:rsidRDefault="002C69C0" w:rsidP="002C69C0">
            <w:pPr>
              <w:pStyle w:val="ListParagraph"/>
              <w:numPr>
                <w:ilvl w:val="0"/>
                <w:numId w:val="13"/>
              </w:numPr>
              <w:rPr>
                <w:rFonts w:ascii="Arial" w:hAnsi="Arial" w:cs="Arial"/>
              </w:rPr>
            </w:pPr>
            <w:r w:rsidRPr="000D2F79">
              <w:rPr>
                <w:rFonts w:ascii="Arial" w:hAnsi="Arial" w:cs="Arial"/>
              </w:rPr>
              <w:t>Working with the Head Teacher to sustain high expectations and outstanding practice in teaching and learning throughout ROC College Cornwall.</w:t>
            </w:r>
          </w:p>
          <w:p w14:paraId="6F2A19F6" w14:textId="77777777" w:rsidR="002C69C0" w:rsidRPr="000D2F79" w:rsidRDefault="002C69C0" w:rsidP="002C69C0">
            <w:pPr>
              <w:pStyle w:val="NormalWeb"/>
              <w:numPr>
                <w:ilvl w:val="0"/>
                <w:numId w:val="13"/>
              </w:numPr>
              <w:rPr>
                <w:rFonts w:ascii="Arial" w:hAnsi="Arial" w:cs="Arial"/>
                <w:sz w:val="22"/>
                <w:szCs w:val="22"/>
              </w:rPr>
            </w:pPr>
            <w:r w:rsidRPr="000D2F79">
              <w:rPr>
                <w:rFonts w:ascii="Arial" w:hAnsi="Arial" w:cs="Arial"/>
                <w:sz w:val="22"/>
                <w:szCs w:val="22"/>
              </w:rPr>
              <w:t>Act as an advisory teacher, supporting staff to deliver high-quality, inclusive teaching.</w:t>
            </w:r>
          </w:p>
          <w:p w14:paraId="3D32DF3D" w14:textId="77777777" w:rsidR="002C69C0" w:rsidRPr="000D2F79" w:rsidRDefault="002C69C0" w:rsidP="002C69C0">
            <w:pPr>
              <w:pStyle w:val="NormalWeb"/>
              <w:numPr>
                <w:ilvl w:val="0"/>
                <w:numId w:val="13"/>
              </w:numPr>
              <w:rPr>
                <w:rFonts w:ascii="Arial" w:hAnsi="Arial" w:cs="Arial"/>
                <w:sz w:val="22"/>
                <w:szCs w:val="22"/>
              </w:rPr>
            </w:pPr>
            <w:r w:rsidRPr="000D2F79">
              <w:rPr>
                <w:rFonts w:ascii="Arial" w:hAnsi="Arial" w:cs="Arial"/>
                <w:sz w:val="22"/>
                <w:szCs w:val="22"/>
              </w:rPr>
              <w:t>Support curriculum staff with planning, assessment, and differentiated strategies for students with SEND.</w:t>
            </w:r>
          </w:p>
          <w:p w14:paraId="63AAFE26" w14:textId="77777777" w:rsidR="002C69C0" w:rsidRPr="000D2F79" w:rsidRDefault="002C69C0" w:rsidP="002C69C0">
            <w:pPr>
              <w:pStyle w:val="NormalWeb"/>
              <w:numPr>
                <w:ilvl w:val="0"/>
                <w:numId w:val="13"/>
              </w:numPr>
              <w:rPr>
                <w:rFonts w:ascii="Arial" w:hAnsi="Arial" w:cs="Arial"/>
                <w:sz w:val="22"/>
                <w:szCs w:val="22"/>
              </w:rPr>
            </w:pPr>
            <w:r w:rsidRPr="000D2F79">
              <w:rPr>
                <w:rFonts w:ascii="Arial" w:hAnsi="Arial" w:cs="Arial"/>
                <w:sz w:val="22"/>
                <w:szCs w:val="22"/>
              </w:rPr>
              <w:t>Monitor and evaluate the effectiveness of interventions, teaching, and support strategies.</w:t>
            </w:r>
          </w:p>
          <w:p w14:paraId="31E4F396" w14:textId="77777777" w:rsidR="002C69C0" w:rsidRPr="000D2F79" w:rsidRDefault="002C69C0" w:rsidP="002C69C0">
            <w:pPr>
              <w:pStyle w:val="NormalWeb"/>
              <w:numPr>
                <w:ilvl w:val="0"/>
                <w:numId w:val="13"/>
              </w:numPr>
              <w:rPr>
                <w:rFonts w:ascii="Arial" w:hAnsi="Arial" w:cs="Arial"/>
                <w:sz w:val="22"/>
                <w:szCs w:val="22"/>
              </w:rPr>
            </w:pPr>
            <w:r w:rsidRPr="000D2F79">
              <w:rPr>
                <w:rFonts w:ascii="Arial" w:hAnsi="Arial" w:cs="Arial"/>
                <w:sz w:val="22"/>
                <w:szCs w:val="22"/>
              </w:rPr>
              <w:t>Use data and evidence-based practice to identify needs and track student progress.</w:t>
            </w:r>
          </w:p>
          <w:p w14:paraId="696AC10F" w14:textId="77777777" w:rsidR="002C69C0" w:rsidRPr="000D2F79" w:rsidRDefault="002C69C0" w:rsidP="002C69C0">
            <w:pPr>
              <w:pStyle w:val="NormalWeb"/>
              <w:numPr>
                <w:ilvl w:val="0"/>
                <w:numId w:val="13"/>
              </w:numPr>
              <w:rPr>
                <w:rFonts w:ascii="Arial" w:hAnsi="Arial" w:cs="Arial"/>
                <w:sz w:val="22"/>
                <w:szCs w:val="22"/>
              </w:rPr>
            </w:pPr>
            <w:r w:rsidRPr="000D2F79">
              <w:rPr>
                <w:rFonts w:ascii="Arial" w:hAnsi="Arial" w:cs="Arial"/>
                <w:sz w:val="22"/>
                <w:szCs w:val="22"/>
              </w:rPr>
              <w:t>Coordinate the effective use of specialist resources, support plans, and assistive technology.</w:t>
            </w:r>
          </w:p>
          <w:p w14:paraId="52AE255B" w14:textId="24AB66BA" w:rsidR="002C69C0" w:rsidRPr="000D2F79" w:rsidRDefault="00D83425" w:rsidP="002C69C0">
            <w:pPr>
              <w:pStyle w:val="NormalWeb"/>
              <w:numPr>
                <w:ilvl w:val="0"/>
                <w:numId w:val="13"/>
              </w:numPr>
              <w:rPr>
                <w:rFonts w:ascii="Arial" w:hAnsi="Arial" w:cs="Arial"/>
                <w:sz w:val="22"/>
                <w:szCs w:val="22"/>
              </w:rPr>
            </w:pPr>
            <w:r w:rsidRPr="000D2F79">
              <w:rPr>
                <w:rFonts w:ascii="Arial" w:hAnsi="Arial" w:cs="Arial"/>
                <w:sz w:val="22"/>
                <w:szCs w:val="22"/>
              </w:rPr>
              <w:t xml:space="preserve">Note; This is a </w:t>
            </w:r>
            <w:proofErr w:type="gramStart"/>
            <w:r w:rsidR="002C69C0" w:rsidRPr="000D2F79">
              <w:rPr>
                <w:rFonts w:ascii="Arial" w:hAnsi="Arial" w:cs="Arial"/>
                <w:sz w:val="22"/>
                <w:szCs w:val="22"/>
              </w:rPr>
              <w:t>Non-teaching</w:t>
            </w:r>
            <w:proofErr w:type="gramEnd"/>
            <w:r w:rsidR="002C69C0" w:rsidRPr="000D2F79">
              <w:rPr>
                <w:rFonts w:ascii="Arial" w:hAnsi="Arial" w:cs="Arial"/>
                <w:sz w:val="22"/>
                <w:szCs w:val="22"/>
              </w:rPr>
              <w:t xml:space="preserve"> post.</w:t>
            </w:r>
          </w:p>
          <w:p w14:paraId="180A623D" w14:textId="0E18EAD0" w:rsidR="002C69C0" w:rsidRPr="000D2F79" w:rsidRDefault="002C69C0" w:rsidP="001D0F09">
            <w:pPr>
              <w:spacing w:line="259" w:lineRule="auto"/>
              <w:rPr>
                <w:rFonts w:ascii="Arial" w:hAnsi="Arial" w:cs="Arial"/>
                <w:b/>
              </w:rPr>
            </w:pPr>
            <w:r w:rsidRPr="000D2F79">
              <w:rPr>
                <w:rFonts w:ascii="Arial" w:hAnsi="Arial" w:cs="Arial"/>
                <w:b/>
              </w:rPr>
              <w:t xml:space="preserve">Leading and </w:t>
            </w:r>
            <w:r w:rsidR="000D2F79" w:rsidRPr="000D2F79">
              <w:rPr>
                <w:rFonts w:ascii="Arial" w:hAnsi="Arial" w:cs="Arial"/>
                <w:b/>
              </w:rPr>
              <w:t>working with</w:t>
            </w:r>
            <w:r w:rsidRPr="000D2F79">
              <w:rPr>
                <w:rFonts w:ascii="Arial" w:hAnsi="Arial" w:cs="Arial"/>
                <w:b/>
              </w:rPr>
              <w:t xml:space="preserve"> staff</w:t>
            </w:r>
          </w:p>
          <w:p w14:paraId="1DB58306" w14:textId="77777777" w:rsidR="002C69C0" w:rsidRPr="000D2F79" w:rsidRDefault="002C69C0" w:rsidP="002C69C0">
            <w:pPr>
              <w:pStyle w:val="ListParagraph"/>
              <w:numPr>
                <w:ilvl w:val="0"/>
                <w:numId w:val="14"/>
              </w:numPr>
              <w:rPr>
                <w:rFonts w:ascii="Arial" w:hAnsi="Arial" w:cs="Arial"/>
              </w:rPr>
            </w:pPr>
            <w:r w:rsidRPr="000D2F79">
              <w:rPr>
                <w:rFonts w:ascii="Arial" w:hAnsi="Arial" w:cs="Arial"/>
              </w:rPr>
              <w:t>To be an exemplar of all school policies and practices.</w:t>
            </w:r>
          </w:p>
          <w:p w14:paraId="57704F86" w14:textId="77777777" w:rsidR="002C69C0" w:rsidRPr="000D2F79" w:rsidRDefault="002C69C0" w:rsidP="002C69C0">
            <w:pPr>
              <w:pStyle w:val="NormalWeb"/>
              <w:numPr>
                <w:ilvl w:val="0"/>
                <w:numId w:val="14"/>
              </w:numPr>
              <w:rPr>
                <w:rFonts w:ascii="Arial" w:hAnsi="Arial" w:cs="Arial"/>
                <w:sz w:val="22"/>
                <w:szCs w:val="22"/>
              </w:rPr>
            </w:pPr>
            <w:r w:rsidRPr="000D2F79">
              <w:rPr>
                <w:rFonts w:ascii="Arial" w:hAnsi="Arial" w:cs="Arial"/>
                <w:sz w:val="22"/>
                <w:szCs w:val="22"/>
              </w:rPr>
              <w:t>Provide professional development opportunities and deliver training to all staff on SEND practice.</w:t>
            </w:r>
          </w:p>
          <w:p w14:paraId="0AA7B96D" w14:textId="77777777" w:rsidR="002C69C0" w:rsidRPr="000D2F79" w:rsidRDefault="002C69C0" w:rsidP="002C69C0">
            <w:pPr>
              <w:pStyle w:val="NormalWeb"/>
              <w:numPr>
                <w:ilvl w:val="0"/>
                <w:numId w:val="14"/>
              </w:numPr>
              <w:rPr>
                <w:rFonts w:ascii="Arial" w:hAnsi="Arial" w:cs="Arial"/>
                <w:sz w:val="22"/>
                <w:szCs w:val="22"/>
              </w:rPr>
            </w:pPr>
            <w:r w:rsidRPr="000D2F79">
              <w:rPr>
                <w:rFonts w:ascii="Arial" w:hAnsi="Arial" w:cs="Arial"/>
                <w:sz w:val="22"/>
                <w:szCs w:val="22"/>
              </w:rPr>
              <w:lastRenderedPageBreak/>
              <w:t>Support staff in setting ambitious, achievable targets for learners with SEND.</w:t>
            </w:r>
          </w:p>
          <w:p w14:paraId="5F8133BB" w14:textId="77777777" w:rsidR="002C69C0" w:rsidRPr="000D2F79" w:rsidRDefault="002C69C0" w:rsidP="002C69C0">
            <w:pPr>
              <w:pStyle w:val="NormalWeb"/>
              <w:numPr>
                <w:ilvl w:val="0"/>
                <w:numId w:val="14"/>
              </w:numPr>
              <w:rPr>
                <w:rFonts w:ascii="Arial" w:hAnsi="Arial" w:cs="Arial"/>
                <w:sz w:val="22"/>
                <w:szCs w:val="22"/>
              </w:rPr>
            </w:pPr>
            <w:r w:rsidRPr="000D2F79">
              <w:rPr>
                <w:rFonts w:ascii="Arial" w:hAnsi="Arial" w:cs="Arial"/>
                <w:sz w:val="22"/>
                <w:szCs w:val="22"/>
              </w:rPr>
              <w:t>Promote a shared responsibility among all staff for raising outcomes for SEND learners.</w:t>
            </w:r>
          </w:p>
          <w:p w14:paraId="45E26D88" w14:textId="77777777" w:rsidR="00D83425" w:rsidRPr="000D2F79" w:rsidRDefault="002C69C0" w:rsidP="00D83425">
            <w:pPr>
              <w:pStyle w:val="NormalWeb"/>
              <w:numPr>
                <w:ilvl w:val="0"/>
                <w:numId w:val="14"/>
              </w:numPr>
              <w:rPr>
                <w:rFonts w:ascii="Arial" w:hAnsi="Arial" w:cs="Arial"/>
                <w:sz w:val="22"/>
                <w:szCs w:val="22"/>
              </w:rPr>
            </w:pPr>
            <w:r w:rsidRPr="000D2F79">
              <w:rPr>
                <w:rFonts w:ascii="Arial" w:hAnsi="Arial" w:cs="Arial"/>
                <w:sz w:val="22"/>
                <w:szCs w:val="22"/>
              </w:rPr>
              <w:t>Identify staff training needs in relation to SEND and contribute to a termly CPD plan.</w:t>
            </w:r>
          </w:p>
          <w:p w14:paraId="33A97FFD" w14:textId="5926F48A" w:rsidR="002C69C0" w:rsidRPr="000D2F79" w:rsidRDefault="002C69C0" w:rsidP="00D83425">
            <w:pPr>
              <w:pStyle w:val="NormalWeb"/>
              <w:numPr>
                <w:ilvl w:val="0"/>
                <w:numId w:val="14"/>
              </w:numPr>
              <w:rPr>
                <w:rFonts w:ascii="Arial" w:hAnsi="Arial" w:cs="Arial"/>
                <w:sz w:val="22"/>
                <w:szCs w:val="22"/>
              </w:rPr>
            </w:pPr>
            <w:r w:rsidRPr="000D2F79">
              <w:rPr>
                <w:rFonts w:ascii="Arial" w:hAnsi="Arial" w:cs="Arial"/>
                <w:sz w:val="22"/>
                <w:szCs w:val="22"/>
              </w:rPr>
              <w:t>Build and sustain a culture of support, collaboration, and high expectations.</w:t>
            </w:r>
          </w:p>
          <w:p w14:paraId="75117736" w14:textId="21E57D65" w:rsidR="002C69C0" w:rsidRPr="000D2F79" w:rsidRDefault="002C69C0" w:rsidP="002C69C0">
            <w:pPr>
              <w:spacing w:line="259" w:lineRule="auto"/>
              <w:rPr>
                <w:rFonts w:ascii="Arial" w:hAnsi="Arial" w:cs="Arial"/>
                <w:b/>
              </w:rPr>
            </w:pPr>
            <w:r w:rsidRPr="000D2F79">
              <w:rPr>
                <w:rFonts w:ascii="Arial" w:hAnsi="Arial" w:cs="Arial"/>
                <w:b/>
              </w:rPr>
              <w:t>Specific Responsibilities</w:t>
            </w:r>
          </w:p>
          <w:p w14:paraId="6693E1F3" w14:textId="77777777" w:rsidR="002C69C0" w:rsidRPr="000D2F79" w:rsidRDefault="002C69C0" w:rsidP="002C69C0">
            <w:pPr>
              <w:pStyle w:val="ListParagraph"/>
              <w:numPr>
                <w:ilvl w:val="0"/>
                <w:numId w:val="15"/>
              </w:numPr>
              <w:autoSpaceDE w:val="0"/>
              <w:autoSpaceDN w:val="0"/>
              <w:adjustRightInd w:val="0"/>
              <w:spacing w:after="30"/>
              <w:rPr>
                <w:rFonts w:ascii="Arial" w:hAnsi="Arial" w:cs="Arial"/>
              </w:rPr>
            </w:pPr>
            <w:r w:rsidRPr="000D2F79">
              <w:rPr>
                <w:rFonts w:ascii="Arial" w:hAnsi="Arial" w:cs="Arial"/>
              </w:rPr>
              <w:t>Make arrangements for parents/carers to be given regular information and the progress of their children and other matters affecting the college, so as to promote common understanding of its aims.</w:t>
            </w:r>
          </w:p>
          <w:p w14:paraId="581AC90A" w14:textId="77777777" w:rsidR="002C69C0" w:rsidRPr="000D2F79" w:rsidRDefault="002C69C0" w:rsidP="002C69C0">
            <w:pPr>
              <w:pStyle w:val="ListParagraph"/>
              <w:numPr>
                <w:ilvl w:val="0"/>
                <w:numId w:val="15"/>
              </w:numPr>
              <w:autoSpaceDE w:val="0"/>
              <w:autoSpaceDN w:val="0"/>
              <w:adjustRightInd w:val="0"/>
              <w:spacing w:after="30"/>
              <w:rPr>
                <w:rFonts w:ascii="Arial" w:hAnsi="Arial" w:cs="Arial"/>
              </w:rPr>
            </w:pPr>
            <w:r w:rsidRPr="000D2F79">
              <w:rPr>
                <w:rFonts w:ascii="Arial" w:hAnsi="Arial" w:cs="Arial"/>
              </w:rPr>
              <w:t>Creating and maintaining an effective partnership with parents/carers to support and improve student achievement and personal development.</w:t>
            </w:r>
          </w:p>
          <w:p w14:paraId="7C085438" w14:textId="5DBA88B1" w:rsidR="002C69C0" w:rsidRPr="000D2F79" w:rsidRDefault="002C69C0" w:rsidP="002C69C0">
            <w:pPr>
              <w:pStyle w:val="ListParagraph"/>
              <w:numPr>
                <w:ilvl w:val="0"/>
                <w:numId w:val="15"/>
              </w:numPr>
              <w:autoSpaceDE w:val="0"/>
              <w:autoSpaceDN w:val="0"/>
              <w:adjustRightInd w:val="0"/>
              <w:spacing w:after="30"/>
              <w:rPr>
                <w:rFonts w:ascii="Arial" w:hAnsi="Arial" w:cs="Arial"/>
              </w:rPr>
            </w:pPr>
            <w:r w:rsidRPr="000D2F79">
              <w:rPr>
                <w:rFonts w:ascii="Arial" w:hAnsi="Arial" w:cs="Arial"/>
              </w:rPr>
              <w:t>Maintaining liaison with other schools and education establishments with which ROC College could sustain or develop a relationship with</w:t>
            </w:r>
          </w:p>
          <w:p w14:paraId="3DDF70C4" w14:textId="77777777" w:rsidR="002C69C0" w:rsidRPr="000D2F79" w:rsidRDefault="002C69C0" w:rsidP="002C69C0">
            <w:pPr>
              <w:numPr>
                <w:ilvl w:val="0"/>
                <w:numId w:val="15"/>
              </w:numPr>
              <w:rPr>
                <w:rFonts w:ascii="Arial" w:hAnsi="Arial" w:cs="Arial"/>
              </w:rPr>
            </w:pPr>
            <w:r w:rsidRPr="000D2F79">
              <w:rPr>
                <w:rFonts w:ascii="Arial" w:hAnsi="Arial" w:cs="Arial"/>
              </w:rPr>
              <w:t>To comply with individual responsibilities, in accordance with the role, for health &amp; safety in the workplace.</w:t>
            </w:r>
          </w:p>
          <w:p w14:paraId="3FF5ED8A" w14:textId="77777777" w:rsidR="002C69C0" w:rsidRPr="000D2F79" w:rsidRDefault="002C69C0" w:rsidP="002C69C0">
            <w:pPr>
              <w:numPr>
                <w:ilvl w:val="0"/>
                <w:numId w:val="15"/>
              </w:numPr>
              <w:rPr>
                <w:rFonts w:ascii="Arial" w:hAnsi="Arial" w:cs="Arial"/>
              </w:rPr>
            </w:pPr>
            <w:r w:rsidRPr="000D2F79">
              <w:rPr>
                <w:rFonts w:ascii="Arial" w:hAnsi="Arial" w:cs="Arial"/>
              </w:rPr>
              <w:t>To ensure that all duties and services provided are in accordance with the College’s Equal Opportunities Policy.</w:t>
            </w:r>
          </w:p>
          <w:p w14:paraId="58A694E8" w14:textId="77777777" w:rsidR="002C69C0" w:rsidRPr="000D2F79" w:rsidRDefault="002C69C0" w:rsidP="002C69C0">
            <w:pPr>
              <w:pStyle w:val="ListParagraph"/>
              <w:numPr>
                <w:ilvl w:val="0"/>
                <w:numId w:val="15"/>
              </w:numPr>
              <w:autoSpaceDE w:val="0"/>
              <w:autoSpaceDN w:val="0"/>
              <w:adjustRightInd w:val="0"/>
              <w:rPr>
                <w:rFonts w:ascii="Arial" w:hAnsi="Arial" w:cs="Arial"/>
              </w:rPr>
            </w:pPr>
            <w:r w:rsidRPr="000D2F79">
              <w:rPr>
                <w:rFonts w:ascii="Arial" w:hAnsi="Arial" w:cs="Arial"/>
              </w:rPr>
              <w:t>An understanding of the current legal requirements, local and national policies and guidance on safeguarding and the promotion of the wellbeing of children and young people, ensuring all requirements are met in full.</w:t>
            </w:r>
          </w:p>
          <w:p w14:paraId="09AB76F4" w14:textId="77777777" w:rsidR="002C69C0" w:rsidRPr="000D2F79" w:rsidRDefault="002C69C0" w:rsidP="002C69C0">
            <w:pPr>
              <w:pStyle w:val="ListParagraph"/>
              <w:numPr>
                <w:ilvl w:val="0"/>
                <w:numId w:val="15"/>
              </w:numPr>
              <w:autoSpaceDE w:val="0"/>
              <w:autoSpaceDN w:val="0"/>
              <w:adjustRightInd w:val="0"/>
              <w:rPr>
                <w:rFonts w:ascii="Arial" w:hAnsi="Arial" w:cs="Arial"/>
              </w:rPr>
            </w:pPr>
            <w:r w:rsidRPr="000D2F79">
              <w:rPr>
                <w:rFonts w:ascii="Arial" w:hAnsi="Arial" w:cs="Arial"/>
              </w:rPr>
              <w:t>Support staff to carry out required Quality assurance tasks in; lesson planning and evaluation.</w:t>
            </w:r>
          </w:p>
          <w:p w14:paraId="11FF2CFC" w14:textId="77777777"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Oversee the administration and coordination of EHCP processes and statutory reviews.</w:t>
            </w:r>
          </w:p>
          <w:p w14:paraId="056D77D2" w14:textId="77777777"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Ensure accurate recording and tracking of student information in compliance with GDPR.</w:t>
            </w:r>
          </w:p>
          <w:p w14:paraId="539A7693" w14:textId="77777777"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Lead Annual Reviews, ensuring timelines and compliance with the SEND Code of Practice.</w:t>
            </w:r>
          </w:p>
          <w:p w14:paraId="67C3C396" w14:textId="77777777"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Prepare reports for college leadership and external stakeholders on SEND provision and impact.</w:t>
            </w:r>
          </w:p>
          <w:p w14:paraId="5C3337B1" w14:textId="77777777"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Maintain a secure and confidential system for managing student data and evidence of need.</w:t>
            </w:r>
          </w:p>
          <w:p w14:paraId="4D751E45" w14:textId="77777777"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Contribute to whole-college safeguarding, health and safety, and equalities policies.</w:t>
            </w:r>
          </w:p>
          <w:p w14:paraId="72C97F29" w14:textId="5DE8F7BE" w:rsidR="002C69C0" w:rsidRPr="000D2F79" w:rsidRDefault="002C69C0" w:rsidP="002C69C0">
            <w:pPr>
              <w:pStyle w:val="NormalWeb"/>
              <w:numPr>
                <w:ilvl w:val="0"/>
                <w:numId w:val="15"/>
              </w:numPr>
              <w:rPr>
                <w:rFonts w:ascii="Arial" w:hAnsi="Arial" w:cs="Arial"/>
                <w:sz w:val="22"/>
                <w:szCs w:val="22"/>
              </w:rPr>
            </w:pPr>
            <w:r w:rsidRPr="000D2F79">
              <w:rPr>
                <w:rFonts w:ascii="Arial" w:hAnsi="Arial" w:cs="Arial"/>
                <w:sz w:val="22"/>
                <w:szCs w:val="22"/>
              </w:rPr>
              <w:t>Represent ROC College at external forums and meetings regarding SEND, as appropriate.</w:t>
            </w:r>
          </w:p>
          <w:p w14:paraId="27145176" w14:textId="77777777" w:rsidR="00D41CAA" w:rsidRDefault="00D41CAA" w:rsidP="00D41CAA">
            <w:pPr>
              <w:spacing w:line="259" w:lineRule="auto"/>
              <w:rPr>
                <w:rFonts w:ascii="Arial" w:hAnsi="Arial" w:cs="Arial"/>
                <w:b/>
                <w:bCs/>
              </w:rPr>
            </w:pPr>
            <w:r>
              <w:rPr>
                <w:rFonts w:ascii="Arial" w:hAnsi="Arial" w:cs="Arial"/>
                <w:b/>
                <w:bCs/>
              </w:rPr>
              <w:t xml:space="preserve">General Responsibilities </w:t>
            </w:r>
          </w:p>
          <w:p w14:paraId="5185D08B" w14:textId="77777777" w:rsidR="00D41CAA" w:rsidRPr="004B4B16" w:rsidRDefault="00D41CAA" w:rsidP="00D41CAA">
            <w:pPr>
              <w:pStyle w:val="ListParagraph"/>
              <w:numPr>
                <w:ilvl w:val="0"/>
                <w:numId w:val="18"/>
              </w:numPr>
              <w:rPr>
                <w:rFonts w:ascii="Arial" w:hAnsi="Arial" w:cs="Arial"/>
              </w:rPr>
            </w:pPr>
            <w:r w:rsidRPr="004B4B16">
              <w:rPr>
                <w:rFonts w:ascii="Arial" w:hAnsi="Arial" w:cs="Arial"/>
              </w:rPr>
              <w:t>Attend relevant staff &amp; management meetings</w:t>
            </w:r>
          </w:p>
          <w:p w14:paraId="159E3293" w14:textId="77777777" w:rsidR="00D41CAA" w:rsidRPr="004B4B16" w:rsidRDefault="00D41CAA" w:rsidP="00D41CAA">
            <w:pPr>
              <w:pStyle w:val="ListParagraph"/>
              <w:numPr>
                <w:ilvl w:val="0"/>
                <w:numId w:val="18"/>
              </w:numPr>
              <w:rPr>
                <w:rFonts w:ascii="Arial" w:hAnsi="Arial" w:cs="Arial"/>
              </w:rPr>
            </w:pPr>
            <w:r w:rsidRPr="004B4B16">
              <w:rPr>
                <w:rFonts w:ascii="Arial" w:hAnsi="Arial" w:cs="Arial"/>
              </w:rPr>
              <w:t>Undertake continuing professional development in order to keep your knowledge up to date. As required, cascade relevant learning to the wider team.</w:t>
            </w:r>
          </w:p>
          <w:p w14:paraId="7106EF37" w14:textId="77777777" w:rsidR="00D41CAA" w:rsidRPr="004B4B16" w:rsidRDefault="00D41CAA" w:rsidP="00D41CAA">
            <w:pPr>
              <w:pStyle w:val="ListParagraph"/>
              <w:numPr>
                <w:ilvl w:val="0"/>
                <w:numId w:val="18"/>
              </w:numPr>
              <w:rPr>
                <w:rFonts w:ascii="Arial" w:hAnsi="Arial" w:cs="Arial"/>
              </w:rPr>
            </w:pPr>
            <w:r w:rsidRPr="004B4B16">
              <w:rPr>
                <w:rFonts w:ascii="Arial" w:hAnsi="Arial" w:cs="Arial"/>
              </w:rPr>
              <w:t>Ensure robust safeguards are maintained in respect of security systems, data and information</w:t>
            </w:r>
          </w:p>
          <w:p w14:paraId="32140B90" w14:textId="77777777" w:rsidR="00D41CAA" w:rsidRPr="004B4B16" w:rsidRDefault="00D41CAA" w:rsidP="00D41CAA">
            <w:pPr>
              <w:pStyle w:val="ListParagraph"/>
              <w:numPr>
                <w:ilvl w:val="0"/>
                <w:numId w:val="18"/>
              </w:numPr>
              <w:rPr>
                <w:rFonts w:ascii="Arial" w:hAnsi="Arial" w:cs="Arial"/>
              </w:rPr>
            </w:pPr>
            <w:r w:rsidRPr="004B4B16">
              <w:rPr>
                <w:rFonts w:ascii="Arial" w:hAnsi="Arial" w:cs="Arial"/>
              </w:rPr>
              <w:lastRenderedPageBreak/>
              <w:t xml:space="preserve">To ensure all Health and Safety requirements and policies are met as appropriate to your role. </w:t>
            </w:r>
          </w:p>
          <w:p w14:paraId="460C7372" w14:textId="77777777" w:rsidR="00D41CAA" w:rsidRPr="004B4B16" w:rsidRDefault="00D41CAA" w:rsidP="00D41CAA">
            <w:pPr>
              <w:pStyle w:val="ListParagraph"/>
              <w:numPr>
                <w:ilvl w:val="0"/>
                <w:numId w:val="18"/>
              </w:numPr>
              <w:rPr>
                <w:rFonts w:ascii="Arial" w:hAnsi="Arial" w:cs="Arial"/>
              </w:rPr>
            </w:pPr>
            <w:r w:rsidRPr="004B4B16">
              <w:rPr>
                <w:rFonts w:ascii="Arial" w:hAnsi="Arial" w:cs="Arial"/>
              </w:rPr>
              <w:t xml:space="preserve">Complete all mandatory organisational training. </w:t>
            </w:r>
          </w:p>
          <w:p w14:paraId="66B5B7F9" w14:textId="77777777" w:rsidR="00D41CAA" w:rsidRPr="004B4B16" w:rsidRDefault="00D41CAA" w:rsidP="00D41CAA">
            <w:pPr>
              <w:pStyle w:val="ListParagraph"/>
              <w:numPr>
                <w:ilvl w:val="0"/>
                <w:numId w:val="18"/>
              </w:numPr>
              <w:rPr>
                <w:rFonts w:ascii="Arial" w:hAnsi="Arial" w:cs="Arial"/>
              </w:rPr>
            </w:pPr>
            <w:r w:rsidRPr="004B4B16">
              <w:rPr>
                <w:rFonts w:ascii="Arial" w:hAnsi="Arial" w:cs="Arial"/>
              </w:rPr>
              <w:t xml:space="preserve">Participate in regular supervision with your manager. </w:t>
            </w:r>
          </w:p>
          <w:p w14:paraId="5BF1C42F" w14:textId="77777777" w:rsidR="002C69C0" w:rsidRPr="000D2F79" w:rsidRDefault="002C69C0" w:rsidP="001D0F09">
            <w:pPr>
              <w:spacing w:line="259" w:lineRule="auto"/>
              <w:rPr>
                <w:rFonts w:ascii="Arial" w:eastAsia="Calibri" w:hAnsi="Arial" w:cs="Arial"/>
                <w:color w:val="000000" w:themeColor="text1"/>
                <w:lang w:val="en-US"/>
              </w:rPr>
            </w:pPr>
          </w:p>
          <w:p w14:paraId="28E82C4F" w14:textId="616788A3" w:rsidR="00F41F6C" w:rsidRPr="000D2F79" w:rsidRDefault="22ADCC76" w:rsidP="001D0F09">
            <w:pPr>
              <w:spacing w:line="259" w:lineRule="auto"/>
              <w:rPr>
                <w:rFonts w:ascii="Arial" w:hAnsi="Arial" w:cs="Arial"/>
                <w:lang w:val="en-US"/>
              </w:rPr>
            </w:pPr>
            <w:r w:rsidRPr="000D2F79">
              <w:rPr>
                <w:rFonts w:ascii="Arial" w:eastAsia="Calibri" w:hAnsi="Arial" w:cs="Arial"/>
                <w:color w:val="000000" w:themeColor="text1"/>
                <w:lang w:val="en-US"/>
              </w:rPr>
              <w:t xml:space="preserve">This list is a summary of the main accountabilities of this </w:t>
            </w:r>
            <w:r w:rsidR="00191E0F" w:rsidRPr="000D2F79">
              <w:rPr>
                <w:rFonts w:ascii="Arial" w:eastAsia="Calibri" w:hAnsi="Arial" w:cs="Arial"/>
                <w:color w:val="000000" w:themeColor="text1"/>
                <w:lang w:val="en-US"/>
              </w:rPr>
              <w:t>position</w:t>
            </w:r>
            <w:r w:rsidRPr="000D2F79">
              <w:rPr>
                <w:rFonts w:ascii="Arial" w:eastAsia="Calibri" w:hAnsi="Arial" w:cs="Arial"/>
                <w:color w:val="000000" w:themeColor="text1"/>
                <w:lang w:val="en-US"/>
              </w:rPr>
              <w:t xml:space="preserve"> and is not exhaustive. The </w:t>
            </w:r>
            <w:r w:rsidR="00F41F6C" w:rsidRPr="000D2F79">
              <w:rPr>
                <w:rFonts w:ascii="Arial" w:eastAsia="Calibri" w:hAnsi="Arial" w:cs="Arial"/>
                <w:color w:val="000000" w:themeColor="text1"/>
                <w:lang w:val="en-US"/>
              </w:rPr>
              <w:t xml:space="preserve">post </w:t>
            </w:r>
            <w:r w:rsidRPr="000D2F79">
              <w:rPr>
                <w:rFonts w:ascii="Arial" w:eastAsia="Calibri" w:hAnsi="Arial" w:cs="Arial"/>
                <w:color w:val="000000" w:themeColor="text1"/>
                <w:lang w:val="en-US"/>
              </w:rPr>
              <w:t>role holder may be required to undertake other reasonable duties from time to time.</w:t>
            </w:r>
          </w:p>
        </w:tc>
      </w:tr>
      <w:tr w:rsidR="001D0F09" w:rsidRPr="00380D31" w14:paraId="7F0C9939" w14:textId="77777777" w:rsidTr="50048561">
        <w:tc>
          <w:tcPr>
            <w:tcW w:w="3005" w:type="dxa"/>
          </w:tcPr>
          <w:p w14:paraId="16D9668B" w14:textId="33EE8C9C" w:rsidR="001D0F09" w:rsidRPr="000D2F79" w:rsidRDefault="001D0F09">
            <w:pPr>
              <w:rPr>
                <w:rFonts w:ascii="Arial" w:hAnsi="Arial" w:cs="Arial"/>
                <w:lang w:val="en-US"/>
              </w:rPr>
            </w:pPr>
            <w:r w:rsidRPr="000D2F79">
              <w:rPr>
                <w:rFonts w:ascii="Arial" w:hAnsi="Arial" w:cs="Arial"/>
                <w:lang w:val="en-US"/>
              </w:rPr>
              <w:lastRenderedPageBreak/>
              <w:t>Key Competencies</w:t>
            </w:r>
          </w:p>
        </w:tc>
        <w:tc>
          <w:tcPr>
            <w:tcW w:w="6771" w:type="dxa"/>
          </w:tcPr>
          <w:p w14:paraId="2B4DC01A" w14:textId="77209B96" w:rsidR="001D0F09" w:rsidRDefault="001D0F09" w:rsidP="001D0F09">
            <w:pPr>
              <w:pStyle w:val="Default"/>
              <w:jc w:val="both"/>
              <w:rPr>
                <w:rFonts w:ascii="Arial" w:hAnsi="Arial"/>
                <w:sz w:val="22"/>
                <w:szCs w:val="22"/>
              </w:rPr>
            </w:pPr>
            <w:r w:rsidRPr="00380D31">
              <w:rPr>
                <w:rFonts w:ascii="Arial" w:hAnsi="Arial"/>
                <w:sz w:val="22"/>
                <w:szCs w:val="22"/>
              </w:rPr>
              <w:t xml:space="preserve">The post holder is expected to work within policies and procedures of United Response and be committed to its ethos and values. This will include promoting and demonstrating the principles of equal opportunity (including encouraging diversity and tackling discrimination) and sensitivity to the environment. </w:t>
            </w:r>
          </w:p>
          <w:p w14:paraId="2D3FAE40" w14:textId="5BE47A43" w:rsidR="003F5579" w:rsidRPr="00380D31" w:rsidRDefault="003F5579" w:rsidP="006879AA">
            <w:pPr>
              <w:pStyle w:val="Default"/>
              <w:jc w:val="both"/>
              <w:rPr>
                <w:rStyle w:val="eop"/>
                <w:rFonts w:ascii="Arial" w:hAnsi="Arial"/>
                <w:color w:val="000000" w:themeColor="text1"/>
                <w:sz w:val="22"/>
              </w:rPr>
            </w:pPr>
          </w:p>
        </w:tc>
      </w:tr>
      <w:tr w:rsidR="002C69C0" w:rsidRPr="00380D31" w14:paraId="0818CC7B" w14:textId="77777777" w:rsidTr="001D0F09">
        <w:trPr>
          <w:trHeight w:val="79"/>
        </w:trPr>
        <w:tc>
          <w:tcPr>
            <w:tcW w:w="3005" w:type="dxa"/>
          </w:tcPr>
          <w:p w14:paraId="33F8B895" w14:textId="11F92D7E" w:rsidR="002C69C0" w:rsidRPr="000D2F79" w:rsidRDefault="002C69C0" w:rsidP="002C69C0">
            <w:pPr>
              <w:rPr>
                <w:rFonts w:ascii="Arial" w:hAnsi="Arial" w:cs="Arial"/>
                <w:lang w:val="en-US"/>
              </w:rPr>
            </w:pPr>
            <w:r w:rsidRPr="000D2F79">
              <w:rPr>
                <w:rFonts w:ascii="Arial" w:hAnsi="Arial" w:cs="Arial"/>
                <w:lang w:val="en-US"/>
              </w:rPr>
              <w:t>Qualifications</w:t>
            </w:r>
            <w:r w:rsidR="000D2F79" w:rsidRPr="000D2F79">
              <w:rPr>
                <w:rFonts w:ascii="Arial" w:hAnsi="Arial" w:cs="Arial"/>
                <w:lang w:val="en-US"/>
              </w:rPr>
              <w:t xml:space="preserve"> &amp; </w:t>
            </w:r>
            <w:r w:rsidR="000D2F79" w:rsidRPr="000D2F79">
              <w:rPr>
                <w:rFonts w:ascii="Arial" w:hAnsi="Arial" w:cs="Arial"/>
              </w:rPr>
              <w:t>Person specification</w:t>
            </w:r>
          </w:p>
        </w:tc>
        <w:tc>
          <w:tcPr>
            <w:tcW w:w="6771" w:type="dxa"/>
          </w:tcPr>
          <w:p w14:paraId="5A427D6D" w14:textId="77777777" w:rsidR="002C69C0" w:rsidRPr="000D2F79" w:rsidRDefault="002C69C0" w:rsidP="002C69C0">
            <w:pPr>
              <w:rPr>
                <w:rFonts w:ascii="Arial" w:hAnsi="Arial" w:cs="Arial"/>
                <w:b/>
              </w:rPr>
            </w:pPr>
            <w:r w:rsidRPr="000D2F79">
              <w:rPr>
                <w:rFonts w:ascii="Arial" w:hAnsi="Arial" w:cs="Arial"/>
                <w:b/>
              </w:rPr>
              <w:t xml:space="preserve">Essential Criteria </w:t>
            </w:r>
          </w:p>
          <w:p w14:paraId="43D2A1BA"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Qualified Teacher Status (QTS) or equivalent recognised teaching qualification.</w:t>
            </w:r>
          </w:p>
          <w:p w14:paraId="02934254"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Degree qualification in a relevant subject.</w:t>
            </w:r>
          </w:p>
          <w:p w14:paraId="66643740"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National Award for SEN Coordination (NASENCO) – achieved or currently working towards.</w:t>
            </w:r>
          </w:p>
          <w:p w14:paraId="2DA88EEF"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GCSEs (or equivalent) at grade C/4 or above in English, Mathematics, and Science.</w:t>
            </w:r>
          </w:p>
          <w:p w14:paraId="36803AE5"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In-depth knowledge of SEND legislation, the SEND Code of Practice, and EHCP processes.</w:t>
            </w:r>
          </w:p>
          <w:p w14:paraId="70603563"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Proven experience of improving outcomes for students with SEND.</w:t>
            </w:r>
          </w:p>
          <w:p w14:paraId="35ECFAC5"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Excellent interpersonal, communication, organisational and leadership skills.</w:t>
            </w:r>
          </w:p>
          <w:p w14:paraId="5F5D2F4E"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Ability to analyse student data and implement effective strategies.</w:t>
            </w:r>
          </w:p>
          <w:p w14:paraId="14ECB814"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Experience of supporting students with a learning disability and/or mental health needs</w:t>
            </w:r>
          </w:p>
          <w:p w14:paraId="585E8A97"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 xml:space="preserve">Experience of developing education provision through liaison with relevant stakeholders </w:t>
            </w:r>
          </w:p>
          <w:p w14:paraId="3DF7ACF4"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 xml:space="preserve">Experience of supervising and motivating staff. </w:t>
            </w:r>
          </w:p>
          <w:p w14:paraId="61B2EE45"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 xml:space="preserve">Clear written and verbal communication style. </w:t>
            </w:r>
          </w:p>
          <w:p w14:paraId="286BC0E8"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 xml:space="preserve">IT literate and confident in the use of different IT systems / packages. </w:t>
            </w:r>
          </w:p>
          <w:p w14:paraId="48D45714"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Willing to undertake required training, sometimes off site and outside normal working hours.</w:t>
            </w:r>
          </w:p>
          <w:p w14:paraId="151D6918"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Willing and able to travel between locations as required.</w:t>
            </w:r>
          </w:p>
          <w:p w14:paraId="2455747E"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Available for flexible working patterns if required</w:t>
            </w:r>
          </w:p>
          <w:p w14:paraId="7D62D724"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Experience in working with educational commissioners and assisting with education referrals</w:t>
            </w:r>
          </w:p>
          <w:p w14:paraId="53E48A52"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Experience in supporting students that display behaviours that challenge and training in de-escalation</w:t>
            </w:r>
          </w:p>
          <w:p w14:paraId="019B4A94" w14:textId="77777777" w:rsidR="002C69C0" w:rsidRPr="000D2F79" w:rsidRDefault="002C69C0" w:rsidP="002C69C0">
            <w:pPr>
              <w:pStyle w:val="ListParagraph"/>
              <w:numPr>
                <w:ilvl w:val="0"/>
                <w:numId w:val="16"/>
              </w:numPr>
              <w:rPr>
                <w:rFonts w:ascii="Arial" w:hAnsi="Arial" w:cs="Arial"/>
              </w:rPr>
            </w:pPr>
            <w:r w:rsidRPr="000D2F79">
              <w:rPr>
                <w:rFonts w:ascii="Arial" w:hAnsi="Arial" w:cs="Arial"/>
              </w:rPr>
              <w:t>Experience in writing and facilitating EHC Plan meetings</w:t>
            </w:r>
          </w:p>
          <w:p w14:paraId="3D88BAA0" w14:textId="77777777" w:rsidR="002C69C0" w:rsidRPr="000D2F79" w:rsidRDefault="002C69C0" w:rsidP="002C69C0">
            <w:pPr>
              <w:pStyle w:val="NormalWeb"/>
              <w:numPr>
                <w:ilvl w:val="0"/>
                <w:numId w:val="16"/>
              </w:numPr>
              <w:rPr>
                <w:rFonts w:ascii="Arial" w:hAnsi="Arial" w:cs="Arial"/>
                <w:sz w:val="22"/>
                <w:szCs w:val="22"/>
              </w:rPr>
            </w:pPr>
            <w:r w:rsidRPr="000D2F79">
              <w:rPr>
                <w:rFonts w:ascii="Arial" w:hAnsi="Arial" w:cs="Arial"/>
                <w:sz w:val="22"/>
                <w:szCs w:val="22"/>
              </w:rPr>
              <w:t>Commitment to safeguarding and promoting the welfare of young people.</w:t>
            </w:r>
          </w:p>
          <w:p w14:paraId="416C6212" w14:textId="77777777" w:rsidR="002C69C0" w:rsidRPr="000D2F79" w:rsidRDefault="002C69C0" w:rsidP="002C69C0">
            <w:pPr>
              <w:rPr>
                <w:rFonts w:ascii="Arial" w:hAnsi="Arial" w:cs="Arial"/>
                <w:b/>
                <w:bCs/>
              </w:rPr>
            </w:pPr>
            <w:r w:rsidRPr="000D2F79">
              <w:rPr>
                <w:rFonts w:ascii="Arial" w:hAnsi="Arial" w:cs="Arial"/>
                <w:b/>
                <w:bCs/>
              </w:rPr>
              <w:t>Desirable</w:t>
            </w:r>
          </w:p>
          <w:p w14:paraId="75FB1897" w14:textId="77777777" w:rsidR="002C69C0" w:rsidRPr="000D2F79" w:rsidRDefault="002C69C0" w:rsidP="002C69C0">
            <w:pPr>
              <w:pStyle w:val="NormalWeb"/>
              <w:numPr>
                <w:ilvl w:val="0"/>
                <w:numId w:val="17"/>
              </w:numPr>
              <w:rPr>
                <w:rFonts w:ascii="Arial" w:hAnsi="Arial" w:cs="Arial"/>
                <w:sz w:val="22"/>
                <w:szCs w:val="22"/>
              </w:rPr>
            </w:pPr>
            <w:r w:rsidRPr="000D2F79">
              <w:rPr>
                <w:rFonts w:ascii="Arial" w:hAnsi="Arial" w:cs="Arial"/>
                <w:sz w:val="22"/>
                <w:szCs w:val="22"/>
              </w:rPr>
              <w:lastRenderedPageBreak/>
              <w:t>Experience working within a Further Education, Post-16, or specialist educational setting.</w:t>
            </w:r>
          </w:p>
          <w:p w14:paraId="3CEB40B5" w14:textId="77777777" w:rsidR="002C69C0" w:rsidRPr="000D2F79" w:rsidRDefault="002C69C0" w:rsidP="002C69C0">
            <w:pPr>
              <w:pStyle w:val="NormalWeb"/>
              <w:numPr>
                <w:ilvl w:val="0"/>
                <w:numId w:val="17"/>
              </w:numPr>
              <w:rPr>
                <w:rFonts w:ascii="Arial" w:hAnsi="Arial" w:cs="Arial"/>
                <w:sz w:val="22"/>
                <w:szCs w:val="22"/>
              </w:rPr>
            </w:pPr>
            <w:r w:rsidRPr="000D2F79">
              <w:rPr>
                <w:rFonts w:ascii="Arial" w:hAnsi="Arial" w:cs="Arial"/>
                <w:sz w:val="22"/>
                <w:szCs w:val="22"/>
              </w:rPr>
              <w:t xml:space="preserve">Experience working with </w:t>
            </w:r>
            <w:proofErr w:type="spellStart"/>
            <w:r w:rsidRPr="000D2F79">
              <w:rPr>
                <w:rFonts w:ascii="Arial" w:hAnsi="Arial" w:cs="Arial"/>
                <w:sz w:val="22"/>
                <w:szCs w:val="22"/>
              </w:rPr>
              <w:t>Databridge</w:t>
            </w:r>
            <w:proofErr w:type="spellEnd"/>
            <w:r w:rsidRPr="000D2F79">
              <w:rPr>
                <w:rFonts w:ascii="Arial" w:hAnsi="Arial" w:cs="Arial"/>
                <w:sz w:val="22"/>
                <w:szCs w:val="22"/>
              </w:rPr>
              <w:t xml:space="preserve"> or similar MIS systems.</w:t>
            </w:r>
          </w:p>
          <w:p w14:paraId="281E304E" w14:textId="77777777" w:rsidR="002C69C0" w:rsidRPr="000D2F79" w:rsidRDefault="002C69C0" w:rsidP="002C69C0">
            <w:pPr>
              <w:pStyle w:val="NormalWeb"/>
              <w:numPr>
                <w:ilvl w:val="0"/>
                <w:numId w:val="17"/>
              </w:numPr>
              <w:rPr>
                <w:rFonts w:ascii="Arial" w:hAnsi="Arial" w:cs="Arial"/>
                <w:sz w:val="22"/>
                <w:szCs w:val="22"/>
              </w:rPr>
            </w:pPr>
            <w:r w:rsidRPr="000D2F79">
              <w:rPr>
                <w:rFonts w:ascii="Arial" w:hAnsi="Arial" w:cs="Arial"/>
                <w:sz w:val="22"/>
                <w:szCs w:val="22"/>
              </w:rPr>
              <w:t>Knowledge of ILR (Individual Learner Records) and funding requirements for SEND learners.</w:t>
            </w:r>
          </w:p>
          <w:p w14:paraId="696BBA26" w14:textId="77777777" w:rsidR="000D2F79" w:rsidRPr="000D2F79" w:rsidRDefault="002C69C0" w:rsidP="000D2F79">
            <w:pPr>
              <w:pStyle w:val="NormalWeb"/>
              <w:numPr>
                <w:ilvl w:val="0"/>
                <w:numId w:val="17"/>
              </w:numPr>
              <w:rPr>
                <w:rFonts w:ascii="Arial" w:hAnsi="Arial" w:cs="Arial"/>
                <w:sz w:val="22"/>
                <w:szCs w:val="22"/>
              </w:rPr>
            </w:pPr>
            <w:r w:rsidRPr="000D2F79">
              <w:rPr>
                <w:rFonts w:ascii="Arial" w:hAnsi="Arial" w:cs="Arial"/>
                <w:sz w:val="22"/>
                <w:szCs w:val="22"/>
              </w:rPr>
              <w:t>Ability to design and deliver staff training on inclusive practice and SEND strategies.</w:t>
            </w:r>
          </w:p>
          <w:p w14:paraId="67CDFC73" w14:textId="532FBCD3" w:rsidR="002C69C0" w:rsidRPr="000D2F79" w:rsidRDefault="002C69C0" w:rsidP="000D2F79">
            <w:pPr>
              <w:pStyle w:val="NormalWeb"/>
              <w:numPr>
                <w:ilvl w:val="0"/>
                <w:numId w:val="17"/>
              </w:numPr>
              <w:rPr>
                <w:rFonts w:ascii="Arial" w:hAnsi="Arial" w:cs="Arial"/>
                <w:sz w:val="22"/>
                <w:szCs w:val="22"/>
              </w:rPr>
            </w:pPr>
            <w:r w:rsidRPr="000D2F79">
              <w:rPr>
                <w:rFonts w:ascii="Arial" w:hAnsi="Arial" w:cs="Arial"/>
                <w:sz w:val="22"/>
                <w:szCs w:val="22"/>
              </w:rPr>
              <w:t>Experience working with external agencies and educational commissioners.</w:t>
            </w:r>
          </w:p>
        </w:tc>
      </w:tr>
      <w:tr w:rsidR="002C69C0" w:rsidRPr="00380D31" w14:paraId="057D0271" w14:textId="77777777" w:rsidTr="50048561">
        <w:tc>
          <w:tcPr>
            <w:tcW w:w="3005" w:type="dxa"/>
          </w:tcPr>
          <w:p w14:paraId="4B5973BA" w14:textId="394B8989" w:rsidR="002C69C0" w:rsidRDefault="002C69C0" w:rsidP="002C69C0">
            <w:pPr>
              <w:rPr>
                <w:rFonts w:ascii="Arial" w:hAnsi="Arial"/>
                <w:lang w:val="en-US"/>
              </w:rPr>
            </w:pPr>
            <w:r>
              <w:rPr>
                <w:rFonts w:ascii="Arial" w:hAnsi="Arial"/>
                <w:lang w:val="en-US"/>
              </w:rPr>
              <w:lastRenderedPageBreak/>
              <w:t>Work Environment</w:t>
            </w:r>
          </w:p>
        </w:tc>
        <w:tc>
          <w:tcPr>
            <w:tcW w:w="6771" w:type="dxa"/>
          </w:tcPr>
          <w:p w14:paraId="41B98701" w14:textId="07F71CB1" w:rsidR="002C69C0" w:rsidRPr="00380D31" w:rsidRDefault="000D2F79" w:rsidP="002C69C0">
            <w:pPr>
              <w:rPr>
                <w:rFonts w:ascii="Arial" w:hAnsi="Arial"/>
                <w:lang w:val="en-US"/>
              </w:rPr>
            </w:pPr>
            <w:r>
              <w:rPr>
                <w:rFonts w:ascii="Arial" w:hAnsi="Arial"/>
                <w:lang w:val="en-US"/>
              </w:rPr>
              <w:t xml:space="preserve">Working at various locations as part of our campus-less college, with the </w:t>
            </w:r>
            <w:r w:rsidRPr="00D83425">
              <w:rPr>
                <w:rFonts w:ascii="Arial" w:hAnsi="Arial" w:cs="Arial"/>
              </w:rPr>
              <w:t>ability to work from home where appropriate</w:t>
            </w:r>
          </w:p>
        </w:tc>
      </w:tr>
      <w:tr w:rsidR="002C69C0" w:rsidRPr="00380D31" w14:paraId="5E2C5E98" w14:textId="77777777" w:rsidTr="50048561">
        <w:tc>
          <w:tcPr>
            <w:tcW w:w="3005" w:type="dxa"/>
          </w:tcPr>
          <w:p w14:paraId="5E57C9EC" w14:textId="19C5C95D" w:rsidR="002C69C0" w:rsidRPr="00380D31" w:rsidRDefault="002C69C0" w:rsidP="002C69C0">
            <w:pPr>
              <w:rPr>
                <w:rFonts w:ascii="Arial" w:hAnsi="Arial"/>
                <w:lang w:val="en-US"/>
              </w:rPr>
            </w:pPr>
            <w:r w:rsidRPr="00380D31">
              <w:rPr>
                <w:rFonts w:ascii="Arial" w:hAnsi="Arial"/>
                <w:lang w:val="en-US"/>
              </w:rPr>
              <w:t>Name &amp; signature</w:t>
            </w:r>
          </w:p>
        </w:tc>
        <w:tc>
          <w:tcPr>
            <w:tcW w:w="6771" w:type="dxa"/>
          </w:tcPr>
          <w:p w14:paraId="68EA4962" w14:textId="77777777" w:rsidR="002C69C0" w:rsidRPr="00380D31" w:rsidRDefault="002C69C0" w:rsidP="002C69C0">
            <w:pPr>
              <w:rPr>
                <w:rFonts w:ascii="Arial" w:hAnsi="Arial"/>
                <w:lang w:val="en-US"/>
              </w:rPr>
            </w:pPr>
          </w:p>
        </w:tc>
      </w:tr>
    </w:tbl>
    <w:p w14:paraId="60B0EB29" w14:textId="77777777" w:rsidR="00A46170" w:rsidRDefault="00A46170">
      <w:pPr>
        <w:rPr>
          <w:rFonts w:ascii="Arial" w:hAnsi="Arial"/>
          <w:lang w:val="en-US"/>
        </w:rPr>
      </w:pPr>
    </w:p>
    <w:sectPr w:rsidR="00A46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E5D"/>
    <w:multiLevelType w:val="hybridMultilevel"/>
    <w:tmpl w:val="FE4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35C92"/>
    <w:multiLevelType w:val="hybridMultilevel"/>
    <w:tmpl w:val="13CC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12850"/>
    <w:multiLevelType w:val="hybridMultilevel"/>
    <w:tmpl w:val="978A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63F3B"/>
    <w:multiLevelType w:val="multilevel"/>
    <w:tmpl w:val="1B1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F2756"/>
    <w:multiLevelType w:val="hybridMultilevel"/>
    <w:tmpl w:val="EBBAF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3F1B22"/>
    <w:multiLevelType w:val="hybridMultilevel"/>
    <w:tmpl w:val="4236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94E37"/>
    <w:multiLevelType w:val="hybridMultilevel"/>
    <w:tmpl w:val="914E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216D16"/>
    <w:multiLevelType w:val="multilevel"/>
    <w:tmpl w:val="793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618BE"/>
    <w:multiLevelType w:val="hybridMultilevel"/>
    <w:tmpl w:val="FE54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E0705"/>
    <w:multiLevelType w:val="hybridMultilevel"/>
    <w:tmpl w:val="CACA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83DD5"/>
    <w:multiLevelType w:val="multilevel"/>
    <w:tmpl w:val="C0B8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2312D"/>
    <w:multiLevelType w:val="hybridMultilevel"/>
    <w:tmpl w:val="278A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B3F16"/>
    <w:multiLevelType w:val="multilevel"/>
    <w:tmpl w:val="F19A3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CA5230B"/>
    <w:multiLevelType w:val="hybridMultilevel"/>
    <w:tmpl w:val="B4CED6BE"/>
    <w:lvl w:ilvl="0" w:tplc="AF4EC41A">
      <w:start w:val="1"/>
      <w:numFmt w:val="bullet"/>
      <w:lvlText w:val=""/>
      <w:lvlJc w:val="left"/>
      <w:pPr>
        <w:ind w:left="720" w:hanging="360"/>
      </w:pPr>
      <w:rPr>
        <w:rFonts w:ascii="Symbol" w:hAnsi="Symbol" w:hint="default"/>
      </w:rPr>
    </w:lvl>
    <w:lvl w:ilvl="1" w:tplc="9E581904">
      <w:start w:val="1"/>
      <w:numFmt w:val="bullet"/>
      <w:lvlText w:val="o"/>
      <w:lvlJc w:val="left"/>
      <w:pPr>
        <w:ind w:left="1440" w:hanging="360"/>
      </w:pPr>
      <w:rPr>
        <w:rFonts w:ascii="Courier New" w:hAnsi="Courier New" w:hint="default"/>
      </w:rPr>
    </w:lvl>
    <w:lvl w:ilvl="2" w:tplc="13FAB7D6">
      <w:start w:val="1"/>
      <w:numFmt w:val="bullet"/>
      <w:lvlText w:val=""/>
      <w:lvlJc w:val="left"/>
      <w:pPr>
        <w:ind w:left="2160" w:hanging="360"/>
      </w:pPr>
      <w:rPr>
        <w:rFonts w:ascii="Wingdings" w:hAnsi="Wingdings" w:hint="default"/>
      </w:rPr>
    </w:lvl>
    <w:lvl w:ilvl="3" w:tplc="06FEA87C">
      <w:start w:val="1"/>
      <w:numFmt w:val="bullet"/>
      <w:lvlText w:val=""/>
      <w:lvlJc w:val="left"/>
      <w:pPr>
        <w:ind w:left="2880" w:hanging="360"/>
      </w:pPr>
      <w:rPr>
        <w:rFonts w:ascii="Symbol" w:hAnsi="Symbol" w:hint="default"/>
      </w:rPr>
    </w:lvl>
    <w:lvl w:ilvl="4" w:tplc="2FDA3878">
      <w:start w:val="1"/>
      <w:numFmt w:val="bullet"/>
      <w:lvlText w:val="o"/>
      <w:lvlJc w:val="left"/>
      <w:pPr>
        <w:ind w:left="3600" w:hanging="360"/>
      </w:pPr>
      <w:rPr>
        <w:rFonts w:ascii="Courier New" w:hAnsi="Courier New" w:hint="default"/>
      </w:rPr>
    </w:lvl>
    <w:lvl w:ilvl="5" w:tplc="C696219E">
      <w:start w:val="1"/>
      <w:numFmt w:val="bullet"/>
      <w:lvlText w:val=""/>
      <w:lvlJc w:val="left"/>
      <w:pPr>
        <w:ind w:left="4320" w:hanging="360"/>
      </w:pPr>
      <w:rPr>
        <w:rFonts w:ascii="Wingdings" w:hAnsi="Wingdings" w:hint="default"/>
      </w:rPr>
    </w:lvl>
    <w:lvl w:ilvl="6" w:tplc="FDDED97A">
      <w:start w:val="1"/>
      <w:numFmt w:val="bullet"/>
      <w:lvlText w:val=""/>
      <w:lvlJc w:val="left"/>
      <w:pPr>
        <w:ind w:left="5040" w:hanging="360"/>
      </w:pPr>
      <w:rPr>
        <w:rFonts w:ascii="Symbol" w:hAnsi="Symbol" w:hint="default"/>
      </w:rPr>
    </w:lvl>
    <w:lvl w:ilvl="7" w:tplc="DF462548">
      <w:start w:val="1"/>
      <w:numFmt w:val="bullet"/>
      <w:lvlText w:val="o"/>
      <w:lvlJc w:val="left"/>
      <w:pPr>
        <w:ind w:left="5760" w:hanging="360"/>
      </w:pPr>
      <w:rPr>
        <w:rFonts w:ascii="Courier New" w:hAnsi="Courier New" w:hint="default"/>
      </w:rPr>
    </w:lvl>
    <w:lvl w:ilvl="8" w:tplc="9DB8173E">
      <w:start w:val="1"/>
      <w:numFmt w:val="bullet"/>
      <w:lvlText w:val=""/>
      <w:lvlJc w:val="left"/>
      <w:pPr>
        <w:ind w:left="6480" w:hanging="360"/>
      </w:pPr>
      <w:rPr>
        <w:rFonts w:ascii="Wingdings" w:hAnsi="Wingdings" w:hint="default"/>
      </w:rPr>
    </w:lvl>
  </w:abstractNum>
  <w:abstractNum w:abstractNumId="14" w15:restartNumberingAfterBreak="0">
    <w:nsid w:val="6D56384C"/>
    <w:multiLevelType w:val="hybridMultilevel"/>
    <w:tmpl w:val="C1F8B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B4390E"/>
    <w:multiLevelType w:val="hybridMultilevel"/>
    <w:tmpl w:val="2A42B1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733AC4"/>
    <w:multiLevelType w:val="hybridMultilevel"/>
    <w:tmpl w:val="7BB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684E37"/>
    <w:multiLevelType w:val="hybridMultilevel"/>
    <w:tmpl w:val="A6D6F600"/>
    <w:lvl w:ilvl="0" w:tplc="6A9410A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4"/>
  </w:num>
  <w:num w:numId="4">
    <w:abstractNumId w:val="14"/>
  </w:num>
  <w:num w:numId="5">
    <w:abstractNumId w:val="5"/>
  </w:num>
  <w:num w:numId="6">
    <w:abstractNumId w:val="12"/>
  </w:num>
  <w:num w:numId="7">
    <w:abstractNumId w:val="11"/>
  </w:num>
  <w:num w:numId="8">
    <w:abstractNumId w:val="6"/>
  </w:num>
  <w:num w:numId="9">
    <w:abstractNumId w:val="17"/>
  </w:num>
  <w:num w:numId="10">
    <w:abstractNumId w:val="15"/>
  </w:num>
  <w:num w:numId="11">
    <w:abstractNumId w:val="10"/>
  </w:num>
  <w:num w:numId="12">
    <w:abstractNumId w:val="8"/>
  </w:num>
  <w:num w:numId="13">
    <w:abstractNumId w:val="0"/>
  </w:num>
  <w:num w:numId="14">
    <w:abstractNumId w:val="9"/>
  </w:num>
  <w:num w:numId="15">
    <w:abstractNumId w:val="1"/>
  </w:num>
  <w:num w:numId="16">
    <w:abstractNumId w:val="16"/>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70"/>
    <w:rsid w:val="00007A95"/>
    <w:rsid w:val="0001499A"/>
    <w:rsid w:val="000D2F79"/>
    <w:rsid w:val="00191E0F"/>
    <w:rsid w:val="001A072C"/>
    <w:rsid w:val="001D0F09"/>
    <w:rsid w:val="00211AB6"/>
    <w:rsid w:val="00277199"/>
    <w:rsid w:val="002C32FD"/>
    <w:rsid w:val="002C66A1"/>
    <w:rsid w:val="002C69C0"/>
    <w:rsid w:val="002D4C3E"/>
    <w:rsid w:val="00371A83"/>
    <w:rsid w:val="00380D31"/>
    <w:rsid w:val="003B5FA9"/>
    <w:rsid w:val="003C76CA"/>
    <w:rsid w:val="003F5579"/>
    <w:rsid w:val="00420842"/>
    <w:rsid w:val="00472515"/>
    <w:rsid w:val="004A08CC"/>
    <w:rsid w:val="004F2895"/>
    <w:rsid w:val="00533629"/>
    <w:rsid w:val="00641559"/>
    <w:rsid w:val="00656CA1"/>
    <w:rsid w:val="00675F6A"/>
    <w:rsid w:val="006879AA"/>
    <w:rsid w:val="006C5933"/>
    <w:rsid w:val="006E57F5"/>
    <w:rsid w:val="006F3F66"/>
    <w:rsid w:val="00797972"/>
    <w:rsid w:val="007B780D"/>
    <w:rsid w:val="007E61A9"/>
    <w:rsid w:val="00840DF2"/>
    <w:rsid w:val="00855C91"/>
    <w:rsid w:val="009A3209"/>
    <w:rsid w:val="00A46170"/>
    <w:rsid w:val="00AD1F52"/>
    <w:rsid w:val="00AF1163"/>
    <w:rsid w:val="00B17064"/>
    <w:rsid w:val="00BC6FDA"/>
    <w:rsid w:val="00CC14D2"/>
    <w:rsid w:val="00D078E3"/>
    <w:rsid w:val="00D41CAA"/>
    <w:rsid w:val="00D83425"/>
    <w:rsid w:val="00DA3917"/>
    <w:rsid w:val="00E725DC"/>
    <w:rsid w:val="00E869CA"/>
    <w:rsid w:val="00EC347F"/>
    <w:rsid w:val="00F41F6C"/>
    <w:rsid w:val="00F47296"/>
    <w:rsid w:val="22ADCC76"/>
    <w:rsid w:val="248034A9"/>
    <w:rsid w:val="278E2F18"/>
    <w:rsid w:val="3583B25D"/>
    <w:rsid w:val="3CB1B98E"/>
    <w:rsid w:val="50048561"/>
    <w:rsid w:val="56846E5E"/>
    <w:rsid w:val="624A9C6B"/>
    <w:rsid w:val="651BA02F"/>
    <w:rsid w:val="66898396"/>
    <w:rsid w:val="74DD062C"/>
    <w:rsid w:val="7B4C0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456E"/>
  <w15:chartTrackingRefBased/>
  <w15:docId w15:val="{96317BB3-DC0A-4C07-92DA-BB01C42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F5579"/>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1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1AB6"/>
    <w:rPr>
      <w:b/>
      <w:bCs/>
    </w:rPr>
  </w:style>
  <w:style w:type="paragraph" w:styleId="ListParagraph">
    <w:name w:val="List Paragraph"/>
    <w:basedOn w:val="Normal"/>
    <w:uiPriority w:val="34"/>
    <w:qFormat/>
    <w:rsid w:val="00211AB6"/>
    <w:pPr>
      <w:ind w:left="720"/>
      <w:contextualSpacing/>
    </w:pPr>
  </w:style>
  <w:style w:type="paragraph" w:customStyle="1" w:styleId="paragraph">
    <w:name w:val="paragraph"/>
    <w:basedOn w:val="Normal"/>
    <w:rsid w:val="00855C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5C91"/>
  </w:style>
  <w:style w:type="character" w:customStyle="1" w:styleId="eop">
    <w:name w:val="eop"/>
    <w:basedOn w:val="DefaultParagraphFont"/>
    <w:rsid w:val="00855C91"/>
  </w:style>
  <w:style w:type="paragraph" w:customStyle="1" w:styleId="Default">
    <w:name w:val="Default"/>
    <w:rsid w:val="00F41F6C"/>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3F5579"/>
    <w:rPr>
      <w:rFonts w:ascii="Arial" w:eastAsia="Times New Roman" w:hAnsi="Arial" w:cs="Arial"/>
      <w:b/>
      <w:b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6644">
      <w:bodyDiv w:val="1"/>
      <w:marLeft w:val="0"/>
      <w:marRight w:val="0"/>
      <w:marTop w:val="0"/>
      <w:marBottom w:val="0"/>
      <w:divBdr>
        <w:top w:val="none" w:sz="0" w:space="0" w:color="auto"/>
        <w:left w:val="none" w:sz="0" w:space="0" w:color="auto"/>
        <w:bottom w:val="none" w:sz="0" w:space="0" w:color="auto"/>
        <w:right w:val="none" w:sz="0" w:space="0" w:color="auto"/>
      </w:divBdr>
    </w:div>
    <w:div w:id="542333128">
      <w:bodyDiv w:val="1"/>
      <w:marLeft w:val="0"/>
      <w:marRight w:val="0"/>
      <w:marTop w:val="0"/>
      <w:marBottom w:val="0"/>
      <w:divBdr>
        <w:top w:val="none" w:sz="0" w:space="0" w:color="auto"/>
        <w:left w:val="none" w:sz="0" w:space="0" w:color="auto"/>
        <w:bottom w:val="none" w:sz="0" w:space="0" w:color="auto"/>
        <w:right w:val="none" w:sz="0" w:space="0" w:color="auto"/>
      </w:divBdr>
    </w:div>
    <w:div w:id="1410930216">
      <w:bodyDiv w:val="1"/>
      <w:marLeft w:val="0"/>
      <w:marRight w:val="0"/>
      <w:marTop w:val="0"/>
      <w:marBottom w:val="0"/>
      <w:divBdr>
        <w:top w:val="none" w:sz="0" w:space="0" w:color="auto"/>
        <w:left w:val="none" w:sz="0" w:space="0" w:color="auto"/>
        <w:bottom w:val="none" w:sz="0" w:space="0" w:color="auto"/>
        <w:right w:val="none" w:sz="0" w:space="0" w:color="auto"/>
      </w:divBdr>
    </w:div>
    <w:div w:id="2058579630">
      <w:bodyDiv w:val="1"/>
      <w:marLeft w:val="0"/>
      <w:marRight w:val="0"/>
      <w:marTop w:val="0"/>
      <w:marBottom w:val="0"/>
      <w:divBdr>
        <w:top w:val="none" w:sz="0" w:space="0" w:color="auto"/>
        <w:left w:val="none" w:sz="0" w:space="0" w:color="auto"/>
        <w:bottom w:val="none" w:sz="0" w:space="0" w:color="auto"/>
        <w:right w:val="none" w:sz="0" w:space="0" w:color="auto"/>
      </w:divBdr>
    </w:div>
    <w:div w:id="21414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024A239C0B6C42807B515849092DEE" ma:contentTypeVersion="17" ma:contentTypeDescription="Create a new document." ma:contentTypeScope="" ma:versionID="8e86dff904f9d4074fbeb00fa0d9b398">
  <xsd:schema xmlns:xsd="http://www.w3.org/2001/XMLSchema" xmlns:xs="http://www.w3.org/2001/XMLSchema" xmlns:p="http://schemas.microsoft.com/office/2006/metadata/properties" xmlns:ns2="2c86a7d3-1a96-40bc-8ab3-2744895ac2af" xmlns:ns3="ebe03b25-62ed-49ad-b464-7cb41061c717" xmlns:ns4="7418a84f-b5e6-4d64-996f-b92c4d266f4e" targetNamespace="http://schemas.microsoft.com/office/2006/metadata/properties" ma:root="true" ma:fieldsID="a39b724ceddb6df70d9708ac53e6a249" ns2:_="" ns3:_="" ns4:_="">
    <xsd:import namespace="2c86a7d3-1a96-40bc-8ab3-2744895ac2af"/>
    <xsd:import namespace="ebe03b25-62ed-49ad-b464-7cb41061c717"/>
    <xsd:import namespace="7418a84f-b5e6-4d64-996f-b92c4d266f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6a7d3-1a96-40bc-8ab3-2744895a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41c174-4892-41e5-910d-9c21167d68e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03b25-62ed-49ad-b464-7cb41061c7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8a84f-b5e6-4d64-996f-b92c4d266f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ce9418f-4b57-41c6-89be-ead3609e8fb0}" ma:internalName="TaxCatchAll" ma:showField="CatchAllData" ma:web="ebe03b25-62ed-49ad-b464-7cb41061c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18a84f-b5e6-4d64-996f-b92c4d266f4e" xsi:nil="true"/>
    <lcf76f155ced4ddcb4097134ff3c332f xmlns="2c86a7d3-1a96-40bc-8ab3-2744895ac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5A7EE-0805-49F5-915C-9040D66A0351}">
  <ds:schemaRefs>
    <ds:schemaRef ds:uri="http://schemas.microsoft.com/sharepoint/v3/contenttype/forms"/>
  </ds:schemaRefs>
</ds:datastoreItem>
</file>

<file path=customXml/itemProps2.xml><?xml version="1.0" encoding="utf-8"?>
<ds:datastoreItem xmlns:ds="http://schemas.openxmlformats.org/officeDocument/2006/customXml" ds:itemID="{402952A3-80AD-40F1-B3BD-AB14D28EB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6a7d3-1a96-40bc-8ab3-2744895ac2af"/>
    <ds:schemaRef ds:uri="ebe03b25-62ed-49ad-b464-7cb41061c717"/>
    <ds:schemaRef ds:uri="7418a84f-b5e6-4d64-996f-b92c4d266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10326-D0F4-4B3C-8301-D72165DCBB44}">
  <ds:schemaRefs>
    <ds:schemaRef ds:uri="http://schemas.microsoft.com/office/2006/metadata/properties"/>
    <ds:schemaRef ds:uri="http://schemas.microsoft.com/office/infopath/2007/PartnerControls"/>
    <ds:schemaRef ds:uri="7418a84f-b5e6-4d64-996f-b92c4d266f4e"/>
    <ds:schemaRef ds:uri="2c86a7d3-1a96-40bc-8ab3-2744895ac2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Wheeldon</dc:creator>
  <cp:keywords/>
  <dc:description/>
  <cp:lastModifiedBy>Justin FGandey</cp:lastModifiedBy>
  <cp:revision>2</cp:revision>
  <dcterms:created xsi:type="dcterms:W3CDTF">2025-05-28T13:38:00Z</dcterms:created>
  <dcterms:modified xsi:type="dcterms:W3CDTF">2025-05-28T13:38:00Z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0x01010052024A239C0B6C42807B515849092DEE</vt:lpwstr>
  </property>
  <property fmtid="{D5CDD505-2E9C-101B-9397-08002B2CF9AE}" pid="3" name="MediaServiceImageTags">
    <vt:lpwstr/>
  </property>
</Properties>
</file>