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273" w:rsidRPr="00191D9C" w:rsidRDefault="00223273" w:rsidP="00223273">
      <w:pPr>
        <w:jc w:val="center"/>
        <w:rPr>
          <w:rFonts w:ascii="Arial" w:hAnsi="Arial" w:cs="Arial"/>
          <w:b/>
          <w:sz w:val="22"/>
          <w:szCs w:val="22"/>
        </w:rPr>
      </w:pPr>
      <w:r w:rsidRPr="00191D9C">
        <w:rPr>
          <w:rFonts w:ascii="Arial" w:hAnsi="Arial" w:cs="Arial"/>
          <w:b/>
          <w:sz w:val="22"/>
          <w:szCs w:val="22"/>
        </w:rPr>
        <w:t xml:space="preserve">The </w:t>
      </w:r>
      <w:smartTag w:uri="urn:schemas-microsoft-com:office:smarttags" w:element="address">
        <w:smartTag w:uri="urn:schemas-microsoft-com:office:smarttags" w:element="PostalCode">
          <w:r w:rsidRPr="00191D9C">
            <w:rPr>
              <w:rFonts w:ascii="Arial" w:hAnsi="Arial" w:cs="Arial"/>
              <w:b/>
              <w:sz w:val="22"/>
              <w:szCs w:val="22"/>
            </w:rPr>
            <w:t>Astley</w:t>
          </w:r>
        </w:smartTag>
        <w:r w:rsidRPr="00191D9C">
          <w:rPr>
            <w:rFonts w:ascii="Arial" w:hAnsi="Arial" w:cs="Arial"/>
            <w:b/>
            <w:sz w:val="22"/>
            <w:szCs w:val="22"/>
          </w:rPr>
          <w:t xml:space="preserve"> </w:t>
        </w:r>
        <w:smartTag w:uri="urn:schemas-microsoft-com:office:smarttags" w:element="PostalCode">
          <w:r w:rsidRPr="00191D9C">
            <w:rPr>
              <w:rFonts w:ascii="Arial" w:hAnsi="Arial" w:cs="Arial"/>
              <w:b/>
              <w:sz w:val="22"/>
              <w:szCs w:val="22"/>
            </w:rPr>
            <w:t>Cooper</w:t>
          </w:r>
        </w:smartTag>
        <w:r w:rsidRPr="00191D9C">
          <w:rPr>
            <w:rFonts w:ascii="Arial" w:hAnsi="Arial" w:cs="Arial"/>
            <w:b/>
            <w:sz w:val="22"/>
            <w:szCs w:val="22"/>
          </w:rPr>
          <w:t xml:space="preserve"> </w:t>
        </w:r>
        <w:smartTag w:uri="urn:schemas-microsoft-com:office:smarttags" w:element="PostalCode">
          <w:r w:rsidRPr="00191D9C">
            <w:rPr>
              <w:rFonts w:ascii="Arial" w:hAnsi="Arial" w:cs="Arial"/>
              <w:b/>
              <w:sz w:val="22"/>
              <w:szCs w:val="22"/>
            </w:rPr>
            <w:t>School</w:t>
          </w:r>
        </w:smartTag>
      </w:smartTag>
    </w:p>
    <w:p w:rsidR="00223273" w:rsidRPr="00191D9C" w:rsidRDefault="00223273" w:rsidP="00223273">
      <w:pPr>
        <w:jc w:val="center"/>
        <w:rPr>
          <w:rFonts w:ascii="Arial" w:hAnsi="Arial" w:cs="Arial"/>
          <w:b/>
          <w:sz w:val="22"/>
          <w:szCs w:val="22"/>
        </w:rPr>
      </w:pPr>
      <w:r w:rsidRPr="00191D9C">
        <w:rPr>
          <w:rFonts w:ascii="Arial" w:hAnsi="Arial" w:cs="Arial"/>
          <w:b/>
          <w:sz w:val="22"/>
          <w:szCs w:val="22"/>
        </w:rPr>
        <w:t>Job Description</w:t>
      </w:r>
    </w:p>
    <w:p w:rsidR="00223273" w:rsidRPr="00191D9C" w:rsidRDefault="00223273" w:rsidP="00223273">
      <w:pPr>
        <w:rPr>
          <w:rFonts w:ascii="Arial" w:hAnsi="Arial" w:cs="Arial"/>
          <w:sz w:val="22"/>
          <w:szCs w:val="22"/>
        </w:rPr>
      </w:pPr>
    </w:p>
    <w:p w:rsidR="00223273" w:rsidRPr="00191D9C" w:rsidRDefault="00223273" w:rsidP="00191D9C">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191D9C">
        <w:rPr>
          <w:rFonts w:ascii="Arial" w:hAnsi="Arial" w:cs="Arial"/>
          <w:b/>
          <w:sz w:val="22"/>
          <w:szCs w:val="22"/>
        </w:rPr>
        <w:tab/>
        <w:t xml:space="preserve"> </w:t>
      </w:r>
    </w:p>
    <w:p w:rsidR="00101896" w:rsidRDefault="00223273" w:rsidP="00191D9C">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191D9C">
        <w:rPr>
          <w:rFonts w:ascii="Arial" w:hAnsi="Arial" w:cs="Arial"/>
          <w:b/>
          <w:sz w:val="22"/>
          <w:szCs w:val="22"/>
        </w:rPr>
        <w:t xml:space="preserve">Job Title: </w:t>
      </w:r>
      <w:r w:rsidRPr="00191D9C">
        <w:rPr>
          <w:rFonts w:ascii="Arial" w:hAnsi="Arial" w:cs="Arial"/>
          <w:b/>
          <w:sz w:val="22"/>
          <w:szCs w:val="22"/>
        </w:rPr>
        <w:tab/>
      </w:r>
      <w:r w:rsidR="007C03C6">
        <w:rPr>
          <w:rFonts w:ascii="Arial" w:hAnsi="Arial" w:cs="Arial"/>
          <w:b/>
          <w:sz w:val="22"/>
          <w:szCs w:val="22"/>
        </w:rPr>
        <w:tab/>
      </w:r>
      <w:r w:rsidR="00574BB3">
        <w:rPr>
          <w:rFonts w:ascii="Arial" w:hAnsi="Arial" w:cs="Arial"/>
          <w:b/>
          <w:sz w:val="22"/>
          <w:szCs w:val="22"/>
        </w:rPr>
        <w:t>Performing Arts</w:t>
      </w:r>
      <w:r w:rsidR="00987ADF">
        <w:rPr>
          <w:rFonts w:ascii="Arial" w:hAnsi="Arial" w:cs="Arial"/>
          <w:b/>
          <w:sz w:val="22"/>
          <w:szCs w:val="22"/>
        </w:rPr>
        <w:t xml:space="preserve"> Technician</w:t>
      </w:r>
      <w:r w:rsidR="006F4137">
        <w:rPr>
          <w:rFonts w:ascii="Arial" w:hAnsi="Arial" w:cs="Arial"/>
          <w:b/>
          <w:sz w:val="22"/>
          <w:szCs w:val="22"/>
        </w:rPr>
        <w:t xml:space="preserve"> </w:t>
      </w:r>
    </w:p>
    <w:p w:rsidR="00223273" w:rsidRPr="00191D9C" w:rsidRDefault="00223273" w:rsidP="00191D9C">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223273" w:rsidRDefault="00191D9C" w:rsidP="00191D9C">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R</w:t>
      </w:r>
      <w:r w:rsidR="005B577F">
        <w:rPr>
          <w:rFonts w:ascii="Arial" w:hAnsi="Arial" w:cs="Arial"/>
          <w:b/>
          <w:sz w:val="22"/>
          <w:szCs w:val="22"/>
        </w:rPr>
        <w:t xml:space="preserve">esponsible to: </w:t>
      </w:r>
      <w:r w:rsidR="005B577F">
        <w:rPr>
          <w:rFonts w:ascii="Arial" w:hAnsi="Arial" w:cs="Arial"/>
          <w:b/>
          <w:sz w:val="22"/>
          <w:szCs w:val="22"/>
        </w:rPr>
        <w:tab/>
      </w:r>
      <w:r w:rsidR="00C36171">
        <w:rPr>
          <w:rFonts w:ascii="Arial" w:hAnsi="Arial" w:cs="Arial"/>
          <w:b/>
          <w:sz w:val="22"/>
          <w:szCs w:val="22"/>
        </w:rPr>
        <w:t>Subject Leader</w:t>
      </w:r>
    </w:p>
    <w:p w:rsidR="003E0EAD" w:rsidRPr="00191D9C" w:rsidRDefault="003E0EAD" w:rsidP="00191D9C">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223273" w:rsidRPr="00191D9C" w:rsidRDefault="00223273" w:rsidP="00223273">
      <w:pPr>
        <w:rPr>
          <w:rFonts w:ascii="Arial" w:hAnsi="Arial" w:cs="Arial"/>
          <w:b/>
          <w:sz w:val="22"/>
          <w:szCs w:val="22"/>
        </w:rPr>
      </w:pPr>
    </w:p>
    <w:p w:rsidR="006233D2" w:rsidRDefault="006233D2" w:rsidP="00223273">
      <w:pPr>
        <w:rPr>
          <w:rFonts w:ascii="Arial" w:hAnsi="Arial" w:cs="Arial"/>
          <w:b/>
          <w:sz w:val="22"/>
          <w:szCs w:val="22"/>
        </w:rPr>
      </w:pPr>
    </w:p>
    <w:p w:rsidR="006233D2" w:rsidRDefault="006233D2" w:rsidP="006233D2">
      <w:pPr>
        <w:rPr>
          <w:rFonts w:ascii="Arial" w:hAnsi="Arial" w:cs="Arial"/>
          <w:sz w:val="22"/>
          <w:szCs w:val="22"/>
        </w:rPr>
      </w:pPr>
      <w:r>
        <w:rPr>
          <w:rFonts w:ascii="Arial" w:hAnsi="Arial" w:cs="Arial"/>
          <w:sz w:val="22"/>
          <w:szCs w:val="22"/>
        </w:rPr>
        <w:t>This job description should be read in conjunction with the current ver</w:t>
      </w:r>
      <w:r w:rsidR="00E627E0">
        <w:rPr>
          <w:rFonts w:ascii="Arial" w:hAnsi="Arial" w:cs="Arial"/>
          <w:sz w:val="22"/>
          <w:szCs w:val="22"/>
        </w:rPr>
        <w:t>sion of the Hert</w:t>
      </w:r>
      <w:r>
        <w:rPr>
          <w:rFonts w:ascii="Arial" w:hAnsi="Arial" w:cs="Arial"/>
          <w:sz w:val="22"/>
          <w:szCs w:val="22"/>
        </w:rPr>
        <w:t xml:space="preserve">fordshire Pay and Conditions document and the expectations of the school’s support staff standards, skills and behaviours. </w:t>
      </w:r>
    </w:p>
    <w:p w:rsidR="006233D2" w:rsidRPr="003E0EAD" w:rsidRDefault="006233D2" w:rsidP="00223273">
      <w:pPr>
        <w:rPr>
          <w:rFonts w:ascii="Arial" w:hAnsi="Arial" w:cs="Arial"/>
          <w:sz w:val="22"/>
          <w:szCs w:val="22"/>
        </w:rPr>
      </w:pPr>
    </w:p>
    <w:p w:rsidR="00191D9C" w:rsidRDefault="00223273" w:rsidP="007C03C6">
      <w:pPr>
        <w:jc w:val="both"/>
        <w:rPr>
          <w:rFonts w:ascii="Arial" w:hAnsi="Arial" w:cs="Arial"/>
          <w:sz w:val="22"/>
          <w:szCs w:val="22"/>
        </w:rPr>
      </w:pPr>
      <w:r w:rsidRPr="00191D9C">
        <w:rPr>
          <w:rFonts w:ascii="Arial" w:hAnsi="Arial" w:cs="Arial"/>
          <w:sz w:val="22"/>
          <w:szCs w:val="22"/>
        </w:rPr>
        <w:t xml:space="preserve">The main purpose of this role is </w:t>
      </w:r>
      <w:r w:rsidR="006F4137">
        <w:rPr>
          <w:rFonts w:ascii="Arial" w:hAnsi="Arial" w:cs="Arial"/>
          <w:sz w:val="22"/>
          <w:szCs w:val="22"/>
        </w:rPr>
        <w:t xml:space="preserve">to provide practical support to the </w:t>
      </w:r>
      <w:r w:rsidR="00574BB3">
        <w:rPr>
          <w:rFonts w:ascii="Arial" w:hAnsi="Arial" w:cs="Arial"/>
          <w:sz w:val="22"/>
          <w:szCs w:val="22"/>
        </w:rPr>
        <w:t xml:space="preserve">Performing Arts </w:t>
      </w:r>
      <w:r w:rsidR="003E0EAD">
        <w:rPr>
          <w:rFonts w:ascii="Arial" w:hAnsi="Arial" w:cs="Arial"/>
          <w:sz w:val="22"/>
          <w:szCs w:val="22"/>
        </w:rPr>
        <w:t>Subjects</w:t>
      </w:r>
      <w:r w:rsidR="006F4137">
        <w:rPr>
          <w:rFonts w:ascii="Arial" w:hAnsi="Arial" w:cs="Arial"/>
          <w:sz w:val="22"/>
          <w:szCs w:val="22"/>
        </w:rPr>
        <w:t xml:space="preserve"> so that teaching and learning are effective and students achieve their full target grades. </w:t>
      </w:r>
    </w:p>
    <w:p w:rsidR="006F4137" w:rsidRPr="00191D9C" w:rsidRDefault="006F4137" w:rsidP="007C03C6">
      <w:pPr>
        <w:jc w:val="both"/>
        <w:rPr>
          <w:rFonts w:ascii="Arial" w:hAnsi="Arial" w:cs="Arial"/>
          <w:sz w:val="22"/>
          <w:szCs w:val="22"/>
        </w:rPr>
      </w:pPr>
    </w:p>
    <w:p w:rsidR="000D0F58" w:rsidRDefault="00223273" w:rsidP="000D0F58">
      <w:pPr>
        <w:jc w:val="both"/>
        <w:rPr>
          <w:rFonts w:ascii="Arial" w:hAnsi="Arial" w:cs="Arial"/>
          <w:sz w:val="22"/>
          <w:szCs w:val="22"/>
        </w:rPr>
      </w:pPr>
      <w:r w:rsidRPr="00191D9C">
        <w:rPr>
          <w:rFonts w:ascii="Arial" w:hAnsi="Arial" w:cs="Arial"/>
          <w:sz w:val="22"/>
          <w:szCs w:val="22"/>
        </w:rPr>
        <w:t xml:space="preserve">To carry out this role effectively you need to be aware of, and support, the fundamental philosophy and aims and objectives of the school, and to be instrumental in creating an ethos which facilitates the effective education of every </w:t>
      </w:r>
      <w:r w:rsidR="003E0EAD">
        <w:rPr>
          <w:rFonts w:ascii="Arial" w:hAnsi="Arial" w:cs="Arial"/>
          <w:sz w:val="22"/>
          <w:szCs w:val="22"/>
        </w:rPr>
        <w:t>student</w:t>
      </w:r>
      <w:r w:rsidR="00AE71B8">
        <w:rPr>
          <w:rFonts w:ascii="Arial" w:hAnsi="Arial" w:cs="Arial"/>
          <w:sz w:val="22"/>
          <w:szCs w:val="22"/>
        </w:rPr>
        <w:t xml:space="preserve"> </w:t>
      </w:r>
      <w:r w:rsidR="000D0F58">
        <w:rPr>
          <w:rFonts w:ascii="Arial" w:hAnsi="Arial" w:cs="Arial"/>
          <w:sz w:val="22"/>
          <w:szCs w:val="22"/>
        </w:rPr>
        <w:t>and ensures that they make expected levels of progress.</w:t>
      </w:r>
    </w:p>
    <w:p w:rsidR="00223273" w:rsidRPr="00191D9C" w:rsidRDefault="00223273" w:rsidP="00223273">
      <w:pPr>
        <w:rPr>
          <w:rFonts w:ascii="Arial" w:hAnsi="Arial" w:cs="Arial"/>
          <w:sz w:val="22"/>
          <w:szCs w:val="22"/>
        </w:rPr>
      </w:pPr>
    </w:p>
    <w:p w:rsidR="00223273" w:rsidRPr="00191D9C" w:rsidRDefault="00223273" w:rsidP="00223273">
      <w:pPr>
        <w:rPr>
          <w:rFonts w:ascii="Arial" w:hAnsi="Arial" w:cs="Arial"/>
          <w:sz w:val="22"/>
          <w:szCs w:val="22"/>
        </w:rPr>
      </w:pPr>
      <w:r w:rsidRPr="00191D9C">
        <w:rPr>
          <w:rFonts w:ascii="Arial" w:hAnsi="Arial" w:cs="Arial"/>
          <w:sz w:val="22"/>
          <w:szCs w:val="22"/>
        </w:rPr>
        <w:t xml:space="preserve">Your key </w:t>
      </w:r>
      <w:r w:rsidR="006F4137">
        <w:rPr>
          <w:rFonts w:ascii="Arial" w:hAnsi="Arial" w:cs="Arial"/>
          <w:sz w:val="22"/>
          <w:szCs w:val="22"/>
        </w:rPr>
        <w:t>responsibilities</w:t>
      </w:r>
      <w:r w:rsidRPr="00191D9C">
        <w:rPr>
          <w:rFonts w:ascii="Arial" w:hAnsi="Arial" w:cs="Arial"/>
          <w:sz w:val="22"/>
          <w:szCs w:val="22"/>
        </w:rPr>
        <w:t xml:space="preserve"> as</w:t>
      </w:r>
      <w:r w:rsidR="00AE71B8">
        <w:rPr>
          <w:rFonts w:ascii="Arial" w:hAnsi="Arial" w:cs="Arial"/>
          <w:sz w:val="22"/>
          <w:szCs w:val="22"/>
        </w:rPr>
        <w:t xml:space="preserve"> </w:t>
      </w:r>
      <w:r w:rsidR="00574BB3" w:rsidRPr="00574BB3">
        <w:rPr>
          <w:rFonts w:ascii="Arial" w:hAnsi="Arial" w:cs="Arial"/>
          <w:b/>
          <w:sz w:val="22"/>
          <w:szCs w:val="22"/>
        </w:rPr>
        <w:t>Performing</w:t>
      </w:r>
      <w:r w:rsidR="00574BB3">
        <w:rPr>
          <w:rFonts w:ascii="Arial" w:hAnsi="Arial" w:cs="Arial"/>
          <w:sz w:val="22"/>
          <w:szCs w:val="22"/>
        </w:rPr>
        <w:t xml:space="preserve"> </w:t>
      </w:r>
      <w:r w:rsidR="006F4137">
        <w:rPr>
          <w:rFonts w:ascii="Arial" w:hAnsi="Arial" w:cs="Arial"/>
          <w:b/>
          <w:sz w:val="22"/>
          <w:szCs w:val="22"/>
        </w:rPr>
        <w:t>Art</w:t>
      </w:r>
      <w:r w:rsidR="00574BB3">
        <w:rPr>
          <w:rFonts w:ascii="Arial" w:hAnsi="Arial" w:cs="Arial"/>
          <w:b/>
          <w:sz w:val="22"/>
          <w:szCs w:val="22"/>
        </w:rPr>
        <w:t>s</w:t>
      </w:r>
      <w:r w:rsidR="006F4137">
        <w:rPr>
          <w:rFonts w:ascii="Arial" w:hAnsi="Arial" w:cs="Arial"/>
          <w:b/>
          <w:sz w:val="22"/>
          <w:szCs w:val="22"/>
        </w:rPr>
        <w:t xml:space="preserve"> Technician </w:t>
      </w:r>
      <w:r w:rsidRPr="00191D9C">
        <w:rPr>
          <w:rFonts w:ascii="Arial" w:hAnsi="Arial" w:cs="Arial"/>
          <w:sz w:val="22"/>
          <w:szCs w:val="22"/>
        </w:rPr>
        <w:t>are:</w:t>
      </w:r>
    </w:p>
    <w:p w:rsidR="00191D9C" w:rsidRPr="00191D9C" w:rsidRDefault="00191D9C" w:rsidP="00223273">
      <w:pPr>
        <w:rPr>
          <w:rFonts w:ascii="Arial" w:hAnsi="Arial" w:cs="Arial"/>
          <w:sz w:val="22"/>
          <w:szCs w:val="22"/>
        </w:rPr>
      </w:pPr>
    </w:p>
    <w:p w:rsidR="00574BB3" w:rsidRPr="00574BB3" w:rsidRDefault="00B601C6" w:rsidP="00574BB3">
      <w:pPr>
        <w:numPr>
          <w:ilvl w:val="0"/>
          <w:numId w:val="2"/>
        </w:numPr>
        <w:jc w:val="both"/>
        <w:rPr>
          <w:rFonts w:ascii="Arial" w:hAnsi="Arial"/>
          <w:sz w:val="22"/>
          <w:szCs w:val="22"/>
        </w:rPr>
      </w:pPr>
      <w:r>
        <w:rPr>
          <w:rFonts w:ascii="Arial" w:hAnsi="Arial"/>
          <w:sz w:val="22"/>
          <w:szCs w:val="22"/>
        </w:rPr>
        <w:t>t</w:t>
      </w:r>
      <w:r w:rsidR="00574BB3" w:rsidRPr="00574BB3">
        <w:rPr>
          <w:rFonts w:ascii="Arial" w:hAnsi="Arial"/>
          <w:sz w:val="22"/>
          <w:szCs w:val="22"/>
        </w:rPr>
        <w:t>o effectively manage lighting, sound, and staging requirements within the main sc</w:t>
      </w:r>
      <w:r w:rsidR="003E0EAD">
        <w:rPr>
          <w:rFonts w:ascii="Arial" w:hAnsi="Arial"/>
          <w:sz w:val="22"/>
          <w:szCs w:val="22"/>
        </w:rPr>
        <w:t>hool and Performing Arts spaces</w:t>
      </w:r>
    </w:p>
    <w:p w:rsidR="00574BB3" w:rsidRPr="00574BB3" w:rsidRDefault="00B601C6" w:rsidP="00574BB3">
      <w:pPr>
        <w:numPr>
          <w:ilvl w:val="0"/>
          <w:numId w:val="2"/>
        </w:numPr>
        <w:jc w:val="both"/>
        <w:rPr>
          <w:rFonts w:ascii="Arial" w:hAnsi="Arial"/>
          <w:sz w:val="22"/>
          <w:szCs w:val="22"/>
        </w:rPr>
      </w:pPr>
      <w:r>
        <w:rPr>
          <w:rFonts w:ascii="Arial" w:hAnsi="Arial"/>
          <w:sz w:val="22"/>
          <w:szCs w:val="22"/>
        </w:rPr>
        <w:t>t</w:t>
      </w:r>
      <w:r w:rsidR="00574BB3" w:rsidRPr="00574BB3">
        <w:rPr>
          <w:rFonts w:ascii="Arial" w:hAnsi="Arial"/>
          <w:sz w:val="22"/>
          <w:szCs w:val="22"/>
        </w:rPr>
        <w:t xml:space="preserve">o provide technical support in all disciplines for both </w:t>
      </w:r>
      <w:r w:rsidR="003E0EAD">
        <w:rPr>
          <w:rFonts w:ascii="Arial" w:hAnsi="Arial"/>
          <w:sz w:val="22"/>
          <w:szCs w:val="22"/>
        </w:rPr>
        <w:t>visiting and school productions</w:t>
      </w:r>
    </w:p>
    <w:p w:rsidR="00574BB3" w:rsidRPr="00574BB3" w:rsidRDefault="00B601C6" w:rsidP="00574BB3">
      <w:pPr>
        <w:numPr>
          <w:ilvl w:val="0"/>
          <w:numId w:val="2"/>
        </w:numPr>
        <w:jc w:val="both"/>
        <w:rPr>
          <w:rFonts w:ascii="Arial" w:hAnsi="Arial"/>
          <w:sz w:val="22"/>
          <w:szCs w:val="22"/>
        </w:rPr>
      </w:pPr>
      <w:r>
        <w:rPr>
          <w:rFonts w:ascii="Arial" w:hAnsi="Arial"/>
          <w:sz w:val="22"/>
          <w:szCs w:val="22"/>
        </w:rPr>
        <w:t>t</w:t>
      </w:r>
      <w:r w:rsidR="00574BB3" w:rsidRPr="00574BB3">
        <w:rPr>
          <w:rFonts w:ascii="Arial" w:hAnsi="Arial"/>
          <w:sz w:val="22"/>
          <w:szCs w:val="22"/>
        </w:rPr>
        <w:t xml:space="preserve">o oversee technical support for </w:t>
      </w:r>
      <w:r w:rsidR="00574BB3" w:rsidRPr="00574BB3">
        <w:rPr>
          <w:rFonts w:ascii="Arial" w:hAnsi="Arial"/>
          <w:snapToGrid w:val="0"/>
          <w:sz w:val="22"/>
          <w:szCs w:val="22"/>
        </w:rPr>
        <w:t xml:space="preserve">the Performing Arts </w:t>
      </w:r>
      <w:r w:rsidR="003E0EAD">
        <w:rPr>
          <w:rFonts w:ascii="Arial" w:hAnsi="Arial"/>
          <w:snapToGrid w:val="0"/>
          <w:sz w:val="22"/>
          <w:szCs w:val="22"/>
        </w:rPr>
        <w:t>Subjects</w:t>
      </w:r>
      <w:r w:rsidR="00574BB3" w:rsidRPr="00574BB3">
        <w:rPr>
          <w:rFonts w:ascii="Arial" w:hAnsi="Arial"/>
          <w:snapToGrid w:val="0"/>
          <w:sz w:val="22"/>
          <w:szCs w:val="22"/>
        </w:rPr>
        <w:t xml:space="preserve">, </w:t>
      </w:r>
      <w:r w:rsidR="00574BB3" w:rsidRPr="00574BB3">
        <w:rPr>
          <w:rFonts w:ascii="Arial" w:hAnsi="Arial"/>
          <w:sz w:val="22"/>
          <w:szCs w:val="22"/>
        </w:rPr>
        <w:t>Community Programmes and for evening, weekend and holiday act</w:t>
      </w:r>
      <w:r w:rsidR="003E0EAD">
        <w:rPr>
          <w:rFonts w:ascii="Arial" w:hAnsi="Arial"/>
          <w:sz w:val="22"/>
          <w:szCs w:val="22"/>
        </w:rPr>
        <w:t>ivities</w:t>
      </w:r>
    </w:p>
    <w:p w:rsidR="00574BB3" w:rsidRPr="00574BB3" w:rsidRDefault="00B601C6" w:rsidP="00574BB3">
      <w:pPr>
        <w:numPr>
          <w:ilvl w:val="0"/>
          <w:numId w:val="2"/>
        </w:numPr>
        <w:jc w:val="both"/>
        <w:rPr>
          <w:rFonts w:ascii="Arial" w:hAnsi="Arial"/>
          <w:sz w:val="22"/>
          <w:szCs w:val="22"/>
        </w:rPr>
      </w:pPr>
      <w:r>
        <w:rPr>
          <w:rFonts w:ascii="Arial" w:hAnsi="Arial"/>
          <w:sz w:val="22"/>
          <w:szCs w:val="22"/>
        </w:rPr>
        <w:t>t</w:t>
      </w:r>
      <w:r w:rsidR="00574BB3" w:rsidRPr="00574BB3">
        <w:rPr>
          <w:rFonts w:ascii="Arial" w:hAnsi="Arial"/>
          <w:sz w:val="22"/>
          <w:szCs w:val="22"/>
        </w:rPr>
        <w:t xml:space="preserve">o provide appropriate guidance and support to teaching staff on Audio-Visual and other technical resources relevant to the </w:t>
      </w:r>
      <w:r w:rsidR="00574BB3" w:rsidRPr="00574BB3">
        <w:rPr>
          <w:rFonts w:ascii="Arial" w:hAnsi="Arial"/>
          <w:snapToGrid w:val="0"/>
          <w:sz w:val="22"/>
          <w:szCs w:val="22"/>
        </w:rPr>
        <w:t xml:space="preserve">Performing Arts </w:t>
      </w:r>
      <w:r w:rsidR="00574BB3" w:rsidRPr="00574BB3">
        <w:rPr>
          <w:rFonts w:ascii="Arial" w:hAnsi="Arial"/>
          <w:sz w:val="22"/>
          <w:szCs w:val="22"/>
        </w:rPr>
        <w:t>curriculum and to e</w:t>
      </w:r>
      <w:r w:rsidR="003E0EAD">
        <w:rPr>
          <w:rFonts w:ascii="Arial" w:hAnsi="Arial"/>
          <w:sz w:val="22"/>
          <w:szCs w:val="22"/>
        </w:rPr>
        <w:t>ffective use of such facilities</w:t>
      </w:r>
    </w:p>
    <w:p w:rsidR="00574BB3" w:rsidRPr="00574BB3" w:rsidRDefault="00B601C6" w:rsidP="00574BB3">
      <w:pPr>
        <w:pStyle w:val="BodyTextIndent2"/>
        <w:numPr>
          <w:ilvl w:val="0"/>
          <w:numId w:val="2"/>
        </w:numPr>
        <w:jc w:val="both"/>
        <w:rPr>
          <w:rFonts w:ascii="Arial" w:hAnsi="Arial"/>
          <w:b w:val="0"/>
          <w:sz w:val="22"/>
          <w:szCs w:val="22"/>
        </w:rPr>
      </w:pPr>
      <w:r>
        <w:rPr>
          <w:rFonts w:ascii="Arial" w:hAnsi="Arial"/>
          <w:b w:val="0"/>
          <w:sz w:val="22"/>
          <w:szCs w:val="22"/>
        </w:rPr>
        <w:t>t</w:t>
      </w:r>
      <w:r w:rsidR="00574BB3" w:rsidRPr="00574BB3">
        <w:rPr>
          <w:rFonts w:ascii="Arial" w:hAnsi="Arial"/>
          <w:b w:val="0"/>
          <w:sz w:val="22"/>
          <w:szCs w:val="22"/>
        </w:rPr>
        <w:t xml:space="preserve">o liaise with relevant organisations, including the School’s Health &amp; Safety Officer and the local licensing authority to ensure each production’s compliance with Health and Safety Law </w:t>
      </w:r>
      <w:proofErr w:type="spellStart"/>
      <w:r w:rsidR="00574BB3" w:rsidRPr="00574BB3">
        <w:rPr>
          <w:rFonts w:ascii="Arial" w:hAnsi="Arial"/>
          <w:b w:val="0"/>
          <w:sz w:val="22"/>
          <w:szCs w:val="22"/>
        </w:rPr>
        <w:t>etc</w:t>
      </w:r>
      <w:proofErr w:type="spellEnd"/>
    </w:p>
    <w:p w:rsidR="00574BB3" w:rsidRPr="006B7A5E" w:rsidRDefault="00B601C6" w:rsidP="00574BB3">
      <w:pPr>
        <w:numPr>
          <w:ilvl w:val="0"/>
          <w:numId w:val="2"/>
        </w:numPr>
        <w:jc w:val="both"/>
        <w:rPr>
          <w:rFonts w:ascii="Arial" w:hAnsi="Arial"/>
          <w:sz w:val="22"/>
          <w:szCs w:val="22"/>
        </w:rPr>
      </w:pPr>
      <w:r>
        <w:rPr>
          <w:rFonts w:ascii="Arial" w:hAnsi="Arial"/>
          <w:sz w:val="22"/>
          <w:szCs w:val="22"/>
        </w:rPr>
        <w:t>t</w:t>
      </w:r>
      <w:r w:rsidR="00574BB3" w:rsidRPr="00574BB3">
        <w:rPr>
          <w:rFonts w:ascii="Arial" w:hAnsi="Arial"/>
          <w:sz w:val="22"/>
          <w:szCs w:val="22"/>
        </w:rPr>
        <w:t>o undertake ap</w:t>
      </w:r>
      <w:r w:rsidR="003E0EAD">
        <w:rPr>
          <w:rFonts w:ascii="Arial" w:hAnsi="Arial"/>
          <w:sz w:val="22"/>
          <w:szCs w:val="22"/>
        </w:rPr>
        <w:t>propriate and relevant training</w:t>
      </w:r>
    </w:p>
    <w:p w:rsidR="00574BB3" w:rsidRPr="00574BB3" w:rsidRDefault="00B601C6" w:rsidP="00574BB3">
      <w:pPr>
        <w:numPr>
          <w:ilvl w:val="0"/>
          <w:numId w:val="3"/>
        </w:numPr>
        <w:jc w:val="both"/>
        <w:outlineLvl w:val="0"/>
        <w:rPr>
          <w:rFonts w:ascii="Arial" w:hAnsi="Arial"/>
          <w:sz w:val="22"/>
          <w:szCs w:val="22"/>
        </w:rPr>
      </w:pPr>
      <w:r>
        <w:rPr>
          <w:rFonts w:ascii="Arial" w:hAnsi="Arial"/>
          <w:sz w:val="22"/>
          <w:szCs w:val="22"/>
        </w:rPr>
        <w:t>t</w:t>
      </w:r>
      <w:r w:rsidR="00574BB3" w:rsidRPr="00574BB3">
        <w:rPr>
          <w:rFonts w:ascii="Arial" w:hAnsi="Arial"/>
          <w:sz w:val="22"/>
          <w:szCs w:val="22"/>
        </w:rPr>
        <w:t xml:space="preserve">o develop and maintain a technical base in the </w:t>
      </w:r>
      <w:r w:rsidR="003E0EAD">
        <w:rPr>
          <w:rFonts w:ascii="Arial" w:hAnsi="Arial"/>
          <w:snapToGrid w:val="0"/>
          <w:sz w:val="22"/>
          <w:szCs w:val="22"/>
        </w:rPr>
        <w:t>s</w:t>
      </w:r>
      <w:r w:rsidR="00574BB3" w:rsidRPr="00574BB3">
        <w:rPr>
          <w:rFonts w:ascii="Arial" w:hAnsi="Arial"/>
          <w:snapToGrid w:val="0"/>
          <w:sz w:val="22"/>
          <w:szCs w:val="22"/>
        </w:rPr>
        <w:t>chool</w:t>
      </w:r>
      <w:r w:rsidR="00574BB3" w:rsidRPr="00574BB3">
        <w:rPr>
          <w:rFonts w:ascii="Arial" w:hAnsi="Arial"/>
          <w:sz w:val="22"/>
          <w:szCs w:val="22"/>
        </w:rPr>
        <w:t xml:space="preserve"> for all</w:t>
      </w:r>
      <w:r w:rsidR="003E0EAD">
        <w:rPr>
          <w:rFonts w:ascii="Arial" w:hAnsi="Arial"/>
          <w:sz w:val="22"/>
          <w:szCs w:val="22"/>
        </w:rPr>
        <w:t xml:space="preserve"> theatrical technical resources</w:t>
      </w:r>
    </w:p>
    <w:p w:rsidR="00574BB3" w:rsidRPr="00574BB3" w:rsidRDefault="00B601C6" w:rsidP="00574BB3">
      <w:pPr>
        <w:numPr>
          <w:ilvl w:val="0"/>
          <w:numId w:val="3"/>
        </w:numPr>
        <w:jc w:val="both"/>
        <w:rPr>
          <w:rFonts w:ascii="Arial" w:hAnsi="Arial"/>
          <w:sz w:val="22"/>
          <w:szCs w:val="22"/>
        </w:rPr>
      </w:pPr>
      <w:r>
        <w:rPr>
          <w:rFonts w:ascii="Arial" w:hAnsi="Arial"/>
          <w:sz w:val="22"/>
          <w:szCs w:val="22"/>
        </w:rPr>
        <w:t>t</w:t>
      </w:r>
      <w:r w:rsidR="00574BB3" w:rsidRPr="00574BB3">
        <w:rPr>
          <w:rFonts w:ascii="Arial" w:hAnsi="Arial"/>
          <w:sz w:val="22"/>
          <w:szCs w:val="22"/>
        </w:rPr>
        <w:t>o organise safe a</w:t>
      </w:r>
      <w:r w:rsidR="003E0EAD">
        <w:rPr>
          <w:rFonts w:ascii="Arial" w:hAnsi="Arial"/>
          <w:sz w:val="22"/>
          <w:szCs w:val="22"/>
        </w:rPr>
        <w:t>nd secure storage of equipment.</w:t>
      </w:r>
    </w:p>
    <w:p w:rsidR="00574BB3" w:rsidRPr="00574BB3" w:rsidRDefault="00B601C6" w:rsidP="00574BB3">
      <w:pPr>
        <w:numPr>
          <w:ilvl w:val="0"/>
          <w:numId w:val="3"/>
        </w:numPr>
        <w:jc w:val="both"/>
        <w:outlineLvl w:val="0"/>
        <w:rPr>
          <w:rFonts w:ascii="Arial" w:hAnsi="Arial"/>
          <w:sz w:val="22"/>
          <w:szCs w:val="22"/>
        </w:rPr>
      </w:pPr>
      <w:r>
        <w:rPr>
          <w:rFonts w:ascii="Arial" w:hAnsi="Arial"/>
          <w:sz w:val="22"/>
          <w:szCs w:val="22"/>
        </w:rPr>
        <w:t>t</w:t>
      </w:r>
      <w:r w:rsidR="00574BB3" w:rsidRPr="00574BB3">
        <w:rPr>
          <w:rFonts w:ascii="Arial" w:hAnsi="Arial"/>
          <w:sz w:val="22"/>
          <w:szCs w:val="22"/>
        </w:rPr>
        <w:t>o regularly inspect equipment and to organise the main</w:t>
      </w:r>
      <w:r w:rsidR="003E0EAD">
        <w:rPr>
          <w:rFonts w:ascii="Arial" w:hAnsi="Arial"/>
          <w:sz w:val="22"/>
          <w:szCs w:val="22"/>
        </w:rPr>
        <w:t>tenance and repair of resources</w:t>
      </w:r>
    </w:p>
    <w:p w:rsidR="00574BB3" w:rsidRPr="00574BB3" w:rsidRDefault="00B601C6" w:rsidP="00574BB3">
      <w:pPr>
        <w:numPr>
          <w:ilvl w:val="0"/>
          <w:numId w:val="3"/>
        </w:numPr>
        <w:jc w:val="both"/>
        <w:rPr>
          <w:rFonts w:ascii="Arial" w:hAnsi="Arial"/>
          <w:b/>
          <w:sz w:val="22"/>
          <w:szCs w:val="22"/>
        </w:rPr>
      </w:pPr>
      <w:r>
        <w:rPr>
          <w:rFonts w:ascii="Arial" w:hAnsi="Arial"/>
          <w:sz w:val="22"/>
          <w:szCs w:val="22"/>
        </w:rPr>
        <w:t>t</w:t>
      </w:r>
      <w:r w:rsidR="00574BB3" w:rsidRPr="00574BB3">
        <w:rPr>
          <w:rFonts w:ascii="Arial" w:hAnsi="Arial"/>
          <w:sz w:val="22"/>
          <w:szCs w:val="22"/>
        </w:rPr>
        <w:t>o maintain supplies of consumables, as appropriate</w:t>
      </w:r>
    </w:p>
    <w:p w:rsidR="00574BB3" w:rsidRPr="00574BB3" w:rsidRDefault="00B601C6" w:rsidP="00574BB3">
      <w:pPr>
        <w:numPr>
          <w:ilvl w:val="0"/>
          <w:numId w:val="3"/>
        </w:numPr>
        <w:jc w:val="both"/>
        <w:rPr>
          <w:rFonts w:ascii="Arial" w:hAnsi="Arial"/>
          <w:sz w:val="22"/>
          <w:szCs w:val="22"/>
        </w:rPr>
      </w:pPr>
      <w:r>
        <w:rPr>
          <w:rFonts w:ascii="Arial" w:hAnsi="Arial"/>
          <w:sz w:val="22"/>
          <w:szCs w:val="22"/>
        </w:rPr>
        <w:t>t</w:t>
      </w:r>
      <w:r w:rsidR="00574BB3" w:rsidRPr="00574BB3">
        <w:rPr>
          <w:rFonts w:ascii="Arial" w:hAnsi="Arial"/>
          <w:sz w:val="22"/>
          <w:szCs w:val="22"/>
        </w:rPr>
        <w:t xml:space="preserve">o liaise with the </w:t>
      </w:r>
      <w:r w:rsidR="003E0EAD">
        <w:rPr>
          <w:rFonts w:ascii="Arial" w:hAnsi="Arial"/>
          <w:sz w:val="22"/>
          <w:szCs w:val="22"/>
        </w:rPr>
        <w:t>Subject Leaders</w:t>
      </w:r>
      <w:r w:rsidR="00574BB3" w:rsidRPr="00574BB3">
        <w:rPr>
          <w:rFonts w:ascii="Arial" w:hAnsi="Arial"/>
          <w:sz w:val="22"/>
          <w:szCs w:val="22"/>
        </w:rPr>
        <w:t xml:space="preserve"> to advise on f</w:t>
      </w:r>
      <w:r w:rsidR="003E0EAD">
        <w:rPr>
          <w:rFonts w:ascii="Arial" w:hAnsi="Arial"/>
          <w:sz w:val="22"/>
          <w:szCs w:val="22"/>
        </w:rPr>
        <w:t>uture requisitions of equipment</w:t>
      </w:r>
    </w:p>
    <w:p w:rsidR="00574BB3" w:rsidRPr="00574BB3" w:rsidRDefault="00B601C6" w:rsidP="00574BB3">
      <w:pPr>
        <w:numPr>
          <w:ilvl w:val="0"/>
          <w:numId w:val="3"/>
        </w:numPr>
        <w:jc w:val="both"/>
        <w:rPr>
          <w:rFonts w:ascii="Arial" w:hAnsi="Arial"/>
          <w:sz w:val="22"/>
          <w:szCs w:val="22"/>
        </w:rPr>
      </w:pPr>
      <w:r>
        <w:rPr>
          <w:rFonts w:ascii="Arial" w:hAnsi="Arial"/>
          <w:sz w:val="22"/>
          <w:szCs w:val="22"/>
        </w:rPr>
        <w:t>t</w:t>
      </w:r>
      <w:r w:rsidR="00574BB3" w:rsidRPr="00574BB3">
        <w:rPr>
          <w:rFonts w:ascii="Arial" w:hAnsi="Arial"/>
          <w:sz w:val="22"/>
          <w:szCs w:val="22"/>
        </w:rPr>
        <w:t xml:space="preserve">o organise loan of equipment to support performances in the </w:t>
      </w:r>
      <w:r w:rsidR="00574BB3" w:rsidRPr="00574BB3">
        <w:rPr>
          <w:rFonts w:ascii="Arial" w:hAnsi="Arial"/>
          <w:snapToGrid w:val="0"/>
          <w:sz w:val="22"/>
          <w:szCs w:val="22"/>
        </w:rPr>
        <w:t xml:space="preserve">Performing Arts </w:t>
      </w:r>
      <w:r w:rsidR="003E0EAD">
        <w:rPr>
          <w:rFonts w:ascii="Arial" w:hAnsi="Arial"/>
          <w:sz w:val="22"/>
          <w:szCs w:val="22"/>
        </w:rPr>
        <w:t>subjects</w:t>
      </w:r>
    </w:p>
    <w:p w:rsidR="00574BB3" w:rsidRPr="00574BB3" w:rsidRDefault="00B601C6" w:rsidP="00574BB3">
      <w:pPr>
        <w:numPr>
          <w:ilvl w:val="0"/>
          <w:numId w:val="3"/>
        </w:numPr>
        <w:jc w:val="both"/>
        <w:rPr>
          <w:rFonts w:ascii="Arial" w:hAnsi="Arial"/>
          <w:sz w:val="22"/>
          <w:szCs w:val="22"/>
        </w:rPr>
      </w:pPr>
      <w:r>
        <w:rPr>
          <w:rFonts w:ascii="Arial" w:hAnsi="Arial"/>
          <w:sz w:val="22"/>
          <w:szCs w:val="22"/>
        </w:rPr>
        <w:t>t</w:t>
      </w:r>
      <w:r w:rsidR="00574BB3" w:rsidRPr="00574BB3">
        <w:rPr>
          <w:rFonts w:ascii="Arial" w:hAnsi="Arial"/>
          <w:sz w:val="22"/>
          <w:szCs w:val="22"/>
        </w:rPr>
        <w:t>o assist teaching staff to set up equipment for performances, lessons, examinations and demonstrations within the theatre environment, and to ensure all equipment/so</w:t>
      </w:r>
      <w:r w:rsidR="003E0EAD">
        <w:rPr>
          <w:rFonts w:ascii="Arial" w:hAnsi="Arial"/>
          <w:sz w:val="22"/>
          <w:szCs w:val="22"/>
        </w:rPr>
        <w:t>ftware is functioning correctly</w:t>
      </w:r>
    </w:p>
    <w:p w:rsidR="00574BB3" w:rsidRPr="00574BB3" w:rsidRDefault="00B601C6" w:rsidP="00574BB3">
      <w:pPr>
        <w:numPr>
          <w:ilvl w:val="0"/>
          <w:numId w:val="3"/>
        </w:numPr>
        <w:jc w:val="both"/>
        <w:rPr>
          <w:rFonts w:ascii="Arial" w:hAnsi="Arial"/>
          <w:sz w:val="22"/>
          <w:szCs w:val="22"/>
        </w:rPr>
      </w:pPr>
      <w:r>
        <w:rPr>
          <w:rFonts w:ascii="Arial" w:hAnsi="Arial"/>
          <w:sz w:val="22"/>
          <w:szCs w:val="22"/>
        </w:rPr>
        <w:t>t</w:t>
      </w:r>
      <w:r w:rsidR="00574BB3" w:rsidRPr="00574BB3">
        <w:rPr>
          <w:rFonts w:ascii="Arial" w:hAnsi="Arial"/>
          <w:sz w:val="22"/>
          <w:szCs w:val="22"/>
        </w:rPr>
        <w:t>o provide technical support in the theatre for school performances and Community Programme events, including evening, weekend and ho</w:t>
      </w:r>
      <w:r w:rsidR="00D733F4">
        <w:rPr>
          <w:rFonts w:ascii="Arial" w:hAnsi="Arial"/>
          <w:sz w:val="22"/>
          <w:szCs w:val="22"/>
        </w:rPr>
        <w:t>liday activities as appropriate</w:t>
      </w:r>
    </w:p>
    <w:p w:rsidR="00574BB3" w:rsidRPr="00574BB3" w:rsidRDefault="00B601C6" w:rsidP="00574BB3">
      <w:pPr>
        <w:numPr>
          <w:ilvl w:val="0"/>
          <w:numId w:val="3"/>
        </w:numPr>
        <w:jc w:val="both"/>
        <w:rPr>
          <w:rFonts w:ascii="Arial" w:hAnsi="Arial"/>
          <w:sz w:val="22"/>
          <w:szCs w:val="22"/>
        </w:rPr>
      </w:pPr>
      <w:r>
        <w:rPr>
          <w:rFonts w:ascii="Arial" w:hAnsi="Arial"/>
          <w:sz w:val="22"/>
          <w:szCs w:val="22"/>
        </w:rPr>
        <w:t>t</w:t>
      </w:r>
      <w:r w:rsidR="00574BB3" w:rsidRPr="00574BB3">
        <w:rPr>
          <w:rFonts w:ascii="Arial" w:hAnsi="Arial"/>
          <w:sz w:val="22"/>
          <w:szCs w:val="22"/>
        </w:rPr>
        <w:t>o develop a strategy to ensure that all information relating to the technical resources is disseminated effectively in order that all members of faculty staff a</w:t>
      </w:r>
      <w:r w:rsidR="00D733F4">
        <w:rPr>
          <w:rFonts w:ascii="Arial" w:hAnsi="Arial"/>
          <w:sz w:val="22"/>
          <w:szCs w:val="22"/>
        </w:rPr>
        <w:t>re informed of new developments</w:t>
      </w:r>
    </w:p>
    <w:p w:rsidR="00574BB3" w:rsidRPr="00574BB3" w:rsidRDefault="00B601C6" w:rsidP="00574BB3">
      <w:pPr>
        <w:numPr>
          <w:ilvl w:val="0"/>
          <w:numId w:val="3"/>
        </w:numPr>
        <w:jc w:val="both"/>
        <w:rPr>
          <w:rFonts w:ascii="Arial" w:hAnsi="Arial"/>
          <w:sz w:val="22"/>
          <w:szCs w:val="22"/>
        </w:rPr>
      </w:pPr>
      <w:r>
        <w:rPr>
          <w:rFonts w:ascii="Arial" w:hAnsi="Arial"/>
          <w:sz w:val="22"/>
          <w:szCs w:val="22"/>
        </w:rPr>
        <w:t>t</w:t>
      </w:r>
      <w:r w:rsidR="00574BB3" w:rsidRPr="00574BB3">
        <w:rPr>
          <w:rFonts w:ascii="Arial" w:hAnsi="Arial"/>
          <w:sz w:val="22"/>
          <w:szCs w:val="22"/>
        </w:rPr>
        <w:t xml:space="preserve">o attend relevant management meetings in order to liaise fully with the </w:t>
      </w:r>
      <w:r w:rsidR="00D733F4">
        <w:rPr>
          <w:rFonts w:ascii="Arial" w:hAnsi="Arial"/>
          <w:sz w:val="22"/>
          <w:szCs w:val="22"/>
        </w:rPr>
        <w:t>Subject Leaders</w:t>
      </w:r>
      <w:r w:rsidR="00574BB3" w:rsidRPr="00574BB3">
        <w:rPr>
          <w:rFonts w:ascii="Arial" w:hAnsi="Arial"/>
          <w:sz w:val="22"/>
          <w:szCs w:val="22"/>
        </w:rPr>
        <w:t xml:space="preserve"> regarding relevant </w:t>
      </w:r>
      <w:r w:rsidR="00574BB3" w:rsidRPr="00574BB3">
        <w:rPr>
          <w:rFonts w:ascii="Arial" w:hAnsi="Arial"/>
          <w:snapToGrid w:val="0"/>
          <w:sz w:val="22"/>
          <w:szCs w:val="22"/>
        </w:rPr>
        <w:t xml:space="preserve">Performing Arts </w:t>
      </w:r>
      <w:r w:rsidR="00D733F4">
        <w:rPr>
          <w:rFonts w:ascii="Arial" w:hAnsi="Arial"/>
          <w:sz w:val="22"/>
          <w:szCs w:val="22"/>
        </w:rPr>
        <w:t>technical requirements</w:t>
      </w:r>
    </w:p>
    <w:p w:rsidR="00574BB3" w:rsidRPr="00574BB3" w:rsidRDefault="00B601C6" w:rsidP="00574BB3">
      <w:pPr>
        <w:numPr>
          <w:ilvl w:val="0"/>
          <w:numId w:val="3"/>
        </w:numPr>
        <w:jc w:val="both"/>
        <w:rPr>
          <w:rFonts w:ascii="Arial" w:hAnsi="Arial"/>
          <w:sz w:val="22"/>
          <w:szCs w:val="22"/>
        </w:rPr>
      </w:pPr>
      <w:r>
        <w:rPr>
          <w:rFonts w:ascii="Arial" w:hAnsi="Arial"/>
          <w:sz w:val="22"/>
          <w:szCs w:val="22"/>
        </w:rPr>
        <w:lastRenderedPageBreak/>
        <w:t>t</w:t>
      </w:r>
      <w:r w:rsidR="00574BB3" w:rsidRPr="00574BB3">
        <w:rPr>
          <w:rFonts w:ascii="Arial" w:hAnsi="Arial"/>
          <w:sz w:val="22"/>
          <w:szCs w:val="22"/>
        </w:rPr>
        <w:t>o consult with relevant agencies to ensure that information relating to technical systems is kept up to date in order to ensure the effective use of resources</w:t>
      </w:r>
    </w:p>
    <w:p w:rsidR="00574BB3" w:rsidRPr="00574BB3" w:rsidRDefault="00B601C6" w:rsidP="00574BB3">
      <w:pPr>
        <w:numPr>
          <w:ilvl w:val="0"/>
          <w:numId w:val="3"/>
        </w:numPr>
        <w:jc w:val="both"/>
        <w:rPr>
          <w:rFonts w:ascii="Arial" w:hAnsi="Arial"/>
          <w:sz w:val="22"/>
          <w:szCs w:val="22"/>
        </w:rPr>
      </w:pPr>
      <w:r>
        <w:rPr>
          <w:rFonts w:ascii="Arial" w:hAnsi="Arial"/>
          <w:sz w:val="22"/>
          <w:szCs w:val="22"/>
        </w:rPr>
        <w:t>t</w:t>
      </w:r>
      <w:r w:rsidR="00574BB3" w:rsidRPr="00574BB3">
        <w:rPr>
          <w:rFonts w:ascii="Arial" w:hAnsi="Arial"/>
          <w:sz w:val="22"/>
          <w:szCs w:val="22"/>
        </w:rPr>
        <w:t>o liaise with the School’s Health &amp; Safety Officer to ensure that safe prac</w:t>
      </w:r>
      <w:r w:rsidR="00D733F4">
        <w:rPr>
          <w:rFonts w:ascii="Arial" w:hAnsi="Arial"/>
          <w:sz w:val="22"/>
          <w:szCs w:val="22"/>
        </w:rPr>
        <w:t>tices are observed at all times</w:t>
      </w:r>
    </w:p>
    <w:p w:rsidR="006F4137" w:rsidRDefault="006F4137" w:rsidP="007C03C6">
      <w:pPr>
        <w:rPr>
          <w:rFonts w:ascii="Arial" w:hAnsi="Arial" w:cs="Arial"/>
          <w:sz w:val="22"/>
          <w:szCs w:val="22"/>
        </w:rPr>
      </w:pPr>
    </w:p>
    <w:p w:rsidR="00CB7F06" w:rsidRDefault="00CB7F06" w:rsidP="00CB7F06">
      <w:pPr>
        <w:spacing w:before="120" w:after="120"/>
        <w:rPr>
          <w:rFonts w:ascii="Arial" w:hAnsi="Arial" w:cs="Arial"/>
          <w:bCs/>
          <w:sz w:val="22"/>
          <w:szCs w:val="22"/>
          <w:u w:val="single"/>
        </w:rPr>
      </w:pPr>
      <w:r>
        <w:rPr>
          <w:rFonts w:ascii="Arial" w:hAnsi="Arial" w:cs="Arial"/>
          <w:bCs/>
          <w:sz w:val="22"/>
          <w:szCs w:val="22"/>
          <w:u w:val="single"/>
        </w:rPr>
        <w:t>Other Professional Requirements</w:t>
      </w:r>
    </w:p>
    <w:p w:rsidR="006B7A5E" w:rsidRPr="00465EE8" w:rsidRDefault="006B7A5E" w:rsidP="00CB7F06">
      <w:pPr>
        <w:spacing w:before="120" w:after="120"/>
        <w:rPr>
          <w:rFonts w:ascii="Arial" w:hAnsi="Arial" w:cs="Arial"/>
          <w:bCs/>
          <w:sz w:val="22"/>
          <w:szCs w:val="22"/>
          <w:u w:val="single"/>
        </w:rPr>
      </w:pPr>
    </w:p>
    <w:p w:rsidR="00CB7F06" w:rsidRPr="008E4864" w:rsidRDefault="0031412D" w:rsidP="00CB7F06">
      <w:pPr>
        <w:numPr>
          <w:ilvl w:val="0"/>
          <w:numId w:val="4"/>
        </w:numPr>
        <w:rPr>
          <w:rFonts w:ascii="Arial" w:hAnsi="Arial" w:cs="Arial"/>
          <w:sz w:val="22"/>
          <w:szCs w:val="22"/>
        </w:rPr>
      </w:pPr>
      <w:r>
        <w:rPr>
          <w:rFonts w:ascii="Arial" w:hAnsi="Arial" w:cs="Arial"/>
          <w:sz w:val="22"/>
          <w:szCs w:val="22"/>
        </w:rPr>
        <w:t>To b</w:t>
      </w:r>
      <w:r w:rsidR="00CB7F06" w:rsidRPr="008E4864">
        <w:rPr>
          <w:rFonts w:ascii="Arial" w:hAnsi="Arial" w:cs="Arial"/>
          <w:sz w:val="22"/>
          <w:szCs w:val="22"/>
        </w:rPr>
        <w:t>e aware of and comply with polic</w:t>
      </w:r>
      <w:r w:rsidR="00BC5D99">
        <w:rPr>
          <w:rFonts w:ascii="Arial" w:hAnsi="Arial" w:cs="Arial"/>
          <w:sz w:val="22"/>
          <w:szCs w:val="22"/>
        </w:rPr>
        <w:t>i</w:t>
      </w:r>
      <w:r w:rsidR="00CB7F06" w:rsidRPr="008E4864">
        <w:rPr>
          <w:rFonts w:ascii="Arial" w:hAnsi="Arial" w:cs="Arial"/>
          <w:sz w:val="22"/>
          <w:szCs w:val="22"/>
        </w:rPr>
        <w:t>es and procedures relating to child protection, security, confidentiality and data protection, reporting all concerns to an appropriate person</w:t>
      </w:r>
    </w:p>
    <w:p w:rsidR="00CB7F06" w:rsidRPr="008E4864" w:rsidRDefault="00CB7F06" w:rsidP="00CB7F06">
      <w:pPr>
        <w:numPr>
          <w:ilvl w:val="0"/>
          <w:numId w:val="4"/>
        </w:numPr>
        <w:rPr>
          <w:rFonts w:ascii="Arial" w:hAnsi="Arial" w:cs="Arial"/>
          <w:sz w:val="22"/>
          <w:szCs w:val="22"/>
        </w:rPr>
      </w:pPr>
      <w:r w:rsidRPr="008E4864">
        <w:rPr>
          <w:rFonts w:ascii="Arial" w:hAnsi="Arial" w:cs="Arial"/>
          <w:sz w:val="22"/>
          <w:szCs w:val="22"/>
        </w:rPr>
        <w:t>To adhere to school Health and Safety policy including risk assessment and safety systems</w:t>
      </w:r>
    </w:p>
    <w:p w:rsidR="00CB7F06" w:rsidRPr="008E4864" w:rsidRDefault="00CB7F06" w:rsidP="00CB7F06">
      <w:pPr>
        <w:numPr>
          <w:ilvl w:val="0"/>
          <w:numId w:val="4"/>
        </w:numPr>
        <w:rPr>
          <w:rFonts w:ascii="Arial" w:hAnsi="Arial" w:cs="Arial"/>
          <w:sz w:val="22"/>
          <w:szCs w:val="22"/>
        </w:rPr>
      </w:pPr>
      <w:r w:rsidRPr="008E4864">
        <w:rPr>
          <w:rFonts w:ascii="Arial" w:hAnsi="Arial" w:cs="Arial"/>
          <w:sz w:val="22"/>
          <w:szCs w:val="22"/>
        </w:rPr>
        <w:t>To adhere to school policy on equality and diversity</w:t>
      </w:r>
    </w:p>
    <w:p w:rsidR="00CB7F06" w:rsidRPr="008E4864" w:rsidRDefault="00CB7F06" w:rsidP="00CB7F06">
      <w:pPr>
        <w:numPr>
          <w:ilvl w:val="0"/>
          <w:numId w:val="4"/>
        </w:numPr>
        <w:rPr>
          <w:rFonts w:ascii="Arial" w:hAnsi="Arial" w:cs="Arial"/>
          <w:sz w:val="22"/>
          <w:szCs w:val="22"/>
        </w:rPr>
      </w:pPr>
      <w:r w:rsidRPr="008E4864">
        <w:rPr>
          <w:rFonts w:ascii="Arial" w:hAnsi="Arial" w:cs="Arial"/>
          <w:sz w:val="22"/>
          <w:szCs w:val="22"/>
        </w:rPr>
        <w:t>To contribute to the overall ethos/aims of the school</w:t>
      </w:r>
    </w:p>
    <w:p w:rsidR="00CB7F06" w:rsidRPr="008E4864" w:rsidRDefault="00CB7F06" w:rsidP="00CB7F06">
      <w:pPr>
        <w:numPr>
          <w:ilvl w:val="0"/>
          <w:numId w:val="4"/>
        </w:numPr>
        <w:rPr>
          <w:rFonts w:ascii="Arial" w:hAnsi="Arial" w:cs="Arial"/>
          <w:sz w:val="22"/>
          <w:szCs w:val="22"/>
        </w:rPr>
      </w:pPr>
      <w:r w:rsidRPr="008E4864">
        <w:rPr>
          <w:rFonts w:ascii="Arial" w:hAnsi="Arial" w:cs="Arial"/>
          <w:sz w:val="22"/>
          <w:szCs w:val="22"/>
        </w:rPr>
        <w:t>To appreciate and support the roles of other professionals</w:t>
      </w:r>
    </w:p>
    <w:p w:rsidR="00CB7F06" w:rsidRPr="008E4864" w:rsidRDefault="0031412D" w:rsidP="00CB7F06">
      <w:pPr>
        <w:numPr>
          <w:ilvl w:val="0"/>
          <w:numId w:val="4"/>
        </w:numPr>
        <w:rPr>
          <w:rFonts w:ascii="Arial" w:hAnsi="Arial" w:cs="Arial"/>
          <w:sz w:val="22"/>
          <w:szCs w:val="22"/>
        </w:rPr>
      </w:pPr>
      <w:r>
        <w:rPr>
          <w:rFonts w:ascii="Arial" w:hAnsi="Arial" w:cs="Arial"/>
          <w:sz w:val="22"/>
          <w:szCs w:val="22"/>
        </w:rPr>
        <w:t>To p</w:t>
      </w:r>
      <w:r w:rsidR="00CB7F06" w:rsidRPr="008E4864">
        <w:rPr>
          <w:rFonts w:ascii="Arial" w:hAnsi="Arial" w:cs="Arial"/>
          <w:sz w:val="22"/>
          <w:szCs w:val="22"/>
        </w:rPr>
        <w:t>articipate in training opportunities and professional development as required</w:t>
      </w:r>
    </w:p>
    <w:p w:rsidR="00CB7F06" w:rsidRPr="008E4864" w:rsidRDefault="00CB7F06" w:rsidP="00CB7F06">
      <w:pPr>
        <w:numPr>
          <w:ilvl w:val="0"/>
          <w:numId w:val="4"/>
        </w:numPr>
        <w:jc w:val="both"/>
        <w:rPr>
          <w:rFonts w:ascii="Arial" w:hAnsi="Arial" w:cs="Arial"/>
          <w:sz w:val="22"/>
          <w:szCs w:val="22"/>
        </w:rPr>
      </w:pPr>
      <w:r w:rsidRPr="008E4864">
        <w:rPr>
          <w:rFonts w:ascii="Arial" w:hAnsi="Arial" w:cs="Arial"/>
          <w:sz w:val="22"/>
          <w:szCs w:val="22"/>
        </w:rPr>
        <w:t>To be responsible for promoting and safeguarding the welfare of children and young people within the</w:t>
      </w:r>
      <w:r w:rsidRPr="008E4864">
        <w:rPr>
          <w:rFonts w:ascii="Arial" w:hAnsi="Arial" w:cs="Arial"/>
          <w:sz w:val="22"/>
          <w:szCs w:val="22"/>
          <w:lang w:val="en-US"/>
        </w:rPr>
        <w:t xml:space="preserve"> school</w:t>
      </w:r>
    </w:p>
    <w:p w:rsidR="00574BB3" w:rsidRDefault="00574BB3" w:rsidP="007C03C6">
      <w:pPr>
        <w:rPr>
          <w:rFonts w:ascii="Arial" w:hAnsi="Arial" w:cs="Arial"/>
          <w:sz w:val="22"/>
          <w:szCs w:val="22"/>
        </w:rPr>
      </w:pPr>
    </w:p>
    <w:p w:rsidR="00CB7F06" w:rsidRDefault="00CB7F06" w:rsidP="007C03C6">
      <w:pPr>
        <w:rPr>
          <w:rFonts w:ascii="Arial" w:hAnsi="Arial" w:cs="Arial"/>
          <w:sz w:val="22"/>
          <w:szCs w:val="22"/>
        </w:rPr>
      </w:pPr>
    </w:p>
    <w:p w:rsidR="007C03C6" w:rsidRPr="00191D9C" w:rsidRDefault="007C03C6" w:rsidP="007C03C6">
      <w:pPr>
        <w:rPr>
          <w:rFonts w:ascii="Arial" w:hAnsi="Arial" w:cs="Arial"/>
          <w:sz w:val="22"/>
          <w:szCs w:val="22"/>
        </w:rPr>
      </w:pPr>
      <w:r>
        <w:rPr>
          <w:rFonts w:ascii="Arial" w:hAnsi="Arial" w:cs="Arial"/>
          <w:sz w:val="22"/>
          <w:szCs w:val="22"/>
        </w:rPr>
        <w:t>The key accountabilities of the post outline the main areas of the role</w:t>
      </w:r>
      <w:r w:rsidR="00D733F4">
        <w:rPr>
          <w:rFonts w:ascii="Arial" w:hAnsi="Arial" w:cs="Arial"/>
          <w:sz w:val="22"/>
          <w:szCs w:val="22"/>
        </w:rPr>
        <w:t>;</w:t>
      </w:r>
      <w:r>
        <w:rPr>
          <w:rFonts w:ascii="Arial" w:hAnsi="Arial" w:cs="Arial"/>
          <w:sz w:val="22"/>
          <w:szCs w:val="22"/>
        </w:rPr>
        <w:t xml:space="preserve"> they are not a comprehensive list of tasks to be undertaken.  </w:t>
      </w:r>
    </w:p>
    <w:p w:rsidR="00223273" w:rsidRDefault="00223273"/>
    <w:p w:rsidR="007C03C6" w:rsidRDefault="007C03C6" w:rsidP="007C03C6">
      <w:pPr>
        <w:rPr>
          <w:rFonts w:ascii="Arial" w:hAnsi="Arial" w:cs="Arial"/>
          <w:sz w:val="22"/>
          <w:szCs w:val="22"/>
        </w:rPr>
      </w:pPr>
      <w:r w:rsidRPr="00223273">
        <w:rPr>
          <w:rFonts w:ascii="Arial" w:hAnsi="Arial" w:cs="Arial"/>
          <w:sz w:val="22"/>
          <w:szCs w:val="22"/>
        </w:rPr>
        <w:t>This job description may b</w:t>
      </w:r>
      <w:r>
        <w:rPr>
          <w:rFonts w:ascii="Arial" w:hAnsi="Arial" w:cs="Arial"/>
          <w:sz w:val="22"/>
          <w:szCs w:val="22"/>
        </w:rPr>
        <w:t>e</w:t>
      </w:r>
      <w:r w:rsidRPr="00223273">
        <w:rPr>
          <w:rFonts w:ascii="Arial" w:hAnsi="Arial" w:cs="Arial"/>
          <w:sz w:val="22"/>
          <w:szCs w:val="22"/>
        </w:rPr>
        <w:t xml:space="preserve"> varied from time to time in </w:t>
      </w:r>
      <w:r>
        <w:rPr>
          <w:rFonts w:ascii="Arial" w:hAnsi="Arial" w:cs="Arial"/>
          <w:sz w:val="22"/>
          <w:szCs w:val="22"/>
        </w:rPr>
        <w:t>response to specific needs with</w:t>
      </w:r>
      <w:r w:rsidRPr="00223273">
        <w:rPr>
          <w:rFonts w:ascii="Arial" w:hAnsi="Arial" w:cs="Arial"/>
          <w:sz w:val="22"/>
          <w:szCs w:val="22"/>
        </w:rPr>
        <w:t>in the school and at t</w:t>
      </w:r>
      <w:r>
        <w:rPr>
          <w:rFonts w:ascii="Arial" w:hAnsi="Arial" w:cs="Arial"/>
          <w:sz w:val="22"/>
          <w:szCs w:val="22"/>
        </w:rPr>
        <w:t xml:space="preserve">he direction of the </w:t>
      </w:r>
      <w:proofErr w:type="spellStart"/>
      <w:r>
        <w:rPr>
          <w:rFonts w:ascii="Arial" w:hAnsi="Arial" w:cs="Arial"/>
          <w:sz w:val="22"/>
          <w:szCs w:val="22"/>
        </w:rPr>
        <w:t>Headteacher</w:t>
      </w:r>
      <w:proofErr w:type="spellEnd"/>
      <w:r>
        <w:rPr>
          <w:rFonts w:ascii="Arial" w:hAnsi="Arial" w:cs="Arial"/>
          <w:sz w:val="22"/>
          <w:szCs w:val="22"/>
        </w:rPr>
        <w:t>.</w:t>
      </w:r>
      <w:r w:rsidRPr="00223273">
        <w:rPr>
          <w:rFonts w:ascii="Arial" w:hAnsi="Arial" w:cs="Arial"/>
          <w:sz w:val="22"/>
          <w:szCs w:val="22"/>
        </w:rPr>
        <w:t xml:space="preserve">  </w:t>
      </w:r>
    </w:p>
    <w:p w:rsidR="00101896" w:rsidRDefault="00101896" w:rsidP="007C03C6">
      <w:pPr>
        <w:rPr>
          <w:rFonts w:ascii="Arial" w:hAnsi="Arial" w:cs="Arial"/>
          <w:sz w:val="22"/>
          <w:szCs w:val="22"/>
        </w:rPr>
      </w:pPr>
    </w:p>
    <w:p w:rsidR="00101896" w:rsidRDefault="00101896" w:rsidP="007C03C6">
      <w:pPr>
        <w:rPr>
          <w:rFonts w:ascii="Arial" w:hAnsi="Arial" w:cs="Arial"/>
          <w:sz w:val="22"/>
          <w:szCs w:val="22"/>
        </w:rPr>
      </w:pPr>
      <w:bookmarkStart w:id="0" w:name="_GoBack"/>
      <w:bookmarkEnd w:id="0"/>
    </w:p>
    <w:sectPr w:rsidR="00101896" w:rsidSect="002825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65A03"/>
    <w:multiLevelType w:val="hybridMultilevel"/>
    <w:tmpl w:val="F9723652"/>
    <w:lvl w:ilvl="0" w:tplc="A99E8DB2">
      <w:start w:val="1"/>
      <w:numFmt w:val="bullet"/>
      <w:lvlText w:val=""/>
      <w:lvlJc w:val="left"/>
      <w:pPr>
        <w:tabs>
          <w:tab w:val="num" w:pos="360"/>
        </w:tabs>
        <w:ind w:left="360" w:hanging="360"/>
      </w:pPr>
      <w:rPr>
        <w:rFonts w:ascii="Symbol" w:hAnsi="Symbol" w:hint="default"/>
      </w:rPr>
    </w:lvl>
    <w:lvl w:ilvl="1" w:tplc="76285AA8" w:tentative="1">
      <w:start w:val="1"/>
      <w:numFmt w:val="bullet"/>
      <w:lvlText w:val="o"/>
      <w:lvlJc w:val="left"/>
      <w:pPr>
        <w:tabs>
          <w:tab w:val="num" w:pos="1080"/>
        </w:tabs>
        <w:ind w:left="1080" w:hanging="360"/>
      </w:pPr>
      <w:rPr>
        <w:rFonts w:ascii="Courier New" w:hAnsi="Courier New" w:hint="default"/>
      </w:rPr>
    </w:lvl>
    <w:lvl w:ilvl="2" w:tplc="7CD68046" w:tentative="1">
      <w:start w:val="1"/>
      <w:numFmt w:val="bullet"/>
      <w:lvlText w:val=""/>
      <w:lvlJc w:val="left"/>
      <w:pPr>
        <w:tabs>
          <w:tab w:val="num" w:pos="1800"/>
        </w:tabs>
        <w:ind w:left="1800" w:hanging="360"/>
      </w:pPr>
      <w:rPr>
        <w:rFonts w:ascii="Wingdings" w:hAnsi="Wingdings" w:hint="default"/>
      </w:rPr>
    </w:lvl>
    <w:lvl w:ilvl="3" w:tplc="63983168" w:tentative="1">
      <w:start w:val="1"/>
      <w:numFmt w:val="bullet"/>
      <w:lvlText w:val=""/>
      <w:lvlJc w:val="left"/>
      <w:pPr>
        <w:tabs>
          <w:tab w:val="num" w:pos="2520"/>
        </w:tabs>
        <w:ind w:left="2520" w:hanging="360"/>
      </w:pPr>
      <w:rPr>
        <w:rFonts w:ascii="Symbol" w:hAnsi="Symbol" w:hint="default"/>
      </w:rPr>
    </w:lvl>
    <w:lvl w:ilvl="4" w:tplc="C2582306" w:tentative="1">
      <w:start w:val="1"/>
      <w:numFmt w:val="bullet"/>
      <w:lvlText w:val="o"/>
      <w:lvlJc w:val="left"/>
      <w:pPr>
        <w:tabs>
          <w:tab w:val="num" w:pos="3240"/>
        </w:tabs>
        <w:ind w:left="3240" w:hanging="360"/>
      </w:pPr>
      <w:rPr>
        <w:rFonts w:ascii="Courier New" w:hAnsi="Courier New" w:hint="default"/>
      </w:rPr>
    </w:lvl>
    <w:lvl w:ilvl="5" w:tplc="0332DED4" w:tentative="1">
      <w:start w:val="1"/>
      <w:numFmt w:val="bullet"/>
      <w:lvlText w:val=""/>
      <w:lvlJc w:val="left"/>
      <w:pPr>
        <w:tabs>
          <w:tab w:val="num" w:pos="3960"/>
        </w:tabs>
        <w:ind w:left="3960" w:hanging="360"/>
      </w:pPr>
      <w:rPr>
        <w:rFonts w:ascii="Wingdings" w:hAnsi="Wingdings" w:hint="default"/>
      </w:rPr>
    </w:lvl>
    <w:lvl w:ilvl="6" w:tplc="28C8FD3C" w:tentative="1">
      <w:start w:val="1"/>
      <w:numFmt w:val="bullet"/>
      <w:lvlText w:val=""/>
      <w:lvlJc w:val="left"/>
      <w:pPr>
        <w:tabs>
          <w:tab w:val="num" w:pos="4680"/>
        </w:tabs>
        <w:ind w:left="4680" w:hanging="360"/>
      </w:pPr>
      <w:rPr>
        <w:rFonts w:ascii="Symbol" w:hAnsi="Symbol" w:hint="default"/>
      </w:rPr>
    </w:lvl>
    <w:lvl w:ilvl="7" w:tplc="6C96556C" w:tentative="1">
      <w:start w:val="1"/>
      <w:numFmt w:val="bullet"/>
      <w:lvlText w:val="o"/>
      <w:lvlJc w:val="left"/>
      <w:pPr>
        <w:tabs>
          <w:tab w:val="num" w:pos="5400"/>
        </w:tabs>
        <w:ind w:left="5400" w:hanging="360"/>
      </w:pPr>
      <w:rPr>
        <w:rFonts w:ascii="Courier New" w:hAnsi="Courier New" w:hint="default"/>
      </w:rPr>
    </w:lvl>
    <w:lvl w:ilvl="8" w:tplc="6AF6D942"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B6B10B9"/>
    <w:multiLevelType w:val="hybridMultilevel"/>
    <w:tmpl w:val="BF385428"/>
    <w:lvl w:ilvl="0" w:tplc="E5E88A4A">
      <w:start w:val="1"/>
      <w:numFmt w:val="bullet"/>
      <w:lvlText w:val=""/>
      <w:lvlJc w:val="left"/>
      <w:pPr>
        <w:tabs>
          <w:tab w:val="num" w:pos="360"/>
        </w:tabs>
        <w:ind w:left="360" w:hanging="360"/>
      </w:pPr>
      <w:rPr>
        <w:rFonts w:ascii="Symbol" w:hAnsi="Symbol" w:hint="default"/>
        <w:color w:val="000000"/>
        <w:sz w:val="20"/>
        <w:szCs w:val="20"/>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2" w15:restartNumberingAfterBreak="0">
    <w:nsid w:val="373A79CD"/>
    <w:multiLevelType w:val="hybridMultilevel"/>
    <w:tmpl w:val="C23632D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9691EDB"/>
    <w:multiLevelType w:val="hybridMultilevel"/>
    <w:tmpl w:val="C8645C16"/>
    <w:lvl w:ilvl="0" w:tplc="764A647A">
      <w:start w:val="1"/>
      <w:numFmt w:val="bullet"/>
      <w:lvlText w:val=""/>
      <w:lvlJc w:val="left"/>
      <w:pPr>
        <w:tabs>
          <w:tab w:val="num" w:pos="360"/>
        </w:tabs>
        <w:ind w:left="360" w:hanging="360"/>
      </w:pPr>
      <w:rPr>
        <w:rFonts w:ascii="Symbol" w:hAnsi="Symbol" w:hint="default"/>
      </w:rPr>
    </w:lvl>
    <w:lvl w:ilvl="1" w:tplc="042E9044" w:tentative="1">
      <w:start w:val="1"/>
      <w:numFmt w:val="bullet"/>
      <w:lvlText w:val="o"/>
      <w:lvlJc w:val="left"/>
      <w:pPr>
        <w:tabs>
          <w:tab w:val="num" w:pos="1080"/>
        </w:tabs>
        <w:ind w:left="1080" w:hanging="360"/>
      </w:pPr>
      <w:rPr>
        <w:rFonts w:ascii="Courier New" w:hAnsi="Courier New" w:hint="default"/>
      </w:rPr>
    </w:lvl>
    <w:lvl w:ilvl="2" w:tplc="00E836AA" w:tentative="1">
      <w:start w:val="1"/>
      <w:numFmt w:val="bullet"/>
      <w:lvlText w:val=""/>
      <w:lvlJc w:val="left"/>
      <w:pPr>
        <w:tabs>
          <w:tab w:val="num" w:pos="1800"/>
        </w:tabs>
        <w:ind w:left="1800" w:hanging="360"/>
      </w:pPr>
      <w:rPr>
        <w:rFonts w:ascii="Wingdings" w:hAnsi="Wingdings" w:hint="default"/>
      </w:rPr>
    </w:lvl>
    <w:lvl w:ilvl="3" w:tplc="636C8A34" w:tentative="1">
      <w:start w:val="1"/>
      <w:numFmt w:val="bullet"/>
      <w:lvlText w:val=""/>
      <w:lvlJc w:val="left"/>
      <w:pPr>
        <w:tabs>
          <w:tab w:val="num" w:pos="2520"/>
        </w:tabs>
        <w:ind w:left="2520" w:hanging="360"/>
      </w:pPr>
      <w:rPr>
        <w:rFonts w:ascii="Symbol" w:hAnsi="Symbol" w:hint="default"/>
      </w:rPr>
    </w:lvl>
    <w:lvl w:ilvl="4" w:tplc="5CD27E92" w:tentative="1">
      <w:start w:val="1"/>
      <w:numFmt w:val="bullet"/>
      <w:lvlText w:val="o"/>
      <w:lvlJc w:val="left"/>
      <w:pPr>
        <w:tabs>
          <w:tab w:val="num" w:pos="3240"/>
        </w:tabs>
        <w:ind w:left="3240" w:hanging="360"/>
      </w:pPr>
      <w:rPr>
        <w:rFonts w:ascii="Courier New" w:hAnsi="Courier New" w:hint="default"/>
      </w:rPr>
    </w:lvl>
    <w:lvl w:ilvl="5" w:tplc="3B70C834" w:tentative="1">
      <w:start w:val="1"/>
      <w:numFmt w:val="bullet"/>
      <w:lvlText w:val=""/>
      <w:lvlJc w:val="left"/>
      <w:pPr>
        <w:tabs>
          <w:tab w:val="num" w:pos="3960"/>
        </w:tabs>
        <w:ind w:left="3960" w:hanging="360"/>
      </w:pPr>
      <w:rPr>
        <w:rFonts w:ascii="Wingdings" w:hAnsi="Wingdings" w:hint="default"/>
      </w:rPr>
    </w:lvl>
    <w:lvl w:ilvl="6" w:tplc="FAB81DC8" w:tentative="1">
      <w:start w:val="1"/>
      <w:numFmt w:val="bullet"/>
      <w:lvlText w:val=""/>
      <w:lvlJc w:val="left"/>
      <w:pPr>
        <w:tabs>
          <w:tab w:val="num" w:pos="4680"/>
        </w:tabs>
        <w:ind w:left="4680" w:hanging="360"/>
      </w:pPr>
      <w:rPr>
        <w:rFonts w:ascii="Symbol" w:hAnsi="Symbol" w:hint="default"/>
      </w:rPr>
    </w:lvl>
    <w:lvl w:ilvl="7" w:tplc="06FAEB3E" w:tentative="1">
      <w:start w:val="1"/>
      <w:numFmt w:val="bullet"/>
      <w:lvlText w:val="o"/>
      <w:lvlJc w:val="left"/>
      <w:pPr>
        <w:tabs>
          <w:tab w:val="num" w:pos="5400"/>
        </w:tabs>
        <w:ind w:left="5400" w:hanging="360"/>
      </w:pPr>
      <w:rPr>
        <w:rFonts w:ascii="Courier New" w:hAnsi="Courier New" w:hint="default"/>
      </w:rPr>
    </w:lvl>
    <w:lvl w:ilvl="8" w:tplc="381631D4"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D9C"/>
    <w:rsid w:val="0001322B"/>
    <w:rsid w:val="000D0F58"/>
    <w:rsid w:val="00101896"/>
    <w:rsid w:val="00187D4F"/>
    <w:rsid w:val="00191D9C"/>
    <w:rsid w:val="00223273"/>
    <w:rsid w:val="002825F3"/>
    <w:rsid w:val="002B5903"/>
    <w:rsid w:val="0031412D"/>
    <w:rsid w:val="003D50E1"/>
    <w:rsid w:val="003E0EAD"/>
    <w:rsid w:val="00574BB3"/>
    <w:rsid w:val="005B577F"/>
    <w:rsid w:val="005C205F"/>
    <w:rsid w:val="006233D2"/>
    <w:rsid w:val="006779A3"/>
    <w:rsid w:val="006B7A5E"/>
    <w:rsid w:val="006F4137"/>
    <w:rsid w:val="00777A55"/>
    <w:rsid w:val="007821E2"/>
    <w:rsid w:val="007C03C6"/>
    <w:rsid w:val="00987ADF"/>
    <w:rsid w:val="00AE71B8"/>
    <w:rsid w:val="00AF7A14"/>
    <w:rsid w:val="00B601C6"/>
    <w:rsid w:val="00BB58BD"/>
    <w:rsid w:val="00BC5D99"/>
    <w:rsid w:val="00BE3C06"/>
    <w:rsid w:val="00C36171"/>
    <w:rsid w:val="00C77251"/>
    <w:rsid w:val="00C94AC7"/>
    <w:rsid w:val="00C97FED"/>
    <w:rsid w:val="00CB7F06"/>
    <w:rsid w:val="00D733F4"/>
    <w:rsid w:val="00E17529"/>
    <w:rsid w:val="00E3495D"/>
    <w:rsid w:val="00E627E0"/>
    <w:rsid w:val="00E7172B"/>
    <w:rsid w:val="00E81B33"/>
    <w:rsid w:val="00EF0C8A"/>
    <w:rsid w:val="00F5084B"/>
    <w:rsid w:val="00F8759F"/>
    <w:rsid w:val="00FF1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hapeDefaults>
    <o:shapedefaults v:ext="edit" spidmax="1026"/>
    <o:shapelayout v:ext="edit">
      <o:idmap v:ext="edit" data="1"/>
    </o:shapelayout>
  </w:shapeDefaults>
  <w:decimalSymbol w:val="."/>
  <w:listSeparator w:val=","/>
  <w15:chartTrackingRefBased/>
  <w15:docId w15:val="{6021D0AA-A5CA-4117-B359-A17ACF6B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2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74BB3"/>
    <w:pPr>
      <w:ind w:left="720" w:hanging="720"/>
    </w:pPr>
    <w:rPr>
      <w:b/>
      <w:lang w:val="x-none" w:eastAsia="en-US"/>
    </w:rPr>
  </w:style>
  <w:style w:type="character" w:customStyle="1" w:styleId="BodyTextIndent2Char">
    <w:name w:val="Body Text Indent 2 Char"/>
    <w:link w:val="BodyTextIndent2"/>
    <w:rsid w:val="00574BB3"/>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23274">
      <w:bodyDiv w:val="1"/>
      <w:marLeft w:val="0"/>
      <w:marRight w:val="0"/>
      <w:marTop w:val="0"/>
      <w:marBottom w:val="0"/>
      <w:divBdr>
        <w:top w:val="none" w:sz="0" w:space="0" w:color="auto"/>
        <w:left w:val="none" w:sz="0" w:space="0" w:color="auto"/>
        <w:bottom w:val="none" w:sz="0" w:space="0" w:color="auto"/>
        <w:right w:val="none" w:sz="0" w:space="0" w:color="auto"/>
      </w:divBdr>
    </w:div>
    <w:div w:id="118609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job%20descriptions\The%20Astley%20Cooper%20Scho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The Astley Cooper School</Template>
  <TotalTime>1</TotalTime>
  <Pages>2</Pages>
  <Words>601</Words>
  <Characters>3410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The Astley Cooper School</vt:lpstr>
    </vt:vector>
  </TitlesOfParts>
  <Company>RM plc</Company>
  <LinksUpToDate>false</LinksUpToDate>
  <CharactersWithSpaces>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Astley Cooper School</dc:title>
  <dc:subject/>
  <dc:creator>SmithersA</dc:creator>
  <cp:keywords/>
  <cp:lastModifiedBy>DoreyL</cp:lastModifiedBy>
  <cp:revision>3</cp:revision>
  <cp:lastPrinted>2013-07-11T11:32:00Z</cp:lastPrinted>
  <dcterms:created xsi:type="dcterms:W3CDTF">2017-11-09T12:02:00Z</dcterms:created>
  <dcterms:modified xsi:type="dcterms:W3CDTF">2017-11-09T12:23:00Z</dcterms:modified>
</cp:coreProperties>
</file>