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44C3" w14:textId="5C67C28D" w:rsidR="008E48A4" w:rsidRDefault="008E48A4" w:rsidP="008E48A4">
      <w:pPr>
        <w:autoSpaceDE w:val="0"/>
        <w:autoSpaceDN w:val="0"/>
        <w:adjustRightInd w:val="0"/>
        <w:spacing w:after="0" w:line="240" w:lineRule="auto"/>
        <w:rPr>
          <w:rFonts w:ascii="Verdana" w:hAnsi="Verdana" w:cs="Tahoma"/>
          <w:color w:val="000000"/>
          <w:kern w:val="0"/>
          <w:sz w:val="44"/>
          <w:szCs w:val="44"/>
          <w:lang w:val="en-GB"/>
        </w:rPr>
      </w:pPr>
      <w:r w:rsidRPr="00AD09A0">
        <w:rPr>
          <w:rFonts w:ascii="Verdana" w:hAnsi="Verdana" w:cs="Tahoma"/>
          <w:noProof/>
        </w:rPr>
        <w:drawing>
          <wp:anchor distT="0" distB="0" distL="114300" distR="114300" simplePos="0" relativeHeight="251663360" behindDoc="0" locked="0" layoutInCell="1" allowOverlap="1" wp14:anchorId="43EC111D" wp14:editId="139F83E7">
            <wp:simplePos x="0" y="0"/>
            <wp:positionH relativeFrom="margin">
              <wp:align>center</wp:align>
            </wp:positionH>
            <wp:positionV relativeFrom="paragraph">
              <wp:posOffset>-711835</wp:posOffset>
            </wp:positionV>
            <wp:extent cx="4419600" cy="1277992"/>
            <wp:effectExtent l="0" t="0" r="0" b="0"/>
            <wp:wrapNone/>
            <wp:docPr id="1723746187" name="Picture 1" descr="Rhodes Avenu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es Avenue Primary School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9600" cy="1277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76308" w14:textId="77777777" w:rsidR="008E48A4" w:rsidRDefault="008E48A4" w:rsidP="008E48A4">
      <w:pPr>
        <w:autoSpaceDE w:val="0"/>
        <w:autoSpaceDN w:val="0"/>
        <w:adjustRightInd w:val="0"/>
        <w:spacing w:after="0" w:line="240" w:lineRule="auto"/>
        <w:rPr>
          <w:rFonts w:ascii="Verdana" w:hAnsi="Verdana" w:cs="Tahoma"/>
          <w:color w:val="000000"/>
          <w:kern w:val="0"/>
          <w:sz w:val="44"/>
          <w:szCs w:val="44"/>
          <w:lang w:val="en-GB"/>
        </w:rPr>
      </w:pPr>
    </w:p>
    <w:p w14:paraId="02B96ABB" w14:textId="3C27C2C5" w:rsidR="008E48A4" w:rsidRPr="00AD09A0" w:rsidRDefault="008E48A4" w:rsidP="008E48A4">
      <w:pPr>
        <w:autoSpaceDE w:val="0"/>
        <w:autoSpaceDN w:val="0"/>
        <w:adjustRightInd w:val="0"/>
        <w:spacing w:after="0" w:line="240" w:lineRule="auto"/>
        <w:rPr>
          <w:rFonts w:ascii="Verdana" w:hAnsi="Verdana" w:cs="Tahoma"/>
          <w:color w:val="000000"/>
          <w:kern w:val="0"/>
          <w:sz w:val="44"/>
          <w:szCs w:val="44"/>
          <w:lang w:val="en-GB"/>
        </w:rPr>
      </w:pPr>
      <w:r w:rsidRPr="00AD09A0">
        <w:rPr>
          <w:rFonts w:ascii="Verdana" w:hAnsi="Verdana" w:cs="Tahoma"/>
          <w:color w:val="000000"/>
          <w:kern w:val="0"/>
          <w:sz w:val="44"/>
          <w:szCs w:val="44"/>
          <w:lang w:val="en-GB"/>
        </w:rPr>
        <w:t xml:space="preserve">Rhodes Avenue School Information </w:t>
      </w:r>
    </w:p>
    <w:p w14:paraId="1E404813"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44"/>
          <w:szCs w:val="44"/>
          <w:lang w:val="en-GB"/>
        </w:rPr>
      </w:pPr>
    </w:p>
    <w:p w14:paraId="2319C6F7"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u w:val="single"/>
          <w:lang w:val="en-GB"/>
        </w:rPr>
      </w:pPr>
      <w:r w:rsidRPr="00AD09A0">
        <w:rPr>
          <w:rFonts w:ascii="Verdana" w:hAnsi="Verdana" w:cs="Tahoma"/>
          <w:color w:val="000000"/>
          <w:kern w:val="0"/>
          <w:sz w:val="24"/>
          <w:szCs w:val="24"/>
          <w:u w:val="single"/>
          <w:lang w:val="en-GB"/>
        </w:rPr>
        <w:t>School Vision and Values</w:t>
      </w:r>
    </w:p>
    <w:p w14:paraId="2EF2B5D7"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3036D737"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r w:rsidRPr="00AD09A0">
        <w:rPr>
          <w:rFonts w:ascii="Verdana" w:hAnsi="Verdana" w:cs="Tahoma"/>
          <w:color w:val="000000"/>
          <w:kern w:val="0"/>
          <w:sz w:val="24"/>
          <w:szCs w:val="24"/>
          <w:lang w:val="en-GB"/>
        </w:rPr>
        <w:t xml:space="preserve">Our school vision and values were revised and updated in November 2022 following consultation with the entire school community – children, staff, </w:t>
      </w:r>
      <w:proofErr w:type="gramStart"/>
      <w:r w:rsidRPr="00AD09A0">
        <w:rPr>
          <w:rFonts w:ascii="Verdana" w:hAnsi="Verdana" w:cs="Tahoma"/>
          <w:color w:val="000000"/>
          <w:kern w:val="0"/>
          <w:sz w:val="24"/>
          <w:szCs w:val="24"/>
          <w:lang w:val="en-GB"/>
        </w:rPr>
        <w:t>parents</w:t>
      </w:r>
      <w:proofErr w:type="gramEnd"/>
      <w:r w:rsidRPr="00AD09A0">
        <w:rPr>
          <w:rFonts w:ascii="Verdana" w:hAnsi="Verdana" w:cs="Tahoma"/>
          <w:color w:val="000000"/>
          <w:kern w:val="0"/>
          <w:sz w:val="24"/>
          <w:szCs w:val="24"/>
          <w:lang w:val="en-GB"/>
        </w:rPr>
        <w:t xml:space="preserve"> and governors. We are extremely proud of our school statement and feel it truly reflects the ethos of Rhodes Avenue Primary School. We would expect our new headteacher to embody these values and uphold them as the school’s leader. </w:t>
      </w:r>
    </w:p>
    <w:p w14:paraId="42EB3837"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54D86AA6" w14:textId="77777777" w:rsidR="008E48A4" w:rsidRPr="00AD09A0" w:rsidRDefault="008E48A4" w:rsidP="008E48A4">
      <w:pPr>
        <w:autoSpaceDE w:val="0"/>
        <w:autoSpaceDN w:val="0"/>
        <w:adjustRightInd w:val="0"/>
        <w:spacing w:after="0" w:line="240" w:lineRule="auto"/>
        <w:rPr>
          <w:rFonts w:ascii="Verdana" w:hAnsi="Verdana" w:cs="Tahoma"/>
          <w:b/>
          <w:bCs/>
          <w:i/>
          <w:iCs/>
          <w:color w:val="222222"/>
          <w:kern w:val="0"/>
          <w:sz w:val="24"/>
          <w:szCs w:val="24"/>
          <w:lang w:val="en-GB"/>
        </w:rPr>
      </w:pPr>
      <w:r w:rsidRPr="00AD09A0">
        <w:rPr>
          <w:rFonts w:ascii="Verdana" w:hAnsi="Verdana" w:cs="Tahoma"/>
          <w:b/>
          <w:bCs/>
          <w:i/>
          <w:iCs/>
          <w:color w:val="222222"/>
          <w:kern w:val="0"/>
          <w:sz w:val="24"/>
          <w:szCs w:val="24"/>
          <w:lang w:val="en-GB"/>
        </w:rPr>
        <w:t>Our Ethos</w:t>
      </w:r>
    </w:p>
    <w:p w14:paraId="0D8045E3"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Pr>
          <w:rFonts w:ascii="Verdana" w:hAnsi="Verdana" w:cs="Tahoma"/>
          <w:noProof/>
          <w:color w:val="000000"/>
          <w:kern w:val="0"/>
          <w:sz w:val="44"/>
          <w:szCs w:val="44"/>
          <w:lang w:val="en-GB"/>
        </w:rPr>
        <w:drawing>
          <wp:anchor distT="0" distB="0" distL="114300" distR="114300" simplePos="0" relativeHeight="251659264" behindDoc="1" locked="0" layoutInCell="1" allowOverlap="1" wp14:anchorId="4688EECF" wp14:editId="0E3E4FF2">
            <wp:simplePos x="0" y="0"/>
            <wp:positionH relativeFrom="column">
              <wp:posOffset>3625648</wp:posOffset>
            </wp:positionH>
            <wp:positionV relativeFrom="paragraph">
              <wp:posOffset>8891</wp:posOffset>
            </wp:positionV>
            <wp:extent cx="2132532" cy="1225550"/>
            <wp:effectExtent l="38100" t="38100" r="96520" b="88900"/>
            <wp:wrapNone/>
            <wp:docPr id="73004600" name="Picture 6"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4600" name="Picture 6" descr="A group of people outsi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5701" cy="122737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D09A0">
        <w:rPr>
          <w:rFonts w:ascii="Verdana" w:hAnsi="Verdana" w:cs="Tahoma"/>
          <w:i/>
          <w:iCs/>
          <w:color w:val="222222"/>
          <w:kern w:val="0"/>
          <w:sz w:val="24"/>
          <w:szCs w:val="24"/>
          <w:lang w:val="en-GB"/>
        </w:rPr>
        <w:t>At Rhodes Avenue, we want our children to:</w:t>
      </w:r>
      <w:r w:rsidRPr="002007D9">
        <w:rPr>
          <w:rFonts w:ascii="Verdana" w:hAnsi="Verdana" w:cs="Tahoma"/>
          <w:noProof/>
          <w:color w:val="000000"/>
          <w:kern w:val="0"/>
          <w:sz w:val="44"/>
          <w:szCs w:val="44"/>
          <w:lang w:val="en-GB"/>
        </w:rPr>
        <w:t xml:space="preserve"> </w:t>
      </w:r>
    </w:p>
    <w:p w14:paraId="0D05D84E"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p>
    <w:p w14:paraId="3447DCB6"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Know who they are</w:t>
      </w:r>
    </w:p>
    <w:p w14:paraId="43EB0AAF"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Respect others for who they are</w:t>
      </w:r>
    </w:p>
    <w:p w14:paraId="2B05A9E0"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Never stop learning</w:t>
      </w:r>
    </w:p>
    <w:p w14:paraId="1352C919"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p>
    <w:p w14:paraId="69F98BF0" w14:textId="77777777" w:rsidR="008E48A4" w:rsidRPr="00AD09A0" w:rsidRDefault="008E48A4" w:rsidP="008E48A4">
      <w:pPr>
        <w:autoSpaceDE w:val="0"/>
        <w:autoSpaceDN w:val="0"/>
        <w:adjustRightInd w:val="0"/>
        <w:spacing w:after="0" w:line="240" w:lineRule="auto"/>
        <w:rPr>
          <w:rFonts w:ascii="Verdana" w:hAnsi="Verdana" w:cs="Tahoma"/>
          <w:b/>
          <w:bCs/>
          <w:i/>
          <w:iCs/>
          <w:color w:val="222222"/>
          <w:kern w:val="0"/>
          <w:sz w:val="24"/>
          <w:szCs w:val="24"/>
          <w:lang w:val="en-GB"/>
        </w:rPr>
      </w:pPr>
      <w:r w:rsidRPr="00AD09A0">
        <w:rPr>
          <w:rFonts w:ascii="Verdana" w:hAnsi="Verdana" w:cs="Tahoma"/>
          <w:b/>
          <w:bCs/>
          <w:i/>
          <w:iCs/>
          <w:color w:val="222222"/>
          <w:kern w:val="0"/>
          <w:sz w:val="24"/>
          <w:szCs w:val="24"/>
          <w:lang w:val="en-GB"/>
        </w:rPr>
        <w:t>School Values</w:t>
      </w:r>
    </w:p>
    <w:p w14:paraId="257A5772" w14:textId="77777777" w:rsidR="008E48A4" w:rsidRPr="00AD09A0" w:rsidRDefault="008E48A4" w:rsidP="008E48A4">
      <w:pPr>
        <w:autoSpaceDE w:val="0"/>
        <w:autoSpaceDN w:val="0"/>
        <w:adjustRightInd w:val="0"/>
        <w:spacing w:after="0" w:line="240" w:lineRule="auto"/>
        <w:rPr>
          <w:rFonts w:ascii="Verdana" w:hAnsi="Verdana" w:cs="Tahoma"/>
          <w:b/>
          <w:bCs/>
          <w:i/>
          <w:iCs/>
          <w:color w:val="222222"/>
          <w:kern w:val="0"/>
          <w:sz w:val="24"/>
          <w:szCs w:val="24"/>
          <w:lang w:val="en-GB"/>
        </w:rPr>
      </w:pPr>
    </w:p>
    <w:p w14:paraId="61798169"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We will act with </w:t>
      </w:r>
      <w:r w:rsidRPr="00AD09A0">
        <w:rPr>
          <w:rFonts w:ascii="Verdana" w:hAnsi="Verdana" w:cs="Tahoma"/>
          <w:b/>
          <w:bCs/>
          <w:i/>
          <w:iCs/>
          <w:color w:val="222222"/>
          <w:kern w:val="0"/>
          <w:sz w:val="24"/>
          <w:szCs w:val="24"/>
          <w:lang w:val="en-GB"/>
        </w:rPr>
        <w:t>cooperation</w:t>
      </w:r>
      <w:r w:rsidRPr="00AD09A0">
        <w:rPr>
          <w:rFonts w:ascii="Verdana" w:hAnsi="Verdana" w:cs="Tahoma"/>
          <w:i/>
          <w:iCs/>
          <w:color w:val="222222"/>
          <w:kern w:val="0"/>
          <w:sz w:val="24"/>
          <w:szCs w:val="24"/>
          <w:lang w:val="en-GB"/>
        </w:rPr>
        <w:t> because we are a </w:t>
      </w:r>
      <w:r w:rsidRPr="00AD09A0">
        <w:rPr>
          <w:rFonts w:ascii="Verdana" w:hAnsi="Verdana" w:cs="Tahoma"/>
          <w:b/>
          <w:bCs/>
          <w:i/>
          <w:iCs/>
          <w:color w:val="222222"/>
          <w:kern w:val="0"/>
          <w:sz w:val="24"/>
          <w:szCs w:val="24"/>
          <w:lang w:val="en-GB"/>
        </w:rPr>
        <w:t>community</w:t>
      </w:r>
      <w:r w:rsidRPr="00AD09A0">
        <w:rPr>
          <w:rFonts w:ascii="Verdana" w:hAnsi="Verdana" w:cs="Tahoma"/>
          <w:i/>
          <w:iCs/>
          <w:color w:val="222222"/>
          <w:kern w:val="0"/>
          <w:sz w:val="24"/>
          <w:szCs w:val="24"/>
          <w:lang w:val="en-GB"/>
        </w:rPr>
        <w:t>.</w:t>
      </w:r>
    </w:p>
    <w:p w14:paraId="0D66808D"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We will use </w:t>
      </w:r>
      <w:r w:rsidRPr="00AD09A0">
        <w:rPr>
          <w:rFonts w:ascii="Verdana" w:hAnsi="Verdana" w:cs="Tahoma"/>
          <w:b/>
          <w:bCs/>
          <w:i/>
          <w:iCs/>
          <w:color w:val="222222"/>
          <w:kern w:val="0"/>
          <w:sz w:val="24"/>
          <w:szCs w:val="24"/>
          <w:lang w:val="en-GB"/>
        </w:rPr>
        <w:t>creativity</w:t>
      </w:r>
      <w:r w:rsidRPr="00AD09A0">
        <w:rPr>
          <w:rFonts w:ascii="Verdana" w:hAnsi="Verdana" w:cs="Tahoma"/>
          <w:i/>
          <w:iCs/>
          <w:color w:val="222222"/>
          <w:kern w:val="0"/>
          <w:sz w:val="24"/>
          <w:szCs w:val="24"/>
          <w:lang w:val="en-GB"/>
        </w:rPr>
        <w:t> to learn and grow.</w:t>
      </w:r>
    </w:p>
    <w:p w14:paraId="305E47D0" w14:textId="77777777" w:rsidR="008E48A4" w:rsidRPr="00AD09A0" w:rsidRDefault="008E48A4" w:rsidP="008E48A4">
      <w:pPr>
        <w:autoSpaceDE w:val="0"/>
        <w:autoSpaceDN w:val="0"/>
        <w:adjustRightInd w:val="0"/>
        <w:spacing w:after="0" w:line="240" w:lineRule="auto"/>
        <w:rPr>
          <w:rFonts w:ascii="Verdana" w:hAnsi="Verdana" w:cs="Tahoma"/>
          <w:i/>
          <w:iCs/>
          <w:color w:val="222222"/>
          <w:kern w:val="0"/>
          <w:sz w:val="24"/>
          <w:szCs w:val="24"/>
          <w:lang w:val="en-GB"/>
        </w:rPr>
      </w:pPr>
      <w:r w:rsidRPr="00AD09A0">
        <w:rPr>
          <w:rFonts w:ascii="Verdana" w:hAnsi="Verdana" w:cs="Tahoma"/>
          <w:i/>
          <w:iCs/>
          <w:color w:val="222222"/>
          <w:kern w:val="0"/>
          <w:sz w:val="24"/>
          <w:szCs w:val="24"/>
          <w:lang w:val="en-GB"/>
        </w:rPr>
        <w:t>We will show </w:t>
      </w:r>
      <w:r w:rsidRPr="00AD09A0">
        <w:rPr>
          <w:rFonts w:ascii="Verdana" w:hAnsi="Verdana" w:cs="Tahoma"/>
          <w:b/>
          <w:bCs/>
          <w:i/>
          <w:iCs/>
          <w:color w:val="222222"/>
          <w:kern w:val="0"/>
          <w:sz w:val="24"/>
          <w:szCs w:val="24"/>
          <w:lang w:val="en-GB"/>
        </w:rPr>
        <w:t>consideration</w:t>
      </w:r>
      <w:r w:rsidRPr="00AD09A0">
        <w:rPr>
          <w:rFonts w:ascii="Verdana" w:hAnsi="Verdana" w:cs="Tahoma"/>
          <w:i/>
          <w:iCs/>
          <w:color w:val="222222"/>
          <w:kern w:val="0"/>
          <w:sz w:val="24"/>
          <w:szCs w:val="24"/>
          <w:lang w:val="en-GB"/>
        </w:rPr>
        <w:t> as everyone is of equal value and importance.</w:t>
      </w:r>
    </w:p>
    <w:p w14:paraId="2BF5BEF2"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0DAB0F3A"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7673D838"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u w:val="single"/>
          <w:lang w:val="en-GB"/>
        </w:rPr>
      </w:pPr>
      <w:r w:rsidRPr="00AD09A0">
        <w:rPr>
          <w:rFonts w:ascii="Verdana" w:hAnsi="Verdana" w:cs="Tahoma"/>
          <w:color w:val="000000"/>
          <w:kern w:val="0"/>
          <w:sz w:val="24"/>
          <w:szCs w:val="24"/>
          <w:u w:val="single"/>
          <w:lang w:val="en-GB"/>
        </w:rPr>
        <w:t>School Priorities for 2023-2024</w:t>
      </w:r>
    </w:p>
    <w:p w14:paraId="553AC65E"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u w:val="single"/>
          <w:lang w:val="en-GB"/>
        </w:rPr>
      </w:pPr>
    </w:p>
    <w:p w14:paraId="4AD8DEE3"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r w:rsidRPr="00AD09A0">
        <w:rPr>
          <w:rFonts w:ascii="Verdana" w:hAnsi="Verdana" w:cs="Tahoma"/>
          <w:color w:val="000000"/>
          <w:kern w:val="0"/>
          <w:sz w:val="24"/>
          <w:szCs w:val="24"/>
          <w:lang w:val="en-GB"/>
        </w:rPr>
        <w:t xml:space="preserve">Our school priorities for this academic year reflect the ambition we have for our children whilst acknowledging the trauma the school community has been through following the death of our previous headteacher. Governors are fully supportive of these priorities and are working closely with the school leadership team to achieve them. </w:t>
      </w:r>
    </w:p>
    <w:p w14:paraId="7CEB8307"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720E9834" w14:textId="77777777" w:rsidR="008E48A4" w:rsidRPr="00AD09A0" w:rsidRDefault="008E48A4" w:rsidP="008E48A4">
      <w:pPr>
        <w:rPr>
          <w:rFonts w:ascii="Verdana" w:hAnsi="Verdana" w:cs="Tahoma"/>
          <w:sz w:val="24"/>
          <w:szCs w:val="24"/>
          <w:lang w:val="en-GB"/>
        </w:rPr>
      </w:pPr>
      <w:r w:rsidRPr="00AD09A0">
        <w:rPr>
          <w:rFonts w:ascii="Verdana" w:hAnsi="Verdana" w:cs="Tahoma"/>
          <w:sz w:val="24"/>
          <w:szCs w:val="24"/>
        </w:rPr>
        <w:t xml:space="preserve">Priority 1: </w:t>
      </w:r>
      <w:r w:rsidRPr="00AD09A0">
        <w:rPr>
          <w:rFonts w:ascii="Verdana" w:hAnsi="Verdana" w:cs="Tahoma"/>
          <w:b/>
          <w:bCs/>
          <w:sz w:val="24"/>
          <w:szCs w:val="24"/>
        </w:rPr>
        <w:t xml:space="preserve">Heal, Connect, Learn and </w:t>
      </w:r>
      <w:proofErr w:type="spellStart"/>
      <w:r w:rsidRPr="00AD09A0">
        <w:rPr>
          <w:rFonts w:ascii="Verdana" w:hAnsi="Verdana" w:cs="Tahoma"/>
          <w:b/>
          <w:bCs/>
          <w:sz w:val="24"/>
          <w:szCs w:val="24"/>
        </w:rPr>
        <w:t>Honour</w:t>
      </w:r>
      <w:proofErr w:type="spellEnd"/>
    </w:p>
    <w:p w14:paraId="34F1FC0D"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Target: </w:t>
      </w:r>
    </w:p>
    <w:p w14:paraId="425F4D9F" w14:textId="77777777" w:rsidR="008E48A4" w:rsidRPr="00AD09A0" w:rsidRDefault="008E48A4" w:rsidP="008E48A4">
      <w:pPr>
        <w:jc w:val="both"/>
        <w:rPr>
          <w:rFonts w:ascii="Verdana" w:hAnsi="Verdana" w:cs="Tahoma"/>
          <w:i/>
          <w:iCs/>
          <w:sz w:val="24"/>
          <w:szCs w:val="24"/>
        </w:rPr>
      </w:pPr>
      <w:r w:rsidRPr="00AD09A0">
        <w:rPr>
          <w:rFonts w:ascii="Verdana" w:hAnsi="Verdana" w:cs="Tahoma"/>
          <w:i/>
          <w:iCs/>
          <w:sz w:val="24"/>
          <w:szCs w:val="24"/>
        </w:rPr>
        <w:t xml:space="preserve">To build upon and develop further the school’s wider support network </w:t>
      </w:r>
      <w:proofErr w:type="gramStart"/>
      <w:r w:rsidRPr="00AD09A0">
        <w:rPr>
          <w:rFonts w:ascii="Verdana" w:hAnsi="Verdana" w:cs="Tahoma"/>
          <w:i/>
          <w:iCs/>
          <w:sz w:val="24"/>
          <w:szCs w:val="24"/>
        </w:rPr>
        <w:t>in order to</w:t>
      </w:r>
      <w:proofErr w:type="gramEnd"/>
      <w:r w:rsidRPr="00AD09A0">
        <w:rPr>
          <w:rFonts w:ascii="Verdana" w:hAnsi="Verdana" w:cs="Tahoma"/>
          <w:i/>
          <w:iCs/>
          <w:sz w:val="24"/>
          <w:szCs w:val="24"/>
        </w:rPr>
        <w:t xml:space="preserve"> ensure the physical, mental and emotional </w:t>
      </w:r>
      <w:proofErr w:type="gramStart"/>
      <w:r w:rsidRPr="00AD09A0">
        <w:rPr>
          <w:rFonts w:ascii="Verdana" w:hAnsi="Verdana" w:cs="Tahoma"/>
          <w:i/>
          <w:iCs/>
          <w:sz w:val="24"/>
          <w:szCs w:val="24"/>
        </w:rPr>
        <w:t>wellbeing</w:t>
      </w:r>
      <w:proofErr w:type="gramEnd"/>
      <w:r w:rsidRPr="00AD09A0">
        <w:rPr>
          <w:rFonts w:ascii="Verdana" w:hAnsi="Verdana" w:cs="Tahoma"/>
          <w:i/>
          <w:iCs/>
          <w:sz w:val="24"/>
          <w:szCs w:val="24"/>
        </w:rPr>
        <w:t xml:space="preserve"> of all pupils, staff and parents.</w:t>
      </w:r>
    </w:p>
    <w:p w14:paraId="68DA2CC9" w14:textId="77777777" w:rsidR="008E48A4" w:rsidRDefault="008E48A4" w:rsidP="008E48A4">
      <w:pPr>
        <w:rPr>
          <w:rFonts w:ascii="Verdana" w:hAnsi="Verdana" w:cs="Tahoma"/>
          <w:sz w:val="24"/>
          <w:szCs w:val="24"/>
        </w:rPr>
      </w:pPr>
    </w:p>
    <w:p w14:paraId="3F12B863" w14:textId="6993DEE0" w:rsidR="008E48A4" w:rsidRPr="00AD09A0" w:rsidRDefault="008E48A4" w:rsidP="008E48A4">
      <w:pPr>
        <w:rPr>
          <w:rFonts w:ascii="Verdana" w:hAnsi="Verdana" w:cs="Tahoma"/>
          <w:sz w:val="24"/>
          <w:szCs w:val="24"/>
        </w:rPr>
      </w:pPr>
      <w:r w:rsidRPr="00AD09A0">
        <w:rPr>
          <w:rFonts w:ascii="Verdana" w:hAnsi="Verdana" w:cs="Tahoma"/>
          <w:sz w:val="24"/>
          <w:szCs w:val="24"/>
        </w:rPr>
        <w:lastRenderedPageBreak/>
        <w:t xml:space="preserve">Priority 2: </w:t>
      </w:r>
      <w:r w:rsidRPr="00AD09A0">
        <w:rPr>
          <w:rFonts w:ascii="Verdana" w:hAnsi="Verdana" w:cs="Tahoma"/>
          <w:b/>
          <w:bCs/>
          <w:sz w:val="24"/>
          <w:szCs w:val="24"/>
        </w:rPr>
        <w:t>Writing; tools for learning</w:t>
      </w:r>
    </w:p>
    <w:p w14:paraId="4C388A0D"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Target: </w:t>
      </w:r>
    </w:p>
    <w:p w14:paraId="3014F7A1" w14:textId="77777777" w:rsidR="008E48A4" w:rsidRPr="00AD09A0" w:rsidRDefault="008E48A4" w:rsidP="008E48A4">
      <w:pPr>
        <w:jc w:val="both"/>
        <w:rPr>
          <w:rFonts w:ascii="Verdana" w:hAnsi="Verdana" w:cs="Tahoma"/>
          <w:i/>
          <w:iCs/>
          <w:sz w:val="24"/>
          <w:szCs w:val="24"/>
        </w:rPr>
      </w:pPr>
      <w:r w:rsidRPr="00AD09A0">
        <w:rPr>
          <w:rFonts w:ascii="Verdana" w:hAnsi="Verdana" w:cs="Tahoma"/>
          <w:i/>
          <w:iCs/>
          <w:sz w:val="24"/>
          <w:szCs w:val="24"/>
        </w:rPr>
        <w:t xml:space="preserve">To review policy and practice for all areas within English and Phonics, to ensure teaching and learning </w:t>
      </w:r>
      <w:proofErr w:type="spellStart"/>
      <w:r w:rsidRPr="00AD09A0">
        <w:rPr>
          <w:rFonts w:ascii="Verdana" w:hAnsi="Verdana" w:cs="Tahoma"/>
          <w:i/>
          <w:iCs/>
          <w:sz w:val="24"/>
          <w:szCs w:val="24"/>
        </w:rPr>
        <w:t>maximises</w:t>
      </w:r>
      <w:proofErr w:type="spellEnd"/>
      <w:r w:rsidRPr="00AD09A0">
        <w:rPr>
          <w:rFonts w:ascii="Verdana" w:hAnsi="Verdana" w:cs="Tahoma"/>
          <w:i/>
          <w:iCs/>
          <w:sz w:val="24"/>
          <w:szCs w:val="24"/>
        </w:rPr>
        <w:t xml:space="preserve"> attainment and progress for all learners.</w:t>
      </w:r>
    </w:p>
    <w:p w14:paraId="2F6CAC56"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3: </w:t>
      </w:r>
      <w:r w:rsidRPr="00AD09A0">
        <w:rPr>
          <w:rFonts w:ascii="Verdana" w:hAnsi="Verdana" w:cs="Tahoma"/>
          <w:b/>
          <w:bCs/>
          <w:sz w:val="24"/>
          <w:szCs w:val="24"/>
        </w:rPr>
        <w:t xml:space="preserve">Ensuring capacity and leading </w:t>
      </w:r>
      <w:proofErr w:type="gramStart"/>
      <w:r w:rsidRPr="00AD09A0">
        <w:rPr>
          <w:rFonts w:ascii="Verdana" w:hAnsi="Verdana" w:cs="Tahoma"/>
          <w:b/>
          <w:bCs/>
          <w:sz w:val="24"/>
          <w:szCs w:val="24"/>
        </w:rPr>
        <w:t>confidently</w:t>
      </w:r>
      <w:proofErr w:type="gramEnd"/>
    </w:p>
    <w:p w14:paraId="771C38B4"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Target: </w:t>
      </w:r>
    </w:p>
    <w:p w14:paraId="10B84CF3" w14:textId="77777777" w:rsidR="008E48A4" w:rsidRPr="00AD09A0" w:rsidRDefault="008E48A4" w:rsidP="008E48A4">
      <w:pPr>
        <w:jc w:val="both"/>
        <w:rPr>
          <w:rFonts w:ascii="Verdana" w:hAnsi="Verdana" w:cs="Tahoma"/>
          <w:i/>
          <w:iCs/>
          <w:sz w:val="24"/>
          <w:szCs w:val="24"/>
        </w:rPr>
      </w:pPr>
      <w:r w:rsidRPr="00AD09A0">
        <w:rPr>
          <w:rFonts w:ascii="Verdana" w:hAnsi="Verdana" w:cs="Tahoma"/>
          <w:i/>
          <w:iCs/>
          <w:sz w:val="24"/>
          <w:szCs w:val="24"/>
        </w:rPr>
        <w:t>To ensure capacity for continuous improvement during the school’s transitional period.</w:t>
      </w:r>
    </w:p>
    <w:p w14:paraId="096CCDFD"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4: </w:t>
      </w:r>
      <w:r w:rsidRPr="00AD09A0">
        <w:rPr>
          <w:rFonts w:ascii="Verdana" w:hAnsi="Verdana" w:cs="Tahoma"/>
          <w:b/>
          <w:bCs/>
          <w:sz w:val="24"/>
          <w:szCs w:val="24"/>
        </w:rPr>
        <w:t>Catch Up, Back on Track</w:t>
      </w:r>
    </w:p>
    <w:p w14:paraId="2E270FDE" w14:textId="77777777" w:rsidR="008E48A4" w:rsidRPr="00AD09A0" w:rsidRDefault="008E48A4" w:rsidP="008E48A4">
      <w:pPr>
        <w:rPr>
          <w:rFonts w:ascii="Verdana" w:hAnsi="Verdana" w:cs="Tahoma"/>
          <w:sz w:val="24"/>
          <w:szCs w:val="24"/>
        </w:rPr>
      </w:pPr>
      <w:r w:rsidRPr="00AD09A0">
        <w:rPr>
          <w:rFonts w:ascii="Verdana" w:hAnsi="Verdana" w:cs="Tahoma"/>
          <w:sz w:val="24"/>
          <w:szCs w:val="24"/>
        </w:rPr>
        <w:t xml:space="preserve">Priority Target: </w:t>
      </w:r>
    </w:p>
    <w:p w14:paraId="2B9890E4" w14:textId="77777777" w:rsidR="008E48A4" w:rsidRDefault="008E48A4" w:rsidP="008E48A4">
      <w:pPr>
        <w:jc w:val="both"/>
        <w:rPr>
          <w:rFonts w:ascii="Verdana" w:hAnsi="Verdana" w:cs="Tahoma"/>
          <w:i/>
          <w:iCs/>
          <w:sz w:val="24"/>
          <w:szCs w:val="24"/>
        </w:rPr>
      </w:pPr>
      <w:r w:rsidRPr="00AD09A0">
        <w:rPr>
          <w:rFonts w:ascii="Verdana" w:hAnsi="Verdana" w:cs="Tahoma"/>
          <w:i/>
          <w:iCs/>
          <w:sz w:val="24"/>
          <w:szCs w:val="24"/>
        </w:rPr>
        <w:t>To ensure that any objectives that were set within the 2022-2023 academic year and were not achieved/actioned are achieved/actioned.</w:t>
      </w:r>
    </w:p>
    <w:p w14:paraId="16FB3B1F" w14:textId="77777777" w:rsidR="008E48A4" w:rsidRDefault="008E48A4" w:rsidP="008E48A4">
      <w:pPr>
        <w:jc w:val="both"/>
        <w:rPr>
          <w:rFonts w:ascii="Verdana" w:hAnsi="Verdana" w:cs="Tahoma"/>
          <w:i/>
          <w:iCs/>
          <w:sz w:val="24"/>
          <w:szCs w:val="24"/>
        </w:rPr>
      </w:pPr>
    </w:p>
    <w:p w14:paraId="3F17C1E5" w14:textId="77777777" w:rsidR="008E48A4" w:rsidRDefault="008E48A4" w:rsidP="008E48A4">
      <w:pPr>
        <w:jc w:val="both"/>
        <w:rPr>
          <w:rFonts w:ascii="Verdana" w:hAnsi="Verdana" w:cs="Tahoma"/>
          <w:i/>
          <w:iCs/>
          <w:sz w:val="24"/>
          <w:szCs w:val="24"/>
        </w:rPr>
      </w:pPr>
    </w:p>
    <w:p w14:paraId="0D76396C" w14:textId="77777777" w:rsidR="008E48A4" w:rsidRDefault="008E48A4" w:rsidP="008E48A4">
      <w:pPr>
        <w:jc w:val="both"/>
        <w:rPr>
          <w:rFonts w:ascii="Verdana" w:hAnsi="Verdana" w:cs="Tahoma"/>
          <w:i/>
          <w:iCs/>
          <w:sz w:val="24"/>
          <w:szCs w:val="24"/>
        </w:rPr>
      </w:pPr>
      <w:r w:rsidRPr="00AD09A0">
        <w:rPr>
          <w:rFonts w:ascii="Verdana" w:hAnsi="Verdana"/>
          <w:noProof/>
          <w:sz w:val="20"/>
        </w:rPr>
        <w:drawing>
          <wp:anchor distT="0" distB="0" distL="114300" distR="114300" simplePos="0" relativeHeight="251660288" behindDoc="1" locked="0" layoutInCell="1" allowOverlap="1" wp14:anchorId="078DBB1A" wp14:editId="634F9329">
            <wp:simplePos x="0" y="0"/>
            <wp:positionH relativeFrom="margin">
              <wp:align>center</wp:align>
            </wp:positionH>
            <wp:positionV relativeFrom="paragraph">
              <wp:posOffset>23495</wp:posOffset>
            </wp:positionV>
            <wp:extent cx="3587750" cy="4978400"/>
            <wp:effectExtent l="38100" t="38100" r="88900" b="88900"/>
            <wp:wrapNone/>
            <wp:docPr id="21" name="Image 21" descr="A young child reading a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young child reading a boo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7750" cy="4978400"/>
                    </a:xfrm>
                    <a:prstGeom prst="rect">
                      <a:avLst/>
                    </a:prstGeom>
                    <a:effectLst>
                      <a:outerShdw blurRad="50800" dist="38100" dir="2700000" algn="tl" rotWithShape="0">
                        <a:prstClr val="black">
                          <a:alpha val="40000"/>
                        </a:prstClr>
                      </a:outerShdw>
                    </a:effectLst>
                  </pic:spPr>
                </pic:pic>
              </a:graphicData>
            </a:graphic>
          </wp:anchor>
        </w:drawing>
      </w:r>
    </w:p>
    <w:p w14:paraId="0B85A5CD" w14:textId="77777777" w:rsidR="008E48A4" w:rsidRDefault="008E48A4" w:rsidP="008E48A4">
      <w:pPr>
        <w:jc w:val="both"/>
        <w:rPr>
          <w:rFonts w:ascii="Verdana" w:hAnsi="Verdana" w:cs="Tahoma"/>
          <w:i/>
          <w:iCs/>
          <w:sz w:val="24"/>
          <w:szCs w:val="24"/>
        </w:rPr>
      </w:pPr>
    </w:p>
    <w:p w14:paraId="21365A7A" w14:textId="77777777" w:rsidR="008E48A4" w:rsidRDefault="008E48A4" w:rsidP="008E48A4">
      <w:pPr>
        <w:jc w:val="both"/>
        <w:rPr>
          <w:rFonts w:ascii="Verdana" w:hAnsi="Verdana" w:cs="Tahoma"/>
          <w:i/>
          <w:iCs/>
          <w:sz w:val="24"/>
          <w:szCs w:val="24"/>
        </w:rPr>
      </w:pPr>
    </w:p>
    <w:p w14:paraId="3D39CC38" w14:textId="77777777" w:rsidR="008E48A4" w:rsidRDefault="008E48A4" w:rsidP="008E48A4">
      <w:pPr>
        <w:jc w:val="both"/>
        <w:rPr>
          <w:rFonts w:ascii="Verdana" w:hAnsi="Verdana" w:cs="Tahoma"/>
          <w:i/>
          <w:iCs/>
          <w:sz w:val="24"/>
          <w:szCs w:val="24"/>
        </w:rPr>
      </w:pPr>
    </w:p>
    <w:p w14:paraId="6D5C4846" w14:textId="77777777" w:rsidR="008E48A4" w:rsidRDefault="008E48A4" w:rsidP="008E48A4">
      <w:pPr>
        <w:jc w:val="both"/>
        <w:rPr>
          <w:rFonts w:ascii="Verdana" w:hAnsi="Verdana" w:cs="Tahoma"/>
          <w:i/>
          <w:iCs/>
          <w:sz w:val="24"/>
          <w:szCs w:val="24"/>
        </w:rPr>
      </w:pPr>
    </w:p>
    <w:p w14:paraId="084D8DA9" w14:textId="77777777" w:rsidR="008E48A4" w:rsidRDefault="008E48A4" w:rsidP="008E48A4">
      <w:pPr>
        <w:jc w:val="both"/>
        <w:rPr>
          <w:rFonts w:ascii="Verdana" w:hAnsi="Verdana" w:cs="Tahoma"/>
          <w:i/>
          <w:iCs/>
          <w:sz w:val="24"/>
          <w:szCs w:val="24"/>
        </w:rPr>
      </w:pPr>
    </w:p>
    <w:p w14:paraId="224032FC" w14:textId="77777777" w:rsidR="008E48A4" w:rsidRDefault="008E48A4" w:rsidP="008E48A4">
      <w:pPr>
        <w:jc w:val="both"/>
        <w:rPr>
          <w:rFonts w:ascii="Verdana" w:hAnsi="Verdana" w:cs="Tahoma"/>
          <w:i/>
          <w:iCs/>
          <w:sz w:val="24"/>
          <w:szCs w:val="24"/>
        </w:rPr>
      </w:pPr>
    </w:p>
    <w:p w14:paraId="13F0B5EE" w14:textId="77777777" w:rsidR="008E48A4" w:rsidRDefault="008E48A4" w:rsidP="008E48A4">
      <w:pPr>
        <w:jc w:val="both"/>
        <w:rPr>
          <w:rFonts w:ascii="Verdana" w:hAnsi="Verdana" w:cs="Tahoma"/>
          <w:i/>
          <w:iCs/>
          <w:sz w:val="24"/>
          <w:szCs w:val="24"/>
        </w:rPr>
      </w:pPr>
    </w:p>
    <w:p w14:paraId="148030C6" w14:textId="77777777" w:rsidR="008E48A4" w:rsidRDefault="008E48A4" w:rsidP="008E48A4">
      <w:pPr>
        <w:jc w:val="both"/>
        <w:rPr>
          <w:rFonts w:ascii="Verdana" w:hAnsi="Verdana" w:cs="Tahoma"/>
          <w:i/>
          <w:iCs/>
          <w:sz w:val="24"/>
          <w:szCs w:val="24"/>
        </w:rPr>
      </w:pPr>
    </w:p>
    <w:p w14:paraId="14DBD015" w14:textId="77777777" w:rsidR="008E48A4" w:rsidRDefault="008E48A4" w:rsidP="008E48A4">
      <w:pPr>
        <w:jc w:val="both"/>
        <w:rPr>
          <w:rFonts w:ascii="Verdana" w:hAnsi="Verdana" w:cs="Tahoma"/>
          <w:i/>
          <w:iCs/>
          <w:sz w:val="24"/>
          <w:szCs w:val="24"/>
        </w:rPr>
      </w:pPr>
    </w:p>
    <w:p w14:paraId="4FCA794A" w14:textId="77777777" w:rsidR="008E48A4" w:rsidRDefault="008E48A4" w:rsidP="008E48A4">
      <w:pPr>
        <w:jc w:val="both"/>
        <w:rPr>
          <w:rFonts w:ascii="Verdana" w:hAnsi="Verdana" w:cs="Tahoma"/>
          <w:i/>
          <w:iCs/>
          <w:sz w:val="24"/>
          <w:szCs w:val="24"/>
        </w:rPr>
      </w:pPr>
    </w:p>
    <w:p w14:paraId="259BE68C" w14:textId="77777777" w:rsidR="008E48A4" w:rsidRDefault="008E48A4" w:rsidP="008E48A4">
      <w:pPr>
        <w:jc w:val="both"/>
        <w:rPr>
          <w:rFonts w:ascii="Verdana" w:hAnsi="Verdana" w:cs="Tahoma"/>
          <w:i/>
          <w:iCs/>
          <w:sz w:val="24"/>
          <w:szCs w:val="24"/>
        </w:rPr>
      </w:pPr>
    </w:p>
    <w:p w14:paraId="68E85A74" w14:textId="77777777" w:rsidR="008E48A4" w:rsidRDefault="008E48A4" w:rsidP="008E48A4">
      <w:pPr>
        <w:jc w:val="both"/>
        <w:rPr>
          <w:rFonts w:ascii="Verdana" w:hAnsi="Verdana" w:cs="Tahoma"/>
          <w:i/>
          <w:iCs/>
          <w:sz w:val="24"/>
          <w:szCs w:val="24"/>
        </w:rPr>
      </w:pPr>
    </w:p>
    <w:p w14:paraId="34E30CED" w14:textId="77777777" w:rsidR="008E48A4" w:rsidRDefault="008E48A4" w:rsidP="008E48A4">
      <w:pPr>
        <w:jc w:val="both"/>
        <w:rPr>
          <w:rFonts w:ascii="Verdana" w:hAnsi="Verdana" w:cs="Tahoma"/>
          <w:i/>
          <w:iCs/>
          <w:sz w:val="24"/>
          <w:szCs w:val="24"/>
        </w:rPr>
      </w:pPr>
    </w:p>
    <w:p w14:paraId="0573B273" w14:textId="77777777" w:rsidR="008E48A4" w:rsidRDefault="008E48A4" w:rsidP="008E48A4">
      <w:pPr>
        <w:jc w:val="both"/>
        <w:rPr>
          <w:rFonts w:ascii="Verdana" w:hAnsi="Verdana" w:cs="Tahoma"/>
          <w:i/>
          <w:iCs/>
          <w:sz w:val="24"/>
          <w:szCs w:val="24"/>
        </w:rPr>
      </w:pPr>
    </w:p>
    <w:p w14:paraId="42918ACB" w14:textId="77777777" w:rsidR="008E48A4" w:rsidRPr="00AD09A0" w:rsidRDefault="008E48A4" w:rsidP="008E48A4">
      <w:pPr>
        <w:jc w:val="both"/>
        <w:rPr>
          <w:rFonts w:ascii="Verdana" w:hAnsi="Verdana" w:cs="Tahoma"/>
          <w:i/>
          <w:iCs/>
          <w:sz w:val="24"/>
          <w:szCs w:val="24"/>
        </w:rPr>
      </w:pPr>
    </w:p>
    <w:p w14:paraId="64865D3E" w14:textId="77777777" w:rsidR="008E48A4" w:rsidRPr="00AD09A0" w:rsidRDefault="008E48A4" w:rsidP="008E48A4">
      <w:pPr>
        <w:jc w:val="both"/>
        <w:rPr>
          <w:rFonts w:ascii="Verdana" w:hAnsi="Verdana" w:cs="Tahoma"/>
          <w:sz w:val="24"/>
          <w:szCs w:val="24"/>
          <w:u w:val="single"/>
        </w:rPr>
      </w:pPr>
      <w:r w:rsidRPr="00AD09A0">
        <w:rPr>
          <w:rFonts w:ascii="Verdana" w:hAnsi="Verdana" w:cs="Tahoma"/>
          <w:sz w:val="24"/>
          <w:szCs w:val="24"/>
          <w:u w:val="single"/>
        </w:rPr>
        <w:lastRenderedPageBreak/>
        <w:t>Key Data</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7"/>
        <w:gridCol w:w="6008"/>
      </w:tblGrid>
      <w:tr w:rsidR="008E48A4" w:rsidRPr="00AD09A0" w14:paraId="6F39358C" w14:textId="77777777" w:rsidTr="005F1036">
        <w:trPr>
          <w:trHeight w:val="110"/>
          <w:jc w:val="center"/>
        </w:trPr>
        <w:tc>
          <w:tcPr>
            <w:tcW w:w="4057" w:type="dxa"/>
          </w:tcPr>
          <w:p w14:paraId="11B40904"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auto"/>
                <w:sz w:val="22"/>
                <w:szCs w:val="22"/>
              </w:rPr>
              <w:t xml:space="preserve">Type of School </w:t>
            </w:r>
            <w:r w:rsidRPr="00AD09A0">
              <w:rPr>
                <w:rFonts w:ascii="Verdana" w:hAnsi="Verdana" w:cs="Tahoma"/>
                <w:b/>
                <w:bCs/>
                <w:color w:val="FFFFFF"/>
                <w:sz w:val="22"/>
                <w:szCs w:val="22"/>
              </w:rPr>
              <w:t xml:space="preserve">Facts &amp; </w:t>
            </w:r>
          </w:p>
        </w:tc>
        <w:tc>
          <w:tcPr>
            <w:tcW w:w="6008" w:type="dxa"/>
          </w:tcPr>
          <w:p w14:paraId="42CA8AB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Local Authority maintained, 3 form entry school </w:t>
            </w:r>
          </w:p>
        </w:tc>
      </w:tr>
      <w:tr w:rsidR="008E48A4" w:rsidRPr="00AD09A0" w14:paraId="30DE5074" w14:textId="77777777" w:rsidTr="005F1036">
        <w:trPr>
          <w:trHeight w:val="110"/>
          <w:jc w:val="center"/>
        </w:trPr>
        <w:tc>
          <w:tcPr>
            <w:tcW w:w="4057" w:type="dxa"/>
          </w:tcPr>
          <w:p w14:paraId="00C8213E"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Age range </w:t>
            </w:r>
          </w:p>
        </w:tc>
        <w:tc>
          <w:tcPr>
            <w:tcW w:w="6008" w:type="dxa"/>
          </w:tcPr>
          <w:p w14:paraId="18AFF1D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3-11 </w:t>
            </w:r>
          </w:p>
        </w:tc>
      </w:tr>
      <w:tr w:rsidR="008E48A4" w:rsidRPr="00AD09A0" w14:paraId="6C8F14DB" w14:textId="77777777" w:rsidTr="005F1036">
        <w:trPr>
          <w:trHeight w:val="110"/>
          <w:jc w:val="center"/>
        </w:trPr>
        <w:tc>
          <w:tcPr>
            <w:tcW w:w="4057" w:type="dxa"/>
          </w:tcPr>
          <w:p w14:paraId="5BC134B7"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Denomination </w:t>
            </w:r>
          </w:p>
        </w:tc>
        <w:tc>
          <w:tcPr>
            <w:tcW w:w="6008" w:type="dxa"/>
          </w:tcPr>
          <w:p w14:paraId="1E102603"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None </w:t>
            </w:r>
          </w:p>
        </w:tc>
      </w:tr>
      <w:tr w:rsidR="008E48A4" w:rsidRPr="00AD09A0" w14:paraId="110A31B3" w14:textId="77777777" w:rsidTr="005F1036">
        <w:trPr>
          <w:trHeight w:val="110"/>
          <w:jc w:val="center"/>
        </w:trPr>
        <w:tc>
          <w:tcPr>
            <w:tcW w:w="4057" w:type="dxa"/>
          </w:tcPr>
          <w:p w14:paraId="4820189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Co-educational or single sex </w:t>
            </w:r>
          </w:p>
        </w:tc>
        <w:tc>
          <w:tcPr>
            <w:tcW w:w="6008" w:type="dxa"/>
          </w:tcPr>
          <w:p w14:paraId="125CE6AD" w14:textId="77777777" w:rsidR="008E48A4" w:rsidRPr="00AD09A0" w:rsidRDefault="008E48A4" w:rsidP="005F1036">
            <w:pPr>
              <w:pStyle w:val="Default"/>
              <w:rPr>
                <w:rFonts w:ascii="Verdana" w:hAnsi="Verdana" w:cs="Tahoma"/>
                <w:sz w:val="22"/>
                <w:szCs w:val="22"/>
              </w:rPr>
            </w:pPr>
            <w:r w:rsidRPr="00AD09A0">
              <w:rPr>
                <w:rFonts w:ascii="Verdana" w:hAnsi="Verdana" w:cs="Tahoma"/>
                <w:sz w:val="22"/>
                <w:szCs w:val="22"/>
              </w:rPr>
              <w:t xml:space="preserve">Co-educational </w:t>
            </w:r>
          </w:p>
        </w:tc>
      </w:tr>
      <w:tr w:rsidR="008E48A4" w:rsidRPr="00AD09A0" w14:paraId="46641458" w14:textId="77777777" w:rsidTr="005F1036">
        <w:trPr>
          <w:trHeight w:val="110"/>
          <w:jc w:val="center"/>
        </w:trPr>
        <w:tc>
          <w:tcPr>
            <w:tcW w:w="4057" w:type="dxa"/>
          </w:tcPr>
          <w:p w14:paraId="4F21520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Number of children/pupils </w:t>
            </w:r>
          </w:p>
        </w:tc>
        <w:tc>
          <w:tcPr>
            <w:tcW w:w="6008" w:type="dxa"/>
          </w:tcPr>
          <w:p w14:paraId="4C53D01F"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697</w:t>
            </w:r>
          </w:p>
        </w:tc>
      </w:tr>
      <w:tr w:rsidR="008E48A4" w:rsidRPr="00AD09A0" w14:paraId="7339C54C" w14:textId="77777777" w:rsidTr="005F1036">
        <w:trPr>
          <w:trHeight w:val="110"/>
          <w:jc w:val="center"/>
        </w:trPr>
        <w:tc>
          <w:tcPr>
            <w:tcW w:w="4057" w:type="dxa"/>
          </w:tcPr>
          <w:p w14:paraId="086D611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Average class size </w:t>
            </w:r>
          </w:p>
        </w:tc>
        <w:tc>
          <w:tcPr>
            <w:tcW w:w="6008" w:type="dxa"/>
          </w:tcPr>
          <w:p w14:paraId="67318EA2"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30 </w:t>
            </w:r>
          </w:p>
        </w:tc>
      </w:tr>
      <w:tr w:rsidR="008E48A4" w:rsidRPr="00AD09A0" w14:paraId="100F0C78" w14:textId="77777777" w:rsidTr="005F1036">
        <w:trPr>
          <w:trHeight w:val="110"/>
          <w:jc w:val="center"/>
        </w:trPr>
        <w:tc>
          <w:tcPr>
            <w:tcW w:w="4057" w:type="dxa"/>
          </w:tcPr>
          <w:p w14:paraId="0A52FCC2"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Attendance </w:t>
            </w:r>
          </w:p>
        </w:tc>
        <w:tc>
          <w:tcPr>
            <w:tcW w:w="6008" w:type="dxa"/>
          </w:tcPr>
          <w:p w14:paraId="2CB7539A"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96.9%</w:t>
            </w:r>
          </w:p>
        </w:tc>
      </w:tr>
      <w:tr w:rsidR="008E48A4" w:rsidRPr="00AD09A0" w14:paraId="0E49E506" w14:textId="77777777" w:rsidTr="005F1036">
        <w:trPr>
          <w:trHeight w:val="110"/>
          <w:jc w:val="center"/>
        </w:trPr>
        <w:tc>
          <w:tcPr>
            <w:tcW w:w="4057" w:type="dxa"/>
          </w:tcPr>
          <w:p w14:paraId="2C5E230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Number of teaching staff </w:t>
            </w:r>
          </w:p>
        </w:tc>
        <w:tc>
          <w:tcPr>
            <w:tcW w:w="6008" w:type="dxa"/>
          </w:tcPr>
          <w:p w14:paraId="327359D4"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33 actual, 28.44 FTE</w:t>
            </w:r>
          </w:p>
        </w:tc>
      </w:tr>
      <w:tr w:rsidR="008E48A4" w:rsidRPr="00AD09A0" w14:paraId="189D0EBC" w14:textId="77777777" w:rsidTr="005F1036">
        <w:trPr>
          <w:trHeight w:val="110"/>
          <w:jc w:val="center"/>
        </w:trPr>
        <w:tc>
          <w:tcPr>
            <w:tcW w:w="4057" w:type="dxa"/>
          </w:tcPr>
          <w:p w14:paraId="43E3C3D6" w14:textId="77777777" w:rsidR="008E48A4" w:rsidRPr="00AD09A0" w:rsidRDefault="008E48A4" w:rsidP="005F1036">
            <w:pPr>
              <w:pStyle w:val="Default"/>
              <w:rPr>
                <w:rFonts w:ascii="Verdana" w:hAnsi="Verdana" w:cs="Tahoma"/>
                <w:b/>
                <w:bCs/>
                <w:color w:val="201D1E"/>
                <w:sz w:val="22"/>
                <w:szCs w:val="22"/>
              </w:rPr>
            </w:pPr>
            <w:r w:rsidRPr="00AD09A0">
              <w:rPr>
                <w:rFonts w:ascii="Verdana" w:hAnsi="Verdana" w:cs="Tahoma"/>
                <w:b/>
                <w:bCs/>
                <w:color w:val="201D1E"/>
                <w:sz w:val="22"/>
                <w:szCs w:val="22"/>
              </w:rPr>
              <w:t>Number of support staff</w:t>
            </w:r>
          </w:p>
        </w:tc>
        <w:tc>
          <w:tcPr>
            <w:tcW w:w="6008" w:type="dxa"/>
          </w:tcPr>
          <w:p w14:paraId="13DCCC7A"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59</w:t>
            </w:r>
          </w:p>
        </w:tc>
      </w:tr>
      <w:tr w:rsidR="008E48A4" w:rsidRPr="00AD09A0" w14:paraId="29E82A0D" w14:textId="77777777" w:rsidTr="005F1036">
        <w:trPr>
          <w:trHeight w:val="110"/>
          <w:jc w:val="center"/>
        </w:trPr>
        <w:tc>
          <w:tcPr>
            <w:tcW w:w="4057" w:type="dxa"/>
          </w:tcPr>
          <w:p w14:paraId="5C4AEE6E"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Teacher turnover </w:t>
            </w:r>
          </w:p>
        </w:tc>
        <w:tc>
          <w:tcPr>
            <w:tcW w:w="6008" w:type="dxa"/>
          </w:tcPr>
          <w:p w14:paraId="41A9CB47"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Very low</w:t>
            </w:r>
          </w:p>
        </w:tc>
      </w:tr>
      <w:tr w:rsidR="008E48A4" w:rsidRPr="00AD09A0" w14:paraId="76AD487A" w14:textId="77777777" w:rsidTr="005F1036">
        <w:trPr>
          <w:trHeight w:val="110"/>
          <w:jc w:val="center"/>
        </w:trPr>
        <w:tc>
          <w:tcPr>
            <w:tcW w:w="4057" w:type="dxa"/>
          </w:tcPr>
          <w:p w14:paraId="4AA20499"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Early Career Teachers (ECTs)</w:t>
            </w:r>
          </w:p>
        </w:tc>
        <w:tc>
          <w:tcPr>
            <w:tcW w:w="6008" w:type="dxa"/>
          </w:tcPr>
          <w:p w14:paraId="44972D2F"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2 </w:t>
            </w:r>
          </w:p>
        </w:tc>
      </w:tr>
      <w:tr w:rsidR="008E48A4" w:rsidRPr="00AD09A0" w14:paraId="50D74DB5" w14:textId="77777777" w:rsidTr="005F1036">
        <w:trPr>
          <w:trHeight w:val="110"/>
          <w:jc w:val="center"/>
        </w:trPr>
        <w:tc>
          <w:tcPr>
            <w:tcW w:w="4057" w:type="dxa"/>
          </w:tcPr>
          <w:p w14:paraId="70C2597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Children on free school meals </w:t>
            </w:r>
          </w:p>
        </w:tc>
        <w:tc>
          <w:tcPr>
            <w:tcW w:w="6008" w:type="dxa"/>
          </w:tcPr>
          <w:p w14:paraId="6AEE3E42"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4.87%</w:t>
            </w:r>
          </w:p>
        </w:tc>
      </w:tr>
      <w:tr w:rsidR="008E48A4" w:rsidRPr="00AD09A0" w14:paraId="6A3F9B7C" w14:textId="77777777" w:rsidTr="005F1036">
        <w:trPr>
          <w:trHeight w:val="110"/>
          <w:jc w:val="center"/>
        </w:trPr>
        <w:tc>
          <w:tcPr>
            <w:tcW w:w="4057" w:type="dxa"/>
          </w:tcPr>
          <w:p w14:paraId="6ECCE999"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 xml:space="preserve">SEN </w:t>
            </w:r>
          </w:p>
        </w:tc>
        <w:tc>
          <w:tcPr>
            <w:tcW w:w="6008" w:type="dxa"/>
          </w:tcPr>
          <w:p w14:paraId="462A9269"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9.89% </w:t>
            </w:r>
          </w:p>
        </w:tc>
      </w:tr>
      <w:tr w:rsidR="008E48A4" w:rsidRPr="00AD09A0" w14:paraId="05396F5C" w14:textId="77777777" w:rsidTr="005F1036">
        <w:trPr>
          <w:trHeight w:val="110"/>
          <w:jc w:val="center"/>
        </w:trPr>
        <w:tc>
          <w:tcPr>
            <w:tcW w:w="4057" w:type="dxa"/>
          </w:tcPr>
          <w:p w14:paraId="253CDFFB" w14:textId="77777777" w:rsidR="008E48A4" w:rsidRPr="00AD09A0" w:rsidRDefault="008E48A4" w:rsidP="005F1036">
            <w:pPr>
              <w:pStyle w:val="Default"/>
              <w:rPr>
                <w:rFonts w:ascii="Verdana" w:hAnsi="Verdana" w:cs="Tahoma"/>
                <w:b/>
                <w:bCs/>
                <w:color w:val="201D1E"/>
                <w:sz w:val="22"/>
                <w:szCs w:val="22"/>
              </w:rPr>
            </w:pPr>
            <w:r w:rsidRPr="00AD09A0">
              <w:rPr>
                <w:rFonts w:ascii="Verdana" w:hAnsi="Verdana" w:cs="Tahoma"/>
                <w:b/>
                <w:bCs/>
                <w:color w:val="201D1E"/>
                <w:sz w:val="22"/>
                <w:szCs w:val="22"/>
              </w:rPr>
              <w:t>EAL</w:t>
            </w:r>
          </w:p>
        </w:tc>
        <w:tc>
          <w:tcPr>
            <w:tcW w:w="6008" w:type="dxa"/>
          </w:tcPr>
          <w:p w14:paraId="2B69644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24.1%</w:t>
            </w:r>
          </w:p>
        </w:tc>
      </w:tr>
      <w:tr w:rsidR="008E48A4" w:rsidRPr="00AD09A0" w14:paraId="53155E96" w14:textId="77777777" w:rsidTr="005F1036">
        <w:trPr>
          <w:trHeight w:val="110"/>
          <w:jc w:val="center"/>
        </w:trPr>
        <w:tc>
          <w:tcPr>
            <w:tcW w:w="4057" w:type="dxa"/>
          </w:tcPr>
          <w:p w14:paraId="0771D54C" w14:textId="77777777" w:rsidR="008E48A4" w:rsidRPr="00AD09A0" w:rsidRDefault="008E48A4" w:rsidP="005F1036">
            <w:pPr>
              <w:pStyle w:val="Default"/>
              <w:rPr>
                <w:rFonts w:ascii="Verdana" w:hAnsi="Verdana" w:cs="Tahoma"/>
                <w:sz w:val="22"/>
                <w:szCs w:val="22"/>
              </w:rPr>
            </w:pPr>
            <w:r w:rsidRPr="00AD09A0">
              <w:rPr>
                <w:rFonts w:ascii="Verdana" w:hAnsi="Verdana" w:cs="Tahoma"/>
                <w:b/>
                <w:bCs/>
                <w:color w:val="201D1E"/>
                <w:sz w:val="22"/>
                <w:szCs w:val="22"/>
              </w:rPr>
              <w:t xml:space="preserve">Pupil Premium Funding </w:t>
            </w:r>
          </w:p>
        </w:tc>
        <w:tc>
          <w:tcPr>
            <w:tcW w:w="6008" w:type="dxa"/>
          </w:tcPr>
          <w:p w14:paraId="351072EB"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4.4%</w:t>
            </w:r>
          </w:p>
        </w:tc>
      </w:tr>
      <w:tr w:rsidR="008E48A4" w:rsidRPr="00AD09A0" w14:paraId="677D2645" w14:textId="77777777" w:rsidTr="005F1036">
        <w:trPr>
          <w:trHeight w:val="110"/>
          <w:jc w:val="center"/>
        </w:trPr>
        <w:tc>
          <w:tcPr>
            <w:tcW w:w="4057" w:type="dxa"/>
          </w:tcPr>
          <w:p w14:paraId="75DA89B0" w14:textId="77777777" w:rsidR="008E48A4" w:rsidRPr="00AD09A0" w:rsidRDefault="008E48A4" w:rsidP="005F1036">
            <w:pPr>
              <w:pStyle w:val="Default"/>
              <w:rPr>
                <w:rFonts w:ascii="Verdana" w:hAnsi="Verdana" w:cs="Tahoma"/>
                <w:sz w:val="22"/>
                <w:szCs w:val="22"/>
              </w:rPr>
            </w:pPr>
            <w:r w:rsidRPr="00AD09A0">
              <w:rPr>
                <w:rFonts w:ascii="Verdana" w:hAnsi="Verdana" w:cs="Tahoma"/>
                <w:b/>
                <w:bCs/>
                <w:color w:val="201D1E"/>
                <w:sz w:val="22"/>
                <w:szCs w:val="22"/>
              </w:rPr>
              <w:t xml:space="preserve">EYFS GLD 2023 </w:t>
            </w:r>
          </w:p>
        </w:tc>
        <w:tc>
          <w:tcPr>
            <w:tcW w:w="6008" w:type="dxa"/>
          </w:tcPr>
          <w:p w14:paraId="5BE1260A"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 xml:space="preserve">81% </w:t>
            </w:r>
          </w:p>
        </w:tc>
      </w:tr>
      <w:tr w:rsidR="008E48A4" w:rsidRPr="00AD09A0" w14:paraId="226B85B9" w14:textId="77777777" w:rsidTr="005F1036">
        <w:trPr>
          <w:trHeight w:val="499"/>
          <w:jc w:val="center"/>
        </w:trPr>
        <w:tc>
          <w:tcPr>
            <w:tcW w:w="4057" w:type="dxa"/>
          </w:tcPr>
          <w:p w14:paraId="473220B3" w14:textId="77777777" w:rsidR="008E48A4" w:rsidRPr="00AD09A0" w:rsidRDefault="008E48A4" w:rsidP="005F1036">
            <w:pPr>
              <w:pStyle w:val="Default"/>
              <w:rPr>
                <w:rFonts w:ascii="Verdana" w:hAnsi="Verdana" w:cs="Tahoma"/>
                <w:b/>
                <w:bCs/>
                <w:color w:val="201D1E"/>
                <w:sz w:val="22"/>
                <w:szCs w:val="22"/>
              </w:rPr>
            </w:pPr>
            <w:r w:rsidRPr="00AD09A0">
              <w:rPr>
                <w:rFonts w:ascii="Verdana" w:hAnsi="Verdana" w:cs="Tahoma"/>
                <w:b/>
                <w:bCs/>
                <w:color w:val="201D1E"/>
                <w:sz w:val="22"/>
                <w:szCs w:val="22"/>
              </w:rPr>
              <w:t>Year 1 Phonics</w:t>
            </w:r>
          </w:p>
        </w:tc>
        <w:tc>
          <w:tcPr>
            <w:tcW w:w="6008" w:type="dxa"/>
          </w:tcPr>
          <w:p w14:paraId="691D41A0"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94%</w:t>
            </w:r>
          </w:p>
        </w:tc>
      </w:tr>
      <w:tr w:rsidR="008E48A4" w:rsidRPr="00AD09A0" w14:paraId="05E0AB28" w14:textId="77777777" w:rsidTr="005F1036">
        <w:trPr>
          <w:trHeight w:val="499"/>
          <w:jc w:val="center"/>
        </w:trPr>
        <w:tc>
          <w:tcPr>
            <w:tcW w:w="4057" w:type="dxa"/>
          </w:tcPr>
          <w:p w14:paraId="11F5C195"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b/>
                <w:bCs/>
                <w:color w:val="201D1E"/>
                <w:sz w:val="22"/>
                <w:szCs w:val="22"/>
              </w:rPr>
              <w:t>KS1 Results 2023</w:t>
            </w:r>
          </w:p>
        </w:tc>
        <w:tc>
          <w:tcPr>
            <w:tcW w:w="6008" w:type="dxa"/>
          </w:tcPr>
          <w:p w14:paraId="1C102D86"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Reading:     Expected 8</w:t>
            </w:r>
            <w:r>
              <w:rPr>
                <w:rFonts w:ascii="Verdana" w:hAnsi="Verdana" w:cs="Tahoma"/>
                <w:color w:val="201D1E"/>
                <w:sz w:val="22"/>
                <w:szCs w:val="22"/>
              </w:rPr>
              <w:t>8</w:t>
            </w:r>
            <w:r w:rsidRPr="00AD09A0">
              <w:rPr>
                <w:rFonts w:ascii="Verdana" w:hAnsi="Verdana" w:cs="Tahoma"/>
                <w:color w:val="201D1E"/>
                <w:sz w:val="22"/>
                <w:szCs w:val="22"/>
              </w:rPr>
              <w:t>%    Greater Depth 3</w:t>
            </w:r>
            <w:r>
              <w:rPr>
                <w:rFonts w:ascii="Verdana" w:hAnsi="Verdana" w:cs="Tahoma"/>
                <w:color w:val="201D1E"/>
                <w:sz w:val="22"/>
                <w:szCs w:val="22"/>
              </w:rPr>
              <w:t>1</w:t>
            </w:r>
            <w:r w:rsidRPr="00AD09A0">
              <w:rPr>
                <w:rFonts w:ascii="Verdana" w:hAnsi="Verdana" w:cs="Tahoma"/>
                <w:color w:val="201D1E"/>
                <w:sz w:val="22"/>
                <w:szCs w:val="22"/>
              </w:rPr>
              <w:t>%</w:t>
            </w:r>
          </w:p>
          <w:p w14:paraId="33AF3097"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Writing:      Expected 8</w:t>
            </w:r>
            <w:r>
              <w:rPr>
                <w:rFonts w:ascii="Verdana" w:hAnsi="Verdana" w:cs="Tahoma"/>
                <w:color w:val="201D1E"/>
                <w:sz w:val="22"/>
                <w:szCs w:val="22"/>
              </w:rPr>
              <w:t>3</w:t>
            </w:r>
            <w:r w:rsidRPr="00AD09A0">
              <w:rPr>
                <w:rFonts w:ascii="Verdana" w:hAnsi="Verdana" w:cs="Tahoma"/>
                <w:color w:val="201D1E"/>
                <w:sz w:val="22"/>
                <w:szCs w:val="22"/>
              </w:rPr>
              <w:t>%    Greater Depth 21%</w:t>
            </w:r>
          </w:p>
          <w:p w14:paraId="62E7F28F"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Maths:        Expected 87%    Greater Depth 19%</w:t>
            </w:r>
          </w:p>
          <w:p w14:paraId="775152C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Combined:  Expected 78%    Greater Depth 14%</w:t>
            </w:r>
          </w:p>
        </w:tc>
      </w:tr>
      <w:tr w:rsidR="008E48A4" w:rsidRPr="00AD09A0" w14:paraId="152BFBD2" w14:textId="77777777" w:rsidTr="005F1036">
        <w:trPr>
          <w:trHeight w:val="500"/>
          <w:jc w:val="center"/>
        </w:trPr>
        <w:tc>
          <w:tcPr>
            <w:tcW w:w="4057" w:type="dxa"/>
          </w:tcPr>
          <w:p w14:paraId="1712C685" w14:textId="77777777" w:rsidR="008E48A4" w:rsidRPr="00AD09A0" w:rsidRDefault="008E48A4" w:rsidP="005F1036">
            <w:pPr>
              <w:pStyle w:val="Default"/>
              <w:rPr>
                <w:rFonts w:ascii="Verdana" w:hAnsi="Verdana" w:cs="Tahoma"/>
                <w:sz w:val="22"/>
                <w:szCs w:val="22"/>
              </w:rPr>
            </w:pPr>
            <w:r w:rsidRPr="00AD09A0">
              <w:rPr>
                <w:rFonts w:ascii="Verdana" w:hAnsi="Verdana" w:cs="Tahoma"/>
                <w:b/>
                <w:bCs/>
                <w:color w:val="201D1E"/>
                <w:sz w:val="22"/>
                <w:szCs w:val="22"/>
              </w:rPr>
              <w:t>KS2 Results 2023</w:t>
            </w:r>
          </w:p>
        </w:tc>
        <w:tc>
          <w:tcPr>
            <w:tcW w:w="6008" w:type="dxa"/>
          </w:tcPr>
          <w:p w14:paraId="46569D8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Reading:     Expected 94%     Greater Depth 60%</w:t>
            </w:r>
          </w:p>
          <w:p w14:paraId="03E538C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SPAG:         Expected 91%     Greater Depth 51%</w:t>
            </w:r>
          </w:p>
          <w:p w14:paraId="0BBF0441"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Writing:      Expected 94%     Greater Depth 37%</w:t>
            </w:r>
          </w:p>
          <w:p w14:paraId="3A12F7AC"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Maths:        Expected 97%     Greater Depth 60%</w:t>
            </w:r>
          </w:p>
          <w:p w14:paraId="04B454F5" w14:textId="77777777" w:rsidR="008E48A4" w:rsidRPr="00AD09A0" w:rsidRDefault="008E48A4" w:rsidP="005F1036">
            <w:pPr>
              <w:pStyle w:val="Default"/>
              <w:rPr>
                <w:rFonts w:ascii="Verdana" w:hAnsi="Verdana" w:cs="Tahoma"/>
                <w:color w:val="201D1E"/>
                <w:sz w:val="22"/>
                <w:szCs w:val="22"/>
              </w:rPr>
            </w:pPr>
            <w:r w:rsidRPr="00AD09A0">
              <w:rPr>
                <w:rFonts w:ascii="Verdana" w:hAnsi="Verdana" w:cs="Tahoma"/>
                <w:color w:val="201D1E"/>
                <w:sz w:val="22"/>
                <w:szCs w:val="22"/>
              </w:rPr>
              <w:t>Combined:  Expected 93%     Greater Depth 33%</w:t>
            </w:r>
          </w:p>
        </w:tc>
      </w:tr>
    </w:tbl>
    <w:p w14:paraId="53685F56" w14:textId="77777777" w:rsidR="008E48A4" w:rsidRPr="00AD09A0" w:rsidRDefault="008E48A4" w:rsidP="008E48A4">
      <w:pPr>
        <w:jc w:val="both"/>
        <w:rPr>
          <w:rFonts w:ascii="Verdana" w:hAnsi="Verdana" w:cs="Tahoma"/>
          <w:i/>
          <w:iCs/>
          <w:sz w:val="24"/>
          <w:szCs w:val="24"/>
        </w:rPr>
      </w:pPr>
    </w:p>
    <w:p w14:paraId="661E3AFC" w14:textId="77777777" w:rsidR="008E48A4" w:rsidRPr="00AD09A0" w:rsidRDefault="008E48A4" w:rsidP="008E48A4">
      <w:pPr>
        <w:autoSpaceDE w:val="0"/>
        <w:autoSpaceDN w:val="0"/>
        <w:adjustRightInd w:val="0"/>
        <w:spacing w:after="0" w:line="240" w:lineRule="auto"/>
        <w:rPr>
          <w:rFonts w:ascii="Verdana" w:hAnsi="Verdana" w:cs="Tahoma"/>
          <w:color w:val="000000"/>
          <w:kern w:val="0"/>
          <w:lang w:val="en-GB"/>
        </w:rPr>
      </w:pPr>
    </w:p>
    <w:p w14:paraId="30C9C019"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r w:rsidRPr="00AD09A0">
        <w:rPr>
          <w:rFonts w:ascii="Verdana" w:hAnsi="Verdana" w:cs="Tahoma"/>
          <w:color w:val="000000"/>
          <w:kern w:val="0"/>
          <w:sz w:val="24"/>
          <w:szCs w:val="24"/>
          <w:lang w:val="en-GB"/>
        </w:rPr>
        <w:t xml:space="preserve">For more information about our school, please visit </w:t>
      </w:r>
      <w:hyperlink r:id="rId7" w:history="1">
        <w:r w:rsidRPr="00AD09A0">
          <w:rPr>
            <w:rStyle w:val="Hyperlink"/>
            <w:rFonts w:ascii="Verdana" w:hAnsi="Verdana" w:cs="Tahoma"/>
            <w:kern w:val="0"/>
            <w:sz w:val="24"/>
            <w:szCs w:val="24"/>
            <w:lang w:val="en-GB"/>
          </w:rPr>
          <w:t>https://rhodesavenue.school/</w:t>
        </w:r>
      </w:hyperlink>
      <w:r w:rsidRPr="00AD09A0">
        <w:rPr>
          <w:rFonts w:ascii="Verdana" w:hAnsi="Verdana" w:cs="Tahoma"/>
          <w:color w:val="000000"/>
          <w:kern w:val="0"/>
          <w:sz w:val="24"/>
          <w:szCs w:val="24"/>
          <w:lang w:val="en-GB"/>
        </w:rPr>
        <w:t xml:space="preserve"> </w:t>
      </w:r>
    </w:p>
    <w:p w14:paraId="46DB3DCC"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63DE9638"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p>
    <w:p w14:paraId="6D35DDC0" w14:textId="77777777" w:rsidR="008E48A4" w:rsidRPr="00AD09A0" w:rsidRDefault="008E48A4" w:rsidP="008E48A4">
      <w:pPr>
        <w:autoSpaceDE w:val="0"/>
        <w:autoSpaceDN w:val="0"/>
        <w:adjustRightInd w:val="0"/>
        <w:spacing w:after="0" w:line="240" w:lineRule="auto"/>
        <w:rPr>
          <w:rFonts w:ascii="Verdana" w:hAnsi="Verdana" w:cs="Tahoma"/>
          <w:color w:val="000000"/>
          <w:kern w:val="0"/>
          <w:sz w:val="24"/>
          <w:szCs w:val="24"/>
          <w:lang w:val="en-GB"/>
        </w:rPr>
      </w:pPr>
      <w:r>
        <w:rPr>
          <w:rFonts w:ascii="Verdana" w:hAnsi="Verdana" w:cs="Tahoma"/>
          <w:noProof/>
          <w:color w:val="000000"/>
          <w:kern w:val="0"/>
          <w:sz w:val="24"/>
          <w:szCs w:val="24"/>
          <w:lang w:val="en-GB"/>
        </w:rPr>
        <w:drawing>
          <wp:anchor distT="0" distB="0" distL="114300" distR="114300" simplePos="0" relativeHeight="251661312" behindDoc="1" locked="0" layoutInCell="1" allowOverlap="1" wp14:anchorId="7ECD6701" wp14:editId="28F58CC6">
            <wp:simplePos x="0" y="0"/>
            <wp:positionH relativeFrom="margin">
              <wp:align>left</wp:align>
            </wp:positionH>
            <wp:positionV relativeFrom="paragraph">
              <wp:posOffset>325755</wp:posOffset>
            </wp:positionV>
            <wp:extent cx="5640110" cy="2419350"/>
            <wp:effectExtent l="38100" t="38100" r="93980" b="95250"/>
            <wp:wrapNone/>
            <wp:docPr id="1214068258" name="Picture 9" descr="A group of children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8258" name="Picture 9" descr="A group of children playing in a play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40110" cy="24193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33AC20B" w14:textId="77777777" w:rsidR="00EB7D09" w:rsidRDefault="00EB7D09"/>
    <w:sectPr w:rsidR="00EB7D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8A4"/>
    <w:rsid w:val="008E48A4"/>
    <w:rsid w:val="00EB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30E0"/>
  <w15:chartTrackingRefBased/>
  <w15:docId w15:val="{853ED46E-52A4-4260-88F4-57B22992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8A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48A4"/>
    <w:rPr>
      <w:color w:val="0563C1" w:themeColor="hyperlink"/>
      <w:u w:val="single"/>
    </w:rPr>
  </w:style>
  <w:style w:type="paragraph" w:customStyle="1" w:styleId="Default">
    <w:name w:val="Default"/>
    <w:rsid w:val="008E48A4"/>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rhodesavenue.schoo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456</Words>
  <Characters>2601</Characters>
  <Application>Microsoft Office Word</Application>
  <DocSecurity>0</DocSecurity>
  <Lines>21</Lines>
  <Paragraphs>6</Paragraphs>
  <ScaleCrop>false</ScaleCrop>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Doyle</dc:creator>
  <cp:keywords/>
  <dc:description/>
  <cp:lastModifiedBy>Fiona Doyle</cp:lastModifiedBy>
  <cp:revision>1</cp:revision>
  <dcterms:created xsi:type="dcterms:W3CDTF">2023-10-19T13:49:00Z</dcterms:created>
  <dcterms:modified xsi:type="dcterms:W3CDTF">2023-10-19T13:50:00Z</dcterms:modified>
</cp:coreProperties>
</file>