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42" w:rsidRPr="001B7488" w:rsidRDefault="00A4058F" w:rsidP="00075D3A">
      <w:pPr>
        <w:tabs>
          <w:tab w:val="left" w:pos="2880"/>
        </w:tabs>
        <w:jc w:val="both"/>
        <w:rPr>
          <w:rFonts w:asciiTheme="minorHAnsi" w:hAnsiTheme="minorHAnsi"/>
          <w:b/>
          <w:bCs/>
          <w:sz w:val="22"/>
          <w:szCs w:val="22"/>
        </w:rPr>
      </w:pPr>
      <w:bookmarkStart w:id="0" w:name="_Toc534791614"/>
      <w:r w:rsidRPr="00A4058F">
        <w:rPr>
          <w:rFonts w:asciiTheme="minorHAnsi" w:hAnsiTheme="minorHAnsi"/>
          <w:b/>
          <w:bCs/>
          <w:noProof/>
          <w:sz w:val="22"/>
          <w:szCs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-180974</wp:posOffset>
            </wp:positionV>
            <wp:extent cx="1609090" cy="676580"/>
            <wp:effectExtent l="0" t="0" r="0" b="9525"/>
            <wp:wrapNone/>
            <wp:docPr id="2" name="Picture 2" descr="\\fr-srv405\users\jenny.biggs\Desktop\F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rv405\users\jenny.biggs\Desktop\F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67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342" w:rsidRPr="001B7488" w:rsidRDefault="00567342" w:rsidP="00075D3A">
      <w:pPr>
        <w:pStyle w:val="Header"/>
        <w:rPr>
          <w:rFonts w:asciiTheme="minorHAnsi" w:hAnsiTheme="minorHAnsi" w:cs="Arial"/>
          <w:sz w:val="22"/>
          <w:szCs w:val="22"/>
        </w:rPr>
      </w:pPr>
    </w:p>
    <w:p w:rsidR="00567342" w:rsidRPr="001B7488" w:rsidRDefault="00567342" w:rsidP="00075D3A">
      <w:pPr>
        <w:jc w:val="both"/>
        <w:rPr>
          <w:rFonts w:asciiTheme="minorHAnsi" w:hAnsiTheme="minorHAnsi" w:cs="Arial"/>
          <w:sz w:val="22"/>
          <w:szCs w:val="22"/>
        </w:rPr>
      </w:pPr>
    </w:p>
    <w:bookmarkEnd w:id="0"/>
    <w:p w:rsidR="00567342" w:rsidRPr="001B7488" w:rsidRDefault="00567342" w:rsidP="00075D3A">
      <w:pPr>
        <w:jc w:val="both"/>
        <w:rPr>
          <w:rFonts w:asciiTheme="minorHAnsi" w:hAnsiTheme="minorHAnsi" w:cs="Arial"/>
          <w:b/>
          <w:bCs/>
          <w:sz w:val="22"/>
          <w:szCs w:val="22"/>
        </w:rPr>
      </w:pPr>
    </w:p>
    <w:p w:rsidR="00567342" w:rsidRPr="00896CBD" w:rsidRDefault="00567342" w:rsidP="00075D3A">
      <w:pPr>
        <w:jc w:val="both"/>
        <w:rPr>
          <w:rFonts w:asciiTheme="minorHAnsi" w:hAnsiTheme="minorHAnsi" w:cs="Arial"/>
          <w:b/>
          <w:bCs/>
          <w:sz w:val="28"/>
          <w:szCs w:val="28"/>
        </w:rPr>
      </w:pPr>
      <w:r w:rsidRPr="00896CBD">
        <w:rPr>
          <w:rFonts w:asciiTheme="minorHAnsi" w:hAnsiTheme="minorHAnsi" w:cs="Arial"/>
          <w:b/>
          <w:bCs/>
          <w:sz w:val="28"/>
          <w:szCs w:val="28"/>
        </w:rPr>
        <w:t>ROLE DESCRIPTION</w:t>
      </w:r>
    </w:p>
    <w:p w:rsidR="00567342" w:rsidRPr="001B7488" w:rsidRDefault="00567342" w:rsidP="00075D3A">
      <w:pPr>
        <w:jc w:val="both"/>
        <w:rPr>
          <w:rFonts w:asciiTheme="minorHAnsi" w:hAnsiTheme="minorHAnsi" w:cs="Arial"/>
          <w:b/>
          <w:bCs/>
          <w:sz w:val="22"/>
          <w:szCs w:val="22"/>
        </w:rPr>
      </w:pPr>
    </w:p>
    <w:p w:rsidR="00567342" w:rsidRPr="001B7488" w:rsidRDefault="00567342" w:rsidP="00075D3A">
      <w:pPr>
        <w:jc w:val="both"/>
        <w:rPr>
          <w:rFonts w:asciiTheme="minorHAnsi" w:hAnsiTheme="minorHAnsi" w:cs="Arial"/>
          <w:b/>
          <w:bCs/>
          <w:sz w:val="22"/>
          <w:szCs w:val="22"/>
        </w:rPr>
      </w:pPr>
    </w:p>
    <w:p w:rsidR="00567342" w:rsidRPr="0020641A" w:rsidRDefault="00567342" w:rsidP="00075D3A">
      <w:pPr>
        <w:jc w:val="both"/>
        <w:rPr>
          <w:rFonts w:asciiTheme="minorHAnsi" w:hAnsiTheme="minorHAnsi" w:cs="Arial"/>
          <w:b/>
          <w:bCs/>
          <w:sz w:val="22"/>
          <w:szCs w:val="22"/>
        </w:rPr>
      </w:pPr>
      <w:r w:rsidRPr="001B7488">
        <w:rPr>
          <w:rFonts w:asciiTheme="minorHAnsi" w:hAnsiTheme="minorHAnsi" w:cs="Arial"/>
          <w:b/>
          <w:bCs/>
          <w:sz w:val="22"/>
          <w:szCs w:val="22"/>
        </w:rPr>
        <w:t>ROLE TITLE:</w:t>
      </w:r>
      <w:r w:rsidRPr="001B7488">
        <w:rPr>
          <w:rFonts w:asciiTheme="minorHAnsi" w:hAnsiTheme="minorHAnsi" w:cs="Arial"/>
          <w:b/>
          <w:bCs/>
          <w:sz w:val="22"/>
          <w:szCs w:val="22"/>
        </w:rPr>
        <w:tab/>
      </w:r>
      <w:r w:rsidRPr="001B7488">
        <w:rPr>
          <w:rFonts w:asciiTheme="minorHAnsi" w:hAnsiTheme="minorHAnsi" w:cs="Arial"/>
          <w:b/>
          <w:bCs/>
          <w:sz w:val="22"/>
          <w:szCs w:val="22"/>
        </w:rPr>
        <w:tab/>
      </w:r>
      <w:r w:rsidRPr="001B7488">
        <w:rPr>
          <w:rFonts w:asciiTheme="minorHAnsi" w:hAnsiTheme="minorHAnsi" w:cs="Arial"/>
          <w:b/>
          <w:bCs/>
          <w:sz w:val="22"/>
          <w:szCs w:val="22"/>
        </w:rPr>
        <w:tab/>
      </w:r>
      <w:r w:rsidR="008C4991" w:rsidRPr="001B7488">
        <w:rPr>
          <w:rFonts w:asciiTheme="minorHAnsi" w:hAnsiTheme="minorHAnsi" w:cs="Arial"/>
          <w:b/>
          <w:bCs/>
          <w:sz w:val="22"/>
          <w:szCs w:val="22"/>
        </w:rPr>
        <w:tab/>
      </w:r>
      <w:r w:rsidR="00496D9D" w:rsidRPr="0020641A">
        <w:rPr>
          <w:rFonts w:asciiTheme="minorHAnsi" w:hAnsiTheme="minorHAnsi"/>
          <w:b/>
          <w:bCs/>
          <w:iCs/>
          <w:sz w:val="22"/>
          <w:szCs w:val="22"/>
        </w:rPr>
        <w:t>Teacher of</w:t>
      </w:r>
      <w:r w:rsidR="004E7295" w:rsidRPr="0020641A">
        <w:rPr>
          <w:rFonts w:asciiTheme="minorHAnsi" w:hAnsiTheme="minorHAnsi"/>
          <w:b/>
          <w:bCs/>
          <w:iCs/>
          <w:sz w:val="22"/>
          <w:szCs w:val="22"/>
        </w:rPr>
        <w:t xml:space="preserve"> </w:t>
      </w:r>
      <w:r w:rsidR="00E95301">
        <w:rPr>
          <w:rFonts w:asciiTheme="minorHAnsi" w:hAnsiTheme="minorHAnsi"/>
          <w:b/>
          <w:bCs/>
          <w:iCs/>
          <w:sz w:val="22"/>
          <w:szCs w:val="22"/>
        </w:rPr>
        <w:t>Business</w:t>
      </w:r>
    </w:p>
    <w:p w:rsidR="00567342" w:rsidRPr="0020641A" w:rsidRDefault="00567342" w:rsidP="00075D3A">
      <w:pPr>
        <w:jc w:val="both"/>
        <w:rPr>
          <w:rFonts w:asciiTheme="minorHAnsi" w:hAnsiTheme="minorHAnsi" w:cs="Arial"/>
          <w:b/>
          <w:bCs/>
          <w:sz w:val="22"/>
          <w:szCs w:val="22"/>
        </w:rPr>
      </w:pPr>
    </w:p>
    <w:p w:rsidR="00567342" w:rsidRPr="0020641A" w:rsidRDefault="00567342" w:rsidP="00075D3A">
      <w:pPr>
        <w:jc w:val="both"/>
        <w:rPr>
          <w:rFonts w:asciiTheme="minorHAnsi" w:hAnsiTheme="minorHAnsi" w:cs="Arial"/>
          <w:b/>
          <w:bCs/>
          <w:sz w:val="22"/>
          <w:szCs w:val="22"/>
        </w:rPr>
      </w:pPr>
    </w:p>
    <w:p w:rsidR="00567342" w:rsidRPr="0020641A" w:rsidRDefault="00567342" w:rsidP="00075D3A">
      <w:pPr>
        <w:jc w:val="both"/>
        <w:rPr>
          <w:rFonts w:asciiTheme="minorHAnsi" w:hAnsiTheme="minorHAnsi" w:cs="Arial"/>
          <w:b/>
          <w:bCs/>
          <w:sz w:val="22"/>
          <w:szCs w:val="22"/>
        </w:rPr>
      </w:pPr>
      <w:r w:rsidRPr="0020641A">
        <w:rPr>
          <w:rFonts w:asciiTheme="minorHAnsi" w:hAnsiTheme="minorHAnsi" w:cs="Arial"/>
          <w:b/>
          <w:bCs/>
          <w:sz w:val="22"/>
          <w:szCs w:val="22"/>
        </w:rPr>
        <w:t>REPORTING TO:</w:t>
      </w:r>
      <w:r w:rsidRPr="0020641A">
        <w:rPr>
          <w:rFonts w:asciiTheme="minorHAnsi" w:hAnsiTheme="minorHAnsi" w:cs="Arial"/>
          <w:b/>
          <w:bCs/>
          <w:sz w:val="22"/>
          <w:szCs w:val="22"/>
        </w:rPr>
        <w:tab/>
      </w:r>
      <w:r w:rsidRPr="0020641A">
        <w:rPr>
          <w:rFonts w:asciiTheme="minorHAnsi" w:hAnsiTheme="minorHAnsi" w:cs="Arial"/>
          <w:b/>
          <w:bCs/>
          <w:sz w:val="22"/>
          <w:szCs w:val="22"/>
        </w:rPr>
        <w:tab/>
      </w:r>
      <w:r w:rsidR="008C4991" w:rsidRPr="0020641A">
        <w:rPr>
          <w:rFonts w:asciiTheme="minorHAnsi" w:hAnsiTheme="minorHAnsi" w:cs="Arial"/>
          <w:b/>
          <w:bCs/>
          <w:sz w:val="22"/>
          <w:szCs w:val="22"/>
        </w:rPr>
        <w:tab/>
      </w:r>
      <w:r w:rsidR="00574D24" w:rsidRPr="0020641A">
        <w:rPr>
          <w:rFonts w:asciiTheme="minorHAnsi" w:hAnsiTheme="minorHAnsi" w:cs="Arial"/>
          <w:b/>
          <w:bCs/>
          <w:sz w:val="22"/>
          <w:szCs w:val="22"/>
        </w:rPr>
        <w:t>Head of Department</w:t>
      </w:r>
    </w:p>
    <w:p w:rsidR="00567342" w:rsidRPr="0020641A" w:rsidRDefault="00E46B12" w:rsidP="00075D3A">
      <w:pPr>
        <w:pStyle w:val="Default"/>
        <w:rPr>
          <w:rFonts w:asciiTheme="minorHAnsi" w:hAnsiTheme="minorHAnsi"/>
          <w:color w:val="auto"/>
          <w:sz w:val="22"/>
          <w:szCs w:val="22"/>
        </w:rPr>
      </w:pPr>
      <w:r w:rsidRPr="0020641A">
        <w:rPr>
          <w:rFonts w:asciiTheme="minorHAnsi" w:hAnsiTheme="minorHAnsi"/>
          <w:b/>
          <w:bCs/>
          <w:color w:val="auto"/>
          <w:sz w:val="22"/>
          <w:szCs w:val="22"/>
        </w:rPr>
        <w:tab/>
      </w:r>
      <w:r w:rsidRPr="0020641A">
        <w:rPr>
          <w:rFonts w:asciiTheme="minorHAnsi" w:hAnsiTheme="minorHAnsi"/>
          <w:b/>
          <w:bCs/>
          <w:color w:val="auto"/>
          <w:sz w:val="22"/>
          <w:szCs w:val="22"/>
        </w:rPr>
        <w:tab/>
      </w:r>
      <w:r w:rsidRPr="0020641A">
        <w:rPr>
          <w:rFonts w:asciiTheme="minorHAnsi" w:hAnsiTheme="minorHAnsi"/>
          <w:b/>
          <w:bCs/>
          <w:color w:val="auto"/>
          <w:sz w:val="22"/>
          <w:szCs w:val="22"/>
        </w:rPr>
        <w:tab/>
      </w:r>
      <w:r w:rsidRPr="0020641A">
        <w:rPr>
          <w:rFonts w:asciiTheme="minorHAnsi" w:hAnsiTheme="minorHAnsi"/>
          <w:b/>
          <w:bCs/>
          <w:color w:val="auto"/>
          <w:sz w:val="22"/>
          <w:szCs w:val="22"/>
        </w:rPr>
        <w:tab/>
      </w:r>
      <w:r w:rsidRPr="0020641A">
        <w:rPr>
          <w:rFonts w:asciiTheme="minorHAnsi" w:hAnsiTheme="minorHAnsi"/>
          <w:b/>
          <w:bCs/>
          <w:color w:val="auto"/>
          <w:sz w:val="22"/>
          <w:szCs w:val="22"/>
        </w:rPr>
        <w:tab/>
      </w:r>
    </w:p>
    <w:p w:rsidR="00567342" w:rsidRPr="0020641A" w:rsidRDefault="00567342" w:rsidP="00075D3A">
      <w:pPr>
        <w:jc w:val="both"/>
        <w:rPr>
          <w:rFonts w:asciiTheme="minorHAnsi" w:hAnsiTheme="minorHAnsi" w:cs="Arial"/>
          <w:b/>
          <w:bCs/>
          <w:sz w:val="22"/>
          <w:szCs w:val="22"/>
        </w:rPr>
      </w:pPr>
    </w:p>
    <w:p w:rsidR="00567342" w:rsidRPr="0020641A" w:rsidRDefault="00953310" w:rsidP="00075D3A">
      <w:pPr>
        <w:pStyle w:val="BodyText2"/>
        <w:rPr>
          <w:rFonts w:asciiTheme="minorHAnsi" w:hAnsiTheme="minorHAnsi"/>
          <w:sz w:val="22"/>
        </w:rPr>
      </w:pPr>
      <w:r w:rsidRPr="0020641A">
        <w:rPr>
          <w:rFonts w:asciiTheme="minorHAnsi" w:hAnsiTheme="minorHAnsi"/>
          <w:sz w:val="22"/>
        </w:rPr>
        <w:t>LOCATION</w:t>
      </w:r>
      <w:r w:rsidR="005F12E7" w:rsidRPr="0020641A">
        <w:rPr>
          <w:rFonts w:asciiTheme="minorHAnsi" w:hAnsiTheme="minorHAnsi"/>
          <w:sz w:val="22"/>
        </w:rPr>
        <w:t>:</w:t>
      </w:r>
      <w:r w:rsidR="005F12E7" w:rsidRPr="0020641A">
        <w:rPr>
          <w:rFonts w:asciiTheme="minorHAnsi" w:hAnsiTheme="minorHAnsi"/>
          <w:sz w:val="22"/>
        </w:rPr>
        <w:tab/>
      </w:r>
      <w:r w:rsidR="00896CBD" w:rsidRPr="0020641A">
        <w:rPr>
          <w:rFonts w:asciiTheme="minorHAnsi" w:hAnsiTheme="minorHAnsi"/>
          <w:sz w:val="22"/>
        </w:rPr>
        <w:tab/>
      </w:r>
      <w:r w:rsidR="00896CBD" w:rsidRPr="0020641A">
        <w:rPr>
          <w:rFonts w:asciiTheme="minorHAnsi" w:hAnsiTheme="minorHAnsi"/>
          <w:sz w:val="22"/>
        </w:rPr>
        <w:tab/>
      </w:r>
      <w:r w:rsidR="00896CBD" w:rsidRPr="0020641A">
        <w:rPr>
          <w:rFonts w:asciiTheme="minorHAnsi" w:hAnsiTheme="minorHAnsi"/>
          <w:sz w:val="22"/>
        </w:rPr>
        <w:tab/>
      </w:r>
      <w:r w:rsidR="008C4991" w:rsidRPr="0020641A">
        <w:rPr>
          <w:rFonts w:asciiTheme="minorHAnsi" w:hAnsiTheme="minorHAnsi"/>
          <w:sz w:val="22"/>
        </w:rPr>
        <w:t xml:space="preserve">Franklin </w:t>
      </w:r>
      <w:r w:rsidR="000D542A" w:rsidRPr="0020641A">
        <w:rPr>
          <w:rFonts w:asciiTheme="minorHAnsi" w:hAnsiTheme="minorHAnsi"/>
          <w:sz w:val="22"/>
        </w:rPr>
        <w:t>College</w:t>
      </w:r>
      <w:r w:rsidR="008C4991" w:rsidRPr="0020641A">
        <w:rPr>
          <w:rFonts w:asciiTheme="minorHAnsi" w:hAnsiTheme="minorHAnsi"/>
          <w:sz w:val="22"/>
        </w:rPr>
        <w:t>, Grimsby</w:t>
      </w:r>
    </w:p>
    <w:p w:rsidR="00567342" w:rsidRPr="0020641A" w:rsidRDefault="00567342" w:rsidP="00075D3A">
      <w:pPr>
        <w:jc w:val="both"/>
        <w:rPr>
          <w:rFonts w:asciiTheme="minorHAnsi" w:hAnsiTheme="minorHAnsi" w:cs="Arial"/>
          <w:b/>
          <w:bCs/>
          <w:sz w:val="22"/>
          <w:szCs w:val="22"/>
        </w:rPr>
      </w:pPr>
    </w:p>
    <w:p w:rsidR="00567342" w:rsidRPr="0020641A" w:rsidRDefault="00567342" w:rsidP="00075D3A">
      <w:pPr>
        <w:jc w:val="both"/>
        <w:rPr>
          <w:rFonts w:asciiTheme="minorHAnsi" w:hAnsiTheme="minorHAnsi" w:cs="Arial"/>
          <w:b/>
          <w:bCs/>
          <w:sz w:val="22"/>
          <w:szCs w:val="22"/>
        </w:rPr>
      </w:pPr>
    </w:p>
    <w:p w:rsidR="00D6608B" w:rsidRPr="0020641A" w:rsidRDefault="00567342" w:rsidP="00075D3A">
      <w:pPr>
        <w:pStyle w:val="BodyText"/>
        <w:spacing w:after="0"/>
        <w:ind w:left="3238" w:hanging="3238"/>
        <w:rPr>
          <w:rFonts w:asciiTheme="minorHAnsi" w:hAnsiTheme="minorHAnsi" w:cs="Arial"/>
          <w:b/>
          <w:bCs/>
          <w:sz w:val="22"/>
          <w:szCs w:val="22"/>
        </w:rPr>
      </w:pPr>
      <w:r w:rsidRPr="0020641A">
        <w:rPr>
          <w:rFonts w:asciiTheme="minorHAnsi" w:hAnsiTheme="minorHAnsi" w:cs="Arial"/>
          <w:b/>
          <w:bCs/>
          <w:sz w:val="22"/>
          <w:szCs w:val="22"/>
          <w:lang w:val="en-US"/>
        </w:rPr>
        <w:t>APPOINTMENT TYPE:</w:t>
      </w:r>
      <w:r w:rsidRPr="0020641A">
        <w:rPr>
          <w:rFonts w:asciiTheme="minorHAnsi" w:hAnsiTheme="minorHAnsi" w:cs="Arial"/>
          <w:b/>
          <w:bCs/>
          <w:sz w:val="22"/>
          <w:szCs w:val="22"/>
          <w:lang w:val="en-US"/>
        </w:rPr>
        <w:tab/>
      </w:r>
      <w:r w:rsidR="00896CBD" w:rsidRPr="0020641A">
        <w:rPr>
          <w:rFonts w:asciiTheme="minorHAnsi" w:hAnsiTheme="minorHAnsi" w:cs="Arial"/>
          <w:b/>
          <w:bCs/>
          <w:sz w:val="22"/>
          <w:szCs w:val="22"/>
          <w:lang w:val="en-US"/>
        </w:rPr>
        <w:tab/>
      </w:r>
      <w:r w:rsidR="00180AA3" w:rsidRPr="0020641A">
        <w:rPr>
          <w:rFonts w:asciiTheme="minorHAnsi" w:hAnsiTheme="minorHAnsi" w:cs="Arial"/>
          <w:b/>
          <w:bCs/>
          <w:sz w:val="22"/>
          <w:szCs w:val="22"/>
        </w:rPr>
        <w:t>Teaching post</w:t>
      </w:r>
      <w:r w:rsidR="008A483E">
        <w:rPr>
          <w:rFonts w:asciiTheme="minorHAnsi" w:hAnsiTheme="minorHAnsi" w:cs="Arial"/>
          <w:b/>
          <w:bCs/>
          <w:sz w:val="22"/>
          <w:szCs w:val="22"/>
        </w:rPr>
        <w:t xml:space="preserve"> </w:t>
      </w:r>
      <w:r w:rsidR="005B7F6E">
        <w:rPr>
          <w:rFonts w:asciiTheme="minorHAnsi" w:hAnsiTheme="minorHAnsi" w:cs="Arial"/>
          <w:b/>
          <w:bCs/>
          <w:sz w:val="22"/>
          <w:szCs w:val="22"/>
        </w:rPr>
        <w:t>–</w:t>
      </w:r>
      <w:r w:rsidR="00180AA3" w:rsidRPr="0020641A">
        <w:rPr>
          <w:rFonts w:asciiTheme="minorHAnsi" w:hAnsiTheme="minorHAnsi" w:cs="Arial"/>
          <w:b/>
          <w:bCs/>
          <w:sz w:val="22"/>
          <w:szCs w:val="22"/>
        </w:rPr>
        <w:t xml:space="preserve"> </w:t>
      </w:r>
      <w:r w:rsidR="00D6608B" w:rsidRPr="0020641A">
        <w:rPr>
          <w:rFonts w:asciiTheme="minorHAnsi" w:hAnsiTheme="minorHAnsi" w:cs="Arial"/>
          <w:b/>
          <w:bCs/>
          <w:sz w:val="22"/>
          <w:szCs w:val="22"/>
        </w:rPr>
        <w:t>Full</w:t>
      </w:r>
      <w:r w:rsidR="005B7F6E">
        <w:rPr>
          <w:rFonts w:asciiTheme="minorHAnsi" w:hAnsiTheme="minorHAnsi" w:cs="Arial"/>
          <w:b/>
          <w:bCs/>
          <w:sz w:val="22"/>
          <w:szCs w:val="22"/>
        </w:rPr>
        <w:t xml:space="preserve"> T</w:t>
      </w:r>
      <w:r w:rsidR="00DB2A34" w:rsidRPr="0020641A">
        <w:rPr>
          <w:rFonts w:asciiTheme="minorHAnsi" w:hAnsiTheme="minorHAnsi" w:cs="Arial"/>
          <w:b/>
          <w:bCs/>
          <w:sz w:val="22"/>
          <w:szCs w:val="22"/>
        </w:rPr>
        <w:t>ime</w:t>
      </w:r>
      <w:r w:rsidR="008273A4" w:rsidRPr="0020641A">
        <w:rPr>
          <w:rFonts w:asciiTheme="minorHAnsi" w:hAnsiTheme="minorHAnsi" w:cs="Arial"/>
          <w:b/>
          <w:bCs/>
          <w:sz w:val="22"/>
          <w:szCs w:val="22"/>
        </w:rPr>
        <w:t xml:space="preserve"> </w:t>
      </w:r>
      <w:r w:rsidR="005B7F6E">
        <w:rPr>
          <w:rFonts w:asciiTheme="minorHAnsi" w:hAnsiTheme="minorHAnsi" w:cs="Arial"/>
          <w:b/>
          <w:bCs/>
          <w:sz w:val="22"/>
          <w:szCs w:val="22"/>
        </w:rPr>
        <w:t>/ Part Time</w:t>
      </w:r>
    </w:p>
    <w:p w:rsidR="00D71E85" w:rsidRPr="0020641A" w:rsidRDefault="00D71E85" w:rsidP="00075D3A">
      <w:pPr>
        <w:pStyle w:val="BodyText2"/>
        <w:rPr>
          <w:rFonts w:asciiTheme="minorHAnsi" w:hAnsiTheme="minorHAnsi"/>
          <w:sz w:val="22"/>
        </w:rPr>
      </w:pPr>
    </w:p>
    <w:p w:rsidR="008A483E" w:rsidRDefault="008A483E" w:rsidP="00075D3A">
      <w:pPr>
        <w:pStyle w:val="BodyText2"/>
        <w:rPr>
          <w:rFonts w:asciiTheme="minorHAnsi" w:hAnsiTheme="minorHAnsi"/>
          <w:sz w:val="22"/>
        </w:rPr>
      </w:pPr>
    </w:p>
    <w:p w:rsidR="00567342" w:rsidRPr="0020641A" w:rsidRDefault="00567342" w:rsidP="00075D3A">
      <w:pPr>
        <w:pStyle w:val="BodyText2"/>
        <w:rPr>
          <w:rFonts w:asciiTheme="minorHAnsi" w:hAnsiTheme="minorHAnsi"/>
          <w:sz w:val="22"/>
        </w:rPr>
      </w:pPr>
      <w:r w:rsidRPr="0020641A">
        <w:rPr>
          <w:rFonts w:asciiTheme="minorHAnsi" w:hAnsiTheme="minorHAnsi"/>
          <w:sz w:val="22"/>
        </w:rPr>
        <w:t>DATE:</w:t>
      </w:r>
      <w:r w:rsidRPr="0020641A">
        <w:rPr>
          <w:rFonts w:asciiTheme="minorHAnsi" w:hAnsiTheme="minorHAnsi"/>
          <w:sz w:val="22"/>
        </w:rPr>
        <w:tab/>
      </w:r>
      <w:r w:rsidRPr="0020641A">
        <w:rPr>
          <w:rFonts w:asciiTheme="minorHAnsi" w:hAnsiTheme="minorHAnsi"/>
          <w:sz w:val="22"/>
        </w:rPr>
        <w:tab/>
      </w:r>
      <w:r w:rsidRPr="0020641A">
        <w:rPr>
          <w:rFonts w:asciiTheme="minorHAnsi" w:hAnsiTheme="minorHAnsi"/>
          <w:sz w:val="22"/>
        </w:rPr>
        <w:tab/>
      </w:r>
      <w:r w:rsidRPr="0020641A">
        <w:rPr>
          <w:rFonts w:asciiTheme="minorHAnsi" w:hAnsiTheme="minorHAnsi"/>
          <w:sz w:val="22"/>
        </w:rPr>
        <w:tab/>
      </w:r>
      <w:r w:rsidR="001079FC">
        <w:rPr>
          <w:rFonts w:asciiTheme="minorHAnsi" w:hAnsiTheme="minorHAnsi"/>
          <w:sz w:val="22"/>
        </w:rPr>
        <w:tab/>
      </w:r>
      <w:r w:rsidR="000F3991">
        <w:rPr>
          <w:rFonts w:asciiTheme="minorHAnsi" w:hAnsiTheme="minorHAnsi"/>
          <w:sz w:val="22"/>
        </w:rPr>
        <w:t>March 2020</w:t>
      </w:r>
    </w:p>
    <w:p w:rsidR="00567342" w:rsidRPr="0020641A" w:rsidRDefault="00567342" w:rsidP="00075D3A">
      <w:pPr>
        <w:pStyle w:val="BodyText2"/>
        <w:rPr>
          <w:rFonts w:asciiTheme="minorHAnsi" w:hAnsiTheme="minorHAnsi"/>
          <w:sz w:val="22"/>
        </w:rPr>
      </w:pPr>
    </w:p>
    <w:p w:rsidR="00567342" w:rsidRPr="0020641A" w:rsidRDefault="00567342" w:rsidP="00075D3A">
      <w:pPr>
        <w:jc w:val="both"/>
        <w:rPr>
          <w:rFonts w:asciiTheme="minorHAnsi" w:hAnsiTheme="minorHAnsi" w:cs="Arial"/>
          <w:sz w:val="22"/>
          <w:szCs w:val="22"/>
        </w:rPr>
      </w:pPr>
    </w:p>
    <w:p w:rsidR="00567342" w:rsidRPr="0020641A" w:rsidRDefault="00567342" w:rsidP="00075D3A">
      <w:pPr>
        <w:jc w:val="both"/>
        <w:rPr>
          <w:rFonts w:asciiTheme="minorHAnsi" w:hAnsiTheme="minorHAnsi" w:cs="Arial"/>
          <w:sz w:val="22"/>
          <w:szCs w:val="22"/>
        </w:rPr>
      </w:pPr>
      <w:r w:rsidRPr="0020641A">
        <w:rPr>
          <w:rFonts w:asciiTheme="minorHAnsi" w:hAnsiTheme="minorHAnsi" w:cs="Arial"/>
          <w:b/>
          <w:bCs/>
          <w:sz w:val="22"/>
          <w:szCs w:val="22"/>
        </w:rPr>
        <w:t>ROLE PURPOSE</w:t>
      </w:r>
      <w:r w:rsidRPr="0020641A">
        <w:rPr>
          <w:rFonts w:asciiTheme="minorHAnsi" w:hAnsiTheme="minorHAnsi" w:cs="Arial"/>
          <w:sz w:val="22"/>
          <w:szCs w:val="22"/>
        </w:rPr>
        <w:t xml:space="preserve">: </w:t>
      </w:r>
    </w:p>
    <w:p w:rsidR="00567342" w:rsidRPr="0020641A" w:rsidRDefault="00567342" w:rsidP="00075D3A">
      <w:pPr>
        <w:rPr>
          <w:rFonts w:asciiTheme="minorHAnsi" w:hAnsiTheme="minorHAnsi" w:cs="Arial"/>
          <w:sz w:val="22"/>
          <w:szCs w:val="22"/>
        </w:rPr>
      </w:pPr>
    </w:p>
    <w:p w:rsidR="00180AA3" w:rsidRPr="0020641A" w:rsidRDefault="00180AA3" w:rsidP="00075D3A">
      <w:pPr>
        <w:jc w:val="both"/>
        <w:rPr>
          <w:rFonts w:ascii="Arial" w:hAnsi="Arial" w:cs="Arial"/>
        </w:rPr>
      </w:pPr>
      <w:r w:rsidRPr="0020641A">
        <w:rPr>
          <w:rFonts w:asciiTheme="minorHAnsi" w:hAnsiTheme="minorHAnsi" w:cs="Arial"/>
          <w:sz w:val="22"/>
          <w:szCs w:val="22"/>
        </w:rPr>
        <w:t>The</w:t>
      </w:r>
      <w:r w:rsidR="0052411C" w:rsidRPr="0020641A">
        <w:rPr>
          <w:rFonts w:asciiTheme="minorHAnsi" w:hAnsiTheme="minorHAnsi" w:cs="Arial"/>
          <w:sz w:val="22"/>
          <w:szCs w:val="22"/>
        </w:rPr>
        <w:t xml:space="preserve"> post-holder will report to the</w:t>
      </w:r>
      <w:r w:rsidRPr="0020641A">
        <w:rPr>
          <w:rFonts w:asciiTheme="minorHAnsi" w:hAnsiTheme="minorHAnsi" w:cs="Arial"/>
          <w:sz w:val="22"/>
          <w:szCs w:val="22"/>
        </w:rPr>
        <w:t xml:space="preserve"> </w:t>
      </w:r>
      <w:r w:rsidR="00496D9D" w:rsidRPr="0020641A">
        <w:rPr>
          <w:rFonts w:asciiTheme="minorHAnsi" w:hAnsiTheme="minorHAnsi" w:cs="Arial"/>
          <w:sz w:val="22"/>
          <w:szCs w:val="22"/>
        </w:rPr>
        <w:t>Head of Department for this curriculum area</w:t>
      </w:r>
      <w:r w:rsidR="0052411C" w:rsidRPr="0020641A">
        <w:rPr>
          <w:rFonts w:asciiTheme="minorHAnsi" w:hAnsiTheme="minorHAnsi" w:cs="Arial"/>
          <w:sz w:val="22"/>
          <w:szCs w:val="22"/>
        </w:rPr>
        <w:t xml:space="preserve">, and will be responsible for the planning, development and successful delivery of teaching and learning </w:t>
      </w:r>
      <w:r w:rsidR="0060353E">
        <w:rPr>
          <w:rFonts w:asciiTheme="minorHAnsi" w:hAnsiTheme="minorHAnsi" w:cs="Arial"/>
          <w:sz w:val="22"/>
          <w:szCs w:val="22"/>
        </w:rPr>
        <w:t xml:space="preserve">across </w:t>
      </w:r>
      <w:r w:rsidR="008D2735">
        <w:rPr>
          <w:rFonts w:asciiTheme="minorHAnsi" w:hAnsiTheme="minorHAnsi" w:cs="Arial"/>
          <w:sz w:val="22"/>
          <w:szCs w:val="22"/>
        </w:rPr>
        <w:t xml:space="preserve">the </w:t>
      </w:r>
      <w:r w:rsidR="0060353E">
        <w:rPr>
          <w:rFonts w:asciiTheme="minorHAnsi" w:hAnsiTheme="minorHAnsi" w:cs="Arial"/>
          <w:sz w:val="22"/>
          <w:szCs w:val="22"/>
        </w:rPr>
        <w:t xml:space="preserve">BTEC and A level provision </w:t>
      </w:r>
      <w:r w:rsidR="0052411C" w:rsidRPr="0020641A">
        <w:rPr>
          <w:rFonts w:asciiTheme="minorHAnsi" w:hAnsiTheme="minorHAnsi" w:cs="Arial"/>
          <w:sz w:val="22"/>
          <w:szCs w:val="22"/>
        </w:rPr>
        <w:t xml:space="preserve">within the </w:t>
      </w:r>
      <w:r w:rsidR="00496D9D" w:rsidRPr="0020641A">
        <w:rPr>
          <w:rFonts w:asciiTheme="minorHAnsi" w:hAnsiTheme="minorHAnsi" w:cs="Arial"/>
          <w:sz w:val="22"/>
          <w:szCs w:val="22"/>
        </w:rPr>
        <w:t>Department</w:t>
      </w:r>
      <w:r w:rsidR="0052411C" w:rsidRPr="0020641A">
        <w:rPr>
          <w:rFonts w:asciiTheme="minorHAnsi" w:hAnsiTheme="minorHAnsi" w:cs="Arial"/>
          <w:sz w:val="22"/>
          <w:szCs w:val="22"/>
        </w:rPr>
        <w:t xml:space="preserve">. </w:t>
      </w:r>
    </w:p>
    <w:p w:rsidR="00D81AD5" w:rsidRPr="0020641A" w:rsidRDefault="00D81AD5" w:rsidP="00075D3A">
      <w:pPr>
        <w:jc w:val="both"/>
        <w:rPr>
          <w:rFonts w:asciiTheme="minorHAnsi" w:hAnsiTheme="minorHAnsi" w:cs="Arial"/>
          <w:b/>
          <w:bCs/>
          <w:sz w:val="22"/>
          <w:szCs w:val="22"/>
        </w:rPr>
      </w:pPr>
    </w:p>
    <w:p w:rsidR="00567342" w:rsidRPr="0020641A" w:rsidRDefault="00567342" w:rsidP="00075D3A">
      <w:pPr>
        <w:jc w:val="both"/>
        <w:rPr>
          <w:rFonts w:asciiTheme="minorHAnsi" w:hAnsiTheme="minorHAnsi" w:cs="Arial"/>
          <w:sz w:val="22"/>
          <w:szCs w:val="22"/>
        </w:rPr>
      </w:pPr>
      <w:r w:rsidRPr="0020641A">
        <w:rPr>
          <w:rFonts w:asciiTheme="minorHAnsi" w:hAnsiTheme="minorHAnsi" w:cs="Arial"/>
          <w:b/>
          <w:bCs/>
          <w:sz w:val="22"/>
          <w:szCs w:val="22"/>
        </w:rPr>
        <w:t>DIMENSIONS:</w:t>
      </w:r>
    </w:p>
    <w:p w:rsidR="00567342" w:rsidRPr="0020641A" w:rsidRDefault="00567342" w:rsidP="00075D3A">
      <w:pPr>
        <w:jc w:val="both"/>
        <w:rPr>
          <w:rFonts w:asciiTheme="minorHAnsi" w:hAnsiTheme="minorHAnsi" w:cs="Arial"/>
          <w:sz w:val="22"/>
          <w:szCs w:val="22"/>
        </w:rPr>
      </w:pPr>
    </w:p>
    <w:p w:rsidR="00567342" w:rsidRPr="0020641A" w:rsidRDefault="00567342" w:rsidP="00075D3A">
      <w:pPr>
        <w:pStyle w:val="BodyText2"/>
        <w:autoSpaceDE/>
        <w:autoSpaceDN/>
        <w:adjustRightInd/>
        <w:ind w:hanging="3240"/>
        <w:rPr>
          <w:rFonts w:asciiTheme="minorHAnsi" w:hAnsiTheme="minorHAnsi"/>
          <w:b w:val="0"/>
          <w:bCs w:val="0"/>
          <w:sz w:val="22"/>
          <w:lang w:val="en-GB"/>
        </w:rPr>
      </w:pPr>
      <w:r w:rsidRPr="0020641A">
        <w:rPr>
          <w:rFonts w:asciiTheme="minorHAnsi" w:hAnsiTheme="minorHAnsi"/>
          <w:sz w:val="22"/>
          <w:lang w:val="en-GB"/>
        </w:rPr>
        <w:t>Direct reports:</w:t>
      </w:r>
      <w:r w:rsidRPr="0020641A">
        <w:rPr>
          <w:rFonts w:asciiTheme="minorHAnsi" w:hAnsiTheme="minorHAnsi"/>
          <w:sz w:val="22"/>
          <w:lang w:val="en-GB"/>
        </w:rPr>
        <w:tab/>
      </w:r>
      <w:r w:rsidR="0052411C" w:rsidRPr="0020641A">
        <w:rPr>
          <w:rFonts w:asciiTheme="minorHAnsi" w:hAnsiTheme="minorHAnsi"/>
          <w:b w:val="0"/>
          <w:bCs w:val="0"/>
          <w:sz w:val="22"/>
          <w:lang w:val="en-GB"/>
        </w:rPr>
        <w:t>None</w:t>
      </w:r>
    </w:p>
    <w:p w:rsidR="00567342" w:rsidRPr="0020641A" w:rsidRDefault="00567342" w:rsidP="00075D3A">
      <w:pPr>
        <w:pStyle w:val="BodyText2"/>
        <w:rPr>
          <w:rFonts w:asciiTheme="minorHAnsi" w:hAnsiTheme="minorHAnsi"/>
          <w:sz w:val="22"/>
        </w:rPr>
      </w:pPr>
    </w:p>
    <w:p w:rsidR="00567342" w:rsidRPr="0020641A" w:rsidRDefault="00567342" w:rsidP="00075D3A">
      <w:pPr>
        <w:pStyle w:val="BodyText2"/>
        <w:rPr>
          <w:rFonts w:asciiTheme="minorHAnsi" w:hAnsiTheme="minorHAnsi"/>
          <w:sz w:val="22"/>
        </w:rPr>
      </w:pPr>
      <w:r w:rsidRPr="0020641A">
        <w:rPr>
          <w:rFonts w:asciiTheme="minorHAnsi" w:hAnsiTheme="minorHAnsi"/>
          <w:sz w:val="22"/>
        </w:rPr>
        <w:t>Budget responsibility:</w:t>
      </w:r>
      <w:r w:rsidRPr="0020641A">
        <w:rPr>
          <w:rFonts w:asciiTheme="minorHAnsi" w:hAnsiTheme="minorHAnsi"/>
          <w:sz w:val="22"/>
        </w:rPr>
        <w:tab/>
      </w:r>
      <w:r w:rsidR="00953310" w:rsidRPr="0020641A">
        <w:rPr>
          <w:rFonts w:asciiTheme="minorHAnsi" w:hAnsiTheme="minorHAnsi"/>
          <w:b w:val="0"/>
          <w:bCs w:val="0"/>
          <w:sz w:val="22"/>
        </w:rPr>
        <w:t>Not Applicable</w:t>
      </w:r>
    </w:p>
    <w:p w:rsidR="00567342" w:rsidRPr="0020641A" w:rsidRDefault="00567342" w:rsidP="00075D3A">
      <w:pPr>
        <w:jc w:val="both"/>
        <w:rPr>
          <w:rFonts w:asciiTheme="minorHAnsi" w:hAnsiTheme="minorHAnsi" w:cs="Arial"/>
          <w:b/>
          <w:bCs/>
          <w:sz w:val="22"/>
          <w:szCs w:val="22"/>
        </w:rPr>
      </w:pPr>
    </w:p>
    <w:p w:rsidR="00567342" w:rsidRPr="0020641A" w:rsidRDefault="00567342" w:rsidP="00075D3A">
      <w:pPr>
        <w:jc w:val="both"/>
        <w:rPr>
          <w:rFonts w:asciiTheme="minorHAnsi" w:hAnsiTheme="minorHAnsi" w:cs="Arial"/>
          <w:b/>
          <w:bCs/>
          <w:sz w:val="22"/>
          <w:szCs w:val="22"/>
        </w:rPr>
      </w:pPr>
    </w:p>
    <w:p w:rsidR="00567342" w:rsidRPr="0020641A" w:rsidRDefault="00567342" w:rsidP="00075D3A">
      <w:pPr>
        <w:pStyle w:val="Heading1"/>
        <w:ind w:left="0"/>
        <w:rPr>
          <w:rFonts w:asciiTheme="minorHAnsi" w:hAnsiTheme="minorHAnsi"/>
          <w:bCs w:val="0"/>
          <w:sz w:val="22"/>
          <w:szCs w:val="22"/>
        </w:rPr>
      </w:pPr>
      <w:r w:rsidRPr="0020641A">
        <w:rPr>
          <w:rFonts w:asciiTheme="minorHAnsi" w:hAnsiTheme="minorHAnsi"/>
          <w:bCs w:val="0"/>
          <w:sz w:val="22"/>
          <w:szCs w:val="22"/>
        </w:rPr>
        <w:t>MAIN DUTIES AND RESPONSIBILITIES</w:t>
      </w:r>
    </w:p>
    <w:p w:rsidR="005B065F" w:rsidRPr="0020641A" w:rsidRDefault="005B065F" w:rsidP="00075D3A">
      <w:pPr>
        <w:jc w:val="both"/>
        <w:rPr>
          <w:rFonts w:asciiTheme="minorHAnsi" w:hAnsiTheme="minorHAnsi" w:cs="Arial"/>
          <w:sz w:val="22"/>
          <w:szCs w:val="22"/>
        </w:rPr>
      </w:pPr>
    </w:p>
    <w:p w:rsidR="0052411C" w:rsidRPr="00DC057B" w:rsidRDefault="0052411C" w:rsidP="00075D3A">
      <w:pPr>
        <w:pStyle w:val="Heading6"/>
        <w:spacing w:before="0"/>
        <w:rPr>
          <w:rFonts w:asciiTheme="minorHAnsi" w:hAnsiTheme="minorHAnsi"/>
          <w:b/>
          <w:i w:val="0"/>
          <w:color w:val="auto"/>
          <w:sz w:val="22"/>
          <w:szCs w:val="22"/>
        </w:rPr>
      </w:pPr>
      <w:r w:rsidRPr="00DC057B">
        <w:rPr>
          <w:rFonts w:asciiTheme="minorHAnsi" w:hAnsiTheme="minorHAnsi"/>
          <w:b/>
          <w:i w:val="0"/>
          <w:color w:val="auto"/>
          <w:sz w:val="22"/>
          <w:szCs w:val="22"/>
        </w:rPr>
        <w:t xml:space="preserve">Teaching Responsibility </w:t>
      </w:r>
    </w:p>
    <w:p w:rsidR="00780FCF" w:rsidRPr="0020641A" w:rsidRDefault="00780FCF" w:rsidP="00075D3A">
      <w:pPr>
        <w:jc w:val="both"/>
        <w:rPr>
          <w:rFonts w:asciiTheme="minorHAnsi" w:hAnsiTheme="minorHAnsi" w:cs="Arial"/>
          <w:sz w:val="22"/>
          <w:szCs w:val="22"/>
        </w:rPr>
      </w:pPr>
    </w:p>
    <w:p w:rsidR="0052411C" w:rsidRPr="0020641A" w:rsidRDefault="00180AA3"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 xml:space="preserve">To develop and </w:t>
      </w:r>
      <w:r w:rsidR="00075D3A" w:rsidRPr="0020641A">
        <w:rPr>
          <w:rFonts w:asciiTheme="minorHAnsi" w:hAnsiTheme="minorHAnsi"/>
          <w:color w:val="auto"/>
          <w:sz w:val="22"/>
          <w:szCs w:val="22"/>
        </w:rPr>
        <w:t>deliver high quality teaching,</w:t>
      </w:r>
      <w:r w:rsidR="0052411C" w:rsidRPr="0020641A">
        <w:rPr>
          <w:rFonts w:asciiTheme="minorHAnsi" w:hAnsiTheme="minorHAnsi"/>
          <w:color w:val="auto"/>
          <w:sz w:val="22"/>
          <w:szCs w:val="22"/>
        </w:rPr>
        <w:t xml:space="preserve"> learning </w:t>
      </w:r>
      <w:r w:rsidR="00C619A4">
        <w:rPr>
          <w:rFonts w:asciiTheme="minorHAnsi" w:hAnsiTheme="minorHAnsi"/>
          <w:color w:val="auto"/>
          <w:sz w:val="22"/>
          <w:szCs w:val="22"/>
        </w:rPr>
        <w:t xml:space="preserve">and assessment </w:t>
      </w:r>
      <w:r w:rsidRPr="0020641A">
        <w:rPr>
          <w:rFonts w:asciiTheme="minorHAnsi" w:hAnsiTheme="minorHAnsi"/>
          <w:color w:val="auto"/>
          <w:sz w:val="22"/>
          <w:szCs w:val="22"/>
        </w:rPr>
        <w:t xml:space="preserve">to meet student needs effectively and efficiently and thereby raise student </w:t>
      </w:r>
      <w:r w:rsidR="00075D3A" w:rsidRPr="0020641A">
        <w:rPr>
          <w:rFonts w:asciiTheme="minorHAnsi" w:hAnsiTheme="minorHAnsi"/>
          <w:color w:val="auto"/>
          <w:sz w:val="22"/>
          <w:szCs w:val="22"/>
        </w:rPr>
        <w:t xml:space="preserve">achievement, retention and progression. </w:t>
      </w: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Planning and preparation of courses and lessons w</w:t>
      </w:r>
      <w:r w:rsidR="00075D3A" w:rsidRPr="0020641A">
        <w:rPr>
          <w:rFonts w:asciiTheme="minorHAnsi" w:hAnsiTheme="minorHAnsi"/>
          <w:color w:val="auto"/>
          <w:sz w:val="22"/>
          <w:szCs w:val="22"/>
        </w:rPr>
        <w:t>ithin the course scheme of work, and making a positive contribution to curriculum and course planning and development within the Department</w:t>
      </w:r>
      <w:r w:rsidR="008D2735">
        <w:rPr>
          <w:rFonts w:asciiTheme="minorHAnsi" w:hAnsiTheme="minorHAnsi"/>
          <w:color w:val="auto"/>
          <w:sz w:val="22"/>
          <w:szCs w:val="22"/>
        </w:rPr>
        <w:t xml:space="preserve"> including Level 3 BTEC Business, and A Level Business</w:t>
      </w:r>
      <w:r w:rsidR="00357A5E">
        <w:rPr>
          <w:rFonts w:asciiTheme="minorHAnsi" w:hAnsiTheme="minorHAnsi"/>
          <w:color w:val="auto"/>
          <w:sz w:val="22"/>
          <w:szCs w:val="22"/>
        </w:rPr>
        <w:t xml:space="preserve"> and Economics</w:t>
      </w:r>
      <w:r w:rsidR="008D2735">
        <w:rPr>
          <w:rFonts w:asciiTheme="minorHAnsi" w:hAnsiTheme="minorHAnsi"/>
          <w:color w:val="auto"/>
          <w:sz w:val="22"/>
          <w:szCs w:val="22"/>
        </w:rPr>
        <w:t>.</w:t>
      </w: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 xml:space="preserve">The monitoring and reporting of </w:t>
      </w:r>
      <w:r w:rsidR="00075D3A" w:rsidRPr="0020641A">
        <w:rPr>
          <w:rFonts w:asciiTheme="minorHAnsi" w:hAnsiTheme="minorHAnsi"/>
          <w:color w:val="auto"/>
          <w:sz w:val="22"/>
          <w:szCs w:val="22"/>
        </w:rPr>
        <w:t>student</w:t>
      </w:r>
      <w:r w:rsidRPr="0020641A">
        <w:rPr>
          <w:rFonts w:asciiTheme="minorHAnsi" w:hAnsiTheme="minorHAnsi"/>
          <w:color w:val="auto"/>
          <w:sz w:val="22"/>
          <w:szCs w:val="22"/>
        </w:rPr>
        <w:t xml:space="preserve"> performance including reporting and follow-up of </w:t>
      </w:r>
      <w:r w:rsidR="00075D3A" w:rsidRPr="0020641A">
        <w:rPr>
          <w:rFonts w:asciiTheme="minorHAnsi" w:hAnsiTheme="minorHAnsi"/>
          <w:color w:val="auto"/>
          <w:sz w:val="22"/>
          <w:szCs w:val="22"/>
        </w:rPr>
        <w:t>student</w:t>
      </w:r>
      <w:r w:rsidRPr="0020641A">
        <w:rPr>
          <w:rFonts w:asciiTheme="minorHAnsi" w:hAnsiTheme="minorHAnsi"/>
          <w:color w:val="auto"/>
          <w:sz w:val="22"/>
          <w:szCs w:val="22"/>
        </w:rPr>
        <w:t xml:space="preserve"> attendance</w:t>
      </w:r>
      <w:r w:rsidR="00075D3A" w:rsidRPr="0020641A">
        <w:rPr>
          <w:rFonts w:asciiTheme="minorHAnsi" w:hAnsiTheme="minorHAnsi"/>
          <w:color w:val="auto"/>
          <w:sz w:val="22"/>
          <w:szCs w:val="22"/>
        </w:rPr>
        <w:t>.</w:t>
      </w:r>
    </w:p>
    <w:p w:rsidR="0052411C" w:rsidRPr="0020641A" w:rsidRDefault="00075D3A"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Making a positive contribution</w:t>
      </w:r>
      <w:r w:rsidR="0052411C" w:rsidRPr="0020641A">
        <w:rPr>
          <w:rFonts w:asciiTheme="minorHAnsi" w:hAnsiTheme="minorHAnsi"/>
          <w:color w:val="auto"/>
          <w:sz w:val="22"/>
          <w:szCs w:val="22"/>
        </w:rPr>
        <w:t xml:space="preserve"> to</w:t>
      </w:r>
      <w:r w:rsidRPr="0020641A">
        <w:rPr>
          <w:rFonts w:asciiTheme="minorHAnsi" w:hAnsiTheme="minorHAnsi"/>
          <w:color w:val="auto"/>
          <w:sz w:val="22"/>
          <w:szCs w:val="22"/>
        </w:rPr>
        <w:t xml:space="preserve"> schools and community</w:t>
      </w:r>
      <w:r w:rsidR="0052411C" w:rsidRPr="0020641A">
        <w:rPr>
          <w:rFonts w:asciiTheme="minorHAnsi" w:hAnsiTheme="minorHAnsi"/>
          <w:color w:val="auto"/>
          <w:sz w:val="22"/>
          <w:szCs w:val="22"/>
        </w:rPr>
        <w:t xml:space="preserve"> </w:t>
      </w:r>
      <w:r w:rsidRPr="0020641A">
        <w:rPr>
          <w:rFonts w:asciiTheme="minorHAnsi" w:hAnsiTheme="minorHAnsi"/>
          <w:color w:val="auto"/>
          <w:sz w:val="22"/>
          <w:szCs w:val="22"/>
        </w:rPr>
        <w:t>l</w:t>
      </w:r>
      <w:r w:rsidR="0052411C" w:rsidRPr="0020641A">
        <w:rPr>
          <w:rFonts w:asciiTheme="minorHAnsi" w:hAnsiTheme="minorHAnsi"/>
          <w:color w:val="auto"/>
          <w:sz w:val="22"/>
          <w:szCs w:val="22"/>
        </w:rPr>
        <w:t>iaison</w:t>
      </w:r>
      <w:r w:rsidRPr="0020641A">
        <w:rPr>
          <w:rFonts w:asciiTheme="minorHAnsi" w:hAnsiTheme="minorHAnsi"/>
          <w:color w:val="auto"/>
          <w:sz w:val="22"/>
          <w:szCs w:val="22"/>
        </w:rPr>
        <w:t>, resource development and management, and active participation in quality assurance across the College</w:t>
      </w:r>
    </w:p>
    <w:p w:rsidR="0052411C" w:rsidRDefault="0052411C" w:rsidP="00075D3A">
      <w:pPr>
        <w:ind w:left="720" w:hanging="720"/>
        <w:jc w:val="both"/>
        <w:rPr>
          <w:rFonts w:ascii="Arial" w:hAnsi="Arial" w:cs="Arial"/>
        </w:rPr>
      </w:pPr>
    </w:p>
    <w:p w:rsidR="00357A5E" w:rsidRDefault="00357A5E" w:rsidP="00075D3A">
      <w:pPr>
        <w:ind w:left="720" w:hanging="720"/>
        <w:jc w:val="both"/>
        <w:rPr>
          <w:rFonts w:ascii="Arial" w:hAnsi="Arial" w:cs="Arial"/>
        </w:rPr>
      </w:pPr>
      <w:bookmarkStart w:id="1" w:name="_GoBack"/>
      <w:bookmarkEnd w:id="1"/>
    </w:p>
    <w:p w:rsidR="0052411C" w:rsidRPr="0020641A" w:rsidRDefault="0052411C" w:rsidP="00075D3A">
      <w:pPr>
        <w:jc w:val="both"/>
        <w:rPr>
          <w:rFonts w:asciiTheme="minorHAnsi" w:hAnsiTheme="minorHAnsi" w:cs="Arial"/>
          <w:b/>
          <w:bCs/>
          <w:sz w:val="22"/>
          <w:szCs w:val="22"/>
        </w:rPr>
      </w:pPr>
      <w:r w:rsidRPr="0020641A">
        <w:rPr>
          <w:rFonts w:asciiTheme="minorHAnsi" w:hAnsiTheme="minorHAnsi" w:cs="Arial"/>
          <w:b/>
          <w:bCs/>
          <w:sz w:val="22"/>
          <w:szCs w:val="22"/>
        </w:rPr>
        <w:lastRenderedPageBreak/>
        <w:t xml:space="preserve">In these roles and tasks the </w:t>
      </w:r>
      <w:r w:rsidR="00496D9D" w:rsidRPr="0020641A">
        <w:rPr>
          <w:rFonts w:asciiTheme="minorHAnsi" w:hAnsiTheme="minorHAnsi" w:cs="Arial"/>
          <w:b/>
          <w:bCs/>
          <w:sz w:val="22"/>
          <w:szCs w:val="22"/>
        </w:rPr>
        <w:t>teacher</w:t>
      </w:r>
      <w:r w:rsidRPr="0020641A">
        <w:rPr>
          <w:rFonts w:asciiTheme="minorHAnsi" w:hAnsiTheme="minorHAnsi" w:cs="Arial"/>
          <w:b/>
          <w:bCs/>
          <w:sz w:val="22"/>
          <w:szCs w:val="22"/>
        </w:rPr>
        <w:t xml:space="preserve"> is responsible to the relevant </w:t>
      </w:r>
      <w:r w:rsidR="00075D3A" w:rsidRPr="0020641A">
        <w:rPr>
          <w:rFonts w:asciiTheme="minorHAnsi" w:hAnsiTheme="minorHAnsi" w:cs="Arial"/>
          <w:b/>
          <w:bCs/>
          <w:sz w:val="22"/>
          <w:szCs w:val="22"/>
        </w:rPr>
        <w:t>Head of Department</w:t>
      </w:r>
    </w:p>
    <w:p w:rsidR="0052411C" w:rsidRPr="00DC057B" w:rsidRDefault="00DC057B" w:rsidP="00DC057B">
      <w:pPr>
        <w:pStyle w:val="Heading6"/>
        <w:spacing w:before="0"/>
        <w:rPr>
          <w:rFonts w:asciiTheme="minorHAnsi" w:hAnsiTheme="minorHAnsi"/>
          <w:b/>
          <w:i w:val="0"/>
          <w:color w:val="auto"/>
          <w:sz w:val="22"/>
          <w:szCs w:val="22"/>
        </w:rPr>
      </w:pPr>
      <w:r>
        <w:rPr>
          <w:rFonts w:asciiTheme="minorHAnsi" w:hAnsiTheme="minorHAnsi"/>
          <w:b/>
          <w:i w:val="0"/>
          <w:color w:val="auto"/>
          <w:sz w:val="22"/>
          <w:szCs w:val="22"/>
        </w:rPr>
        <w:t xml:space="preserve">      </w:t>
      </w:r>
      <w:r w:rsidR="0052411C" w:rsidRPr="00DC057B">
        <w:rPr>
          <w:rFonts w:asciiTheme="minorHAnsi" w:hAnsiTheme="minorHAnsi"/>
          <w:b/>
          <w:i w:val="0"/>
          <w:color w:val="auto"/>
          <w:sz w:val="22"/>
          <w:szCs w:val="22"/>
        </w:rPr>
        <w:t>Course Leadership Responsibility</w:t>
      </w:r>
    </w:p>
    <w:p w:rsidR="0052411C" w:rsidRPr="0020641A" w:rsidRDefault="0052411C" w:rsidP="00075D3A">
      <w:pPr>
        <w:jc w:val="both"/>
        <w:rPr>
          <w:rFonts w:ascii="Arial" w:hAnsi="Arial" w:cs="Arial"/>
        </w:rPr>
      </w:pPr>
    </w:p>
    <w:p w:rsidR="0052411C" w:rsidRPr="0020641A" w:rsidRDefault="00496D9D" w:rsidP="00075D3A">
      <w:pPr>
        <w:pStyle w:val="BodyText"/>
        <w:spacing w:after="0"/>
        <w:jc w:val="both"/>
        <w:rPr>
          <w:rFonts w:asciiTheme="minorHAnsi" w:hAnsiTheme="minorHAnsi" w:cs="Arial"/>
          <w:sz w:val="22"/>
          <w:szCs w:val="22"/>
        </w:rPr>
      </w:pPr>
      <w:r w:rsidRPr="0020641A">
        <w:rPr>
          <w:rFonts w:asciiTheme="minorHAnsi" w:hAnsiTheme="minorHAnsi" w:cs="Arial"/>
          <w:sz w:val="22"/>
          <w:szCs w:val="22"/>
        </w:rPr>
        <w:t>All teachers</w:t>
      </w:r>
      <w:r w:rsidR="0052411C" w:rsidRPr="0020641A">
        <w:rPr>
          <w:rFonts w:asciiTheme="minorHAnsi" w:hAnsiTheme="minorHAnsi" w:cs="Arial"/>
          <w:sz w:val="22"/>
          <w:szCs w:val="22"/>
        </w:rPr>
        <w:t xml:space="preserve"> will be allocated full or part course leadership, as appropriate to support the effective management of learning across the College.</w:t>
      </w:r>
      <w:r w:rsidR="00DC14F1" w:rsidRPr="0020641A">
        <w:rPr>
          <w:rFonts w:asciiTheme="minorHAnsi" w:hAnsiTheme="minorHAnsi" w:cs="Arial"/>
          <w:sz w:val="22"/>
          <w:szCs w:val="22"/>
        </w:rPr>
        <w:t xml:space="preserve">  </w:t>
      </w:r>
      <w:r w:rsidR="0052411C" w:rsidRPr="0020641A">
        <w:rPr>
          <w:rFonts w:asciiTheme="minorHAnsi" w:hAnsiTheme="minorHAnsi" w:cs="Arial"/>
          <w:sz w:val="22"/>
          <w:szCs w:val="22"/>
        </w:rPr>
        <w:t xml:space="preserve">Course </w:t>
      </w:r>
      <w:r w:rsidR="00DC14F1" w:rsidRPr="0020641A">
        <w:rPr>
          <w:rFonts w:asciiTheme="minorHAnsi" w:hAnsiTheme="minorHAnsi" w:cs="Arial"/>
          <w:sz w:val="22"/>
          <w:szCs w:val="22"/>
        </w:rPr>
        <w:t xml:space="preserve">leadership may involve the </w:t>
      </w:r>
      <w:r w:rsidR="0052411C" w:rsidRPr="0020641A">
        <w:rPr>
          <w:rFonts w:asciiTheme="minorHAnsi" w:hAnsiTheme="minorHAnsi" w:cs="Arial"/>
          <w:sz w:val="22"/>
          <w:szCs w:val="22"/>
        </w:rPr>
        <w:t>following:</w:t>
      </w:r>
    </w:p>
    <w:p w:rsidR="00075D3A" w:rsidRPr="0020641A" w:rsidRDefault="00075D3A" w:rsidP="00075D3A">
      <w:pPr>
        <w:pStyle w:val="BodyText"/>
        <w:spacing w:after="0"/>
        <w:jc w:val="both"/>
        <w:rPr>
          <w:rFonts w:asciiTheme="minorHAnsi" w:hAnsiTheme="minorHAnsi" w:cs="Arial"/>
          <w:sz w:val="22"/>
          <w:szCs w:val="22"/>
        </w:rPr>
      </w:pPr>
    </w:p>
    <w:p w:rsidR="00896CBD" w:rsidRPr="00DC057B" w:rsidRDefault="00DC057B" w:rsidP="00DC057B">
      <w:pPr>
        <w:pStyle w:val="BodyText"/>
        <w:spacing w:after="0"/>
        <w:ind w:firstLine="357"/>
        <w:rPr>
          <w:rFonts w:asciiTheme="minorHAnsi" w:hAnsiTheme="minorHAnsi" w:cs="Arial"/>
          <w:b/>
          <w:sz w:val="22"/>
          <w:szCs w:val="22"/>
        </w:rPr>
      </w:pPr>
      <w:r>
        <w:rPr>
          <w:rFonts w:asciiTheme="minorHAnsi" w:hAnsiTheme="minorHAnsi" w:cs="Arial"/>
          <w:b/>
          <w:sz w:val="22"/>
          <w:szCs w:val="22"/>
        </w:rPr>
        <w:t>Course Development</w:t>
      </w:r>
    </w:p>
    <w:p w:rsidR="00075D3A" w:rsidRPr="0020641A" w:rsidRDefault="00075D3A" w:rsidP="00075D3A">
      <w:pPr>
        <w:pStyle w:val="BodyText"/>
        <w:spacing w:after="0"/>
        <w:rPr>
          <w:rFonts w:asciiTheme="minorHAnsi" w:hAnsiTheme="minorHAnsi" w:cs="Arial"/>
          <w:sz w:val="22"/>
          <w:szCs w:val="22"/>
        </w:rPr>
      </w:pP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Development planning, assessment of accreditation options, resourcing, schemes of work, student course guides, student assessment plan, key skills development and assessment (as appropriate).</w:t>
      </w:r>
    </w:p>
    <w:p w:rsidR="0052411C" w:rsidRPr="0020641A" w:rsidRDefault="0052411C" w:rsidP="00075D3A">
      <w:pPr>
        <w:ind w:left="720" w:hanging="720"/>
        <w:jc w:val="both"/>
        <w:rPr>
          <w:rFonts w:asciiTheme="minorHAnsi" w:hAnsiTheme="minorHAnsi" w:cs="Arial"/>
          <w:sz w:val="22"/>
          <w:szCs w:val="22"/>
        </w:rPr>
      </w:pPr>
    </w:p>
    <w:p w:rsidR="0052411C" w:rsidRPr="0020641A" w:rsidRDefault="00075D3A" w:rsidP="00075D3A">
      <w:pPr>
        <w:pStyle w:val="Heading1"/>
        <w:rPr>
          <w:rFonts w:asciiTheme="minorHAnsi" w:hAnsiTheme="minorHAnsi"/>
          <w:sz w:val="22"/>
          <w:szCs w:val="22"/>
        </w:rPr>
      </w:pPr>
      <w:r w:rsidRPr="0020641A">
        <w:rPr>
          <w:rFonts w:asciiTheme="minorHAnsi" w:hAnsiTheme="minorHAnsi"/>
          <w:sz w:val="22"/>
          <w:szCs w:val="22"/>
        </w:rPr>
        <w:t>Schools and Community Liaison</w:t>
      </w:r>
    </w:p>
    <w:p w:rsidR="0052411C" w:rsidRPr="0020641A" w:rsidRDefault="0052411C" w:rsidP="00075D3A">
      <w:pPr>
        <w:ind w:left="720" w:hanging="720"/>
        <w:jc w:val="both"/>
        <w:rPr>
          <w:rFonts w:asciiTheme="minorHAnsi" w:hAnsiTheme="minorHAnsi" w:cs="Arial"/>
          <w:sz w:val="22"/>
          <w:szCs w:val="22"/>
        </w:rPr>
      </w:pP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Course promotion materials; open evenings; workshops for partner schools and student induction.</w:t>
      </w:r>
    </w:p>
    <w:p w:rsidR="00075D3A" w:rsidRPr="0020641A" w:rsidRDefault="00075D3A" w:rsidP="00075D3A">
      <w:pPr>
        <w:pStyle w:val="Default"/>
        <w:ind w:left="714"/>
        <w:jc w:val="both"/>
        <w:rPr>
          <w:rFonts w:asciiTheme="minorHAnsi" w:hAnsiTheme="minorHAnsi"/>
          <w:color w:val="auto"/>
          <w:sz w:val="22"/>
          <w:szCs w:val="22"/>
        </w:rPr>
      </w:pPr>
    </w:p>
    <w:p w:rsidR="0052411C" w:rsidRPr="0020641A" w:rsidRDefault="0052411C" w:rsidP="00075D3A">
      <w:pPr>
        <w:pStyle w:val="Heading1"/>
        <w:ind w:left="0" w:firstLine="357"/>
        <w:rPr>
          <w:rFonts w:asciiTheme="minorHAnsi" w:hAnsiTheme="minorHAnsi"/>
          <w:sz w:val="22"/>
          <w:szCs w:val="22"/>
        </w:rPr>
      </w:pPr>
      <w:r w:rsidRPr="0020641A">
        <w:rPr>
          <w:rFonts w:asciiTheme="minorHAnsi" w:hAnsiTheme="minorHAnsi"/>
          <w:sz w:val="22"/>
          <w:szCs w:val="22"/>
        </w:rPr>
        <w:t xml:space="preserve">Resource </w:t>
      </w:r>
      <w:r w:rsidR="00075D3A" w:rsidRPr="0020641A">
        <w:rPr>
          <w:rFonts w:asciiTheme="minorHAnsi" w:hAnsiTheme="minorHAnsi"/>
          <w:sz w:val="22"/>
          <w:szCs w:val="22"/>
        </w:rPr>
        <w:t xml:space="preserve">Development and </w:t>
      </w:r>
      <w:r w:rsidRPr="0020641A">
        <w:rPr>
          <w:rFonts w:asciiTheme="minorHAnsi" w:hAnsiTheme="minorHAnsi"/>
          <w:sz w:val="22"/>
          <w:szCs w:val="22"/>
        </w:rPr>
        <w:t>Management</w:t>
      </w:r>
    </w:p>
    <w:p w:rsidR="0052411C" w:rsidRPr="0020641A" w:rsidRDefault="0052411C" w:rsidP="00075D3A">
      <w:pPr>
        <w:ind w:left="720" w:hanging="720"/>
        <w:jc w:val="both"/>
        <w:rPr>
          <w:rFonts w:asciiTheme="minorHAnsi" w:hAnsiTheme="minorHAnsi" w:cs="Arial"/>
          <w:sz w:val="22"/>
          <w:szCs w:val="22"/>
        </w:rPr>
      </w:pP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 xml:space="preserve">Timetabling, resource bidding, </w:t>
      </w:r>
      <w:r w:rsidR="00075D3A" w:rsidRPr="0020641A">
        <w:rPr>
          <w:rFonts w:asciiTheme="minorHAnsi" w:hAnsiTheme="minorHAnsi"/>
          <w:color w:val="auto"/>
          <w:sz w:val="22"/>
          <w:szCs w:val="22"/>
        </w:rPr>
        <w:t>developing teaching and learning resources (and the care and use of other physical resources)</w:t>
      </w:r>
      <w:r w:rsidRPr="0020641A">
        <w:rPr>
          <w:rFonts w:asciiTheme="minorHAnsi" w:hAnsiTheme="minorHAnsi"/>
          <w:color w:val="auto"/>
          <w:sz w:val="22"/>
          <w:szCs w:val="22"/>
        </w:rPr>
        <w:t xml:space="preserve">, </w:t>
      </w:r>
      <w:r w:rsidR="00075D3A" w:rsidRPr="0020641A">
        <w:rPr>
          <w:rFonts w:asciiTheme="minorHAnsi" w:hAnsiTheme="minorHAnsi"/>
          <w:color w:val="auto"/>
          <w:sz w:val="22"/>
          <w:szCs w:val="22"/>
        </w:rPr>
        <w:t xml:space="preserve">and </w:t>
      </w:r>
      <w:r w:rsidRPr="0020641A">
        <w:rPr>
          <w:rFonts w:asciiTheme="minorHAnsi" w:hAnsiTheme="minorHAnsi"/>
          <w:color w:val="auto"/>
          <w:sz w:val="22"/>
          <w:szCs w:val="22"/>
        </w:rPr>
        <w:t>health and safety in the learning environment.</w:t>
      </w:r>
    </w:p>
    <w:p w:rsidR="0052411C" w:rsidRPr="0020641A" w:rsidRDefault="0052411C" w:rsidP="00075D3A">
      <w:pPr>
        <w:jc w:val="both"/>
        <w:rPr>
          <w:rFonts w:asciiTheme="minorHAnsi" w:hAnsiTheme="minorHAnsi" w:cs="Arial"/>
          <w:sz w:val="22"/>
          <w:szCs w:val="22"/>
        </w:rPr>
      </w:pPr>
    </w:p>
    <w:p w:rsidR="0052411C" w:rsidRPr="0020641A" w:rsidRDefault="0052411C" w:rsidP="00075D3A">
      <w:pPr>
        <w:pStyle w:val="Heading1"/>
        <w:rPr>
          <w:rFonts w:asciiTheme="minorHAnsi" w:hAnsiTheme="minorHAnsi"/>
          <w:sz w:val="22"/>
          <w:szCs w:val="22"/>
        </w:rPr>
      </w:pPr>
      <w:r w:rsidRPr="0020641A">
        <w:rPr>
          <w:rFonts w:asciiTheme="minorHAnsi" w:hAnsiTheme="minorHAnsi"/>
          <w:sz w:val="22"/>
          <w:szCs w:val="22"/>
        </w:rPr>
        <w:t>Quality Assurance and Monitoring of Student Performance</w:t>
      </w:r>
    </w:p>
    <w:p w:rsidR="0052411C" w:rsidRPr="0020641A" w:rsidRDefault="0052411C" w:rsidP="00075D3A">
      <w:pPr>
        <w:ind w:left="720" w:hanging="720"/>
        <w:jc w:val="both"/>
        <w:rPr>
          <w:rFonts w:asciiTheme="minorHAnsi" w:hAnsiTheme="minorHAnsi" w:cs="Arial"/>
          <w:sz w:val="22"/>
          <w:szCs w:val="22"/>
        </w:rPr>
      </w:pP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 xml:space="preserve">Annual </w:t>
      </w:r>
      <w:r w:rsidR="00075D3A" w:rsidRPr="0020641A">
        <w:rPr>
          <w:rFonts w:asciiTheme="minorHAnsi" w:hAnsiTheme="minorHAnsi"/>
          <w:color w:val="auto"/>
          <w:sz w:val="22"/>
          <w:szCs w:val="22"/>
        </w:rPr>
        <w:t>Departmental</w:t>
      </w:r>
      <w:r w:rsidRPr="0020641A">
        <w:rPr>
          <w:rFonts w:asciiTheme="minorHAnsi" w:hAnsiTheme="minorHAnsi"/>
          <w:color w:val="auto"/>
          <w:sz w:val="22"/>
          <w:szCs w:val="22"/>
        </w:rPr>
        <w:t xml:space="preserve"> self-assessment report (includes:  assessment of student </w:t>
      </w:r>
      <w:r w:rsidR="00075D3A" w:rsidRPr="0020641A">
        <w:rPr>
          <w:rFonts w:asciiTheme="minorHAnsi" w:hAnsiTheme="minorHAnsi"/>
          <w:color w:val="auto"/>
          <w:sz w:val="22"/>
          <w:szCs w:val="22"/>
        </w:rPr>
        <w:t xml:space="preserve">achievement and value added, analysis of student </w:t>
      </w:r>
      <w:r w:rsidRPr="0020641A">
        <w:rPr>
          <w:rFonts w:asciiTheme="minorHAnsi" w:hAnsiTheme="minorHAnsi"/>
          <w:color w:val="auto"/>
          <w:sz w:val="22"/>
          <w:szCs w:val="22"/>
        </w:rPr>
        <w:t xml:space="preserve">perception and annual review of recruitment, retention and achievement including </w:t>
      </w:r>
      <w:r w:rsidR="00075D3A" w:rsidRPr="0020641A">
        <w:rPr>
          <w:rFonts w:asciiTheme="minorHAnsi" w:hAnsiTheme="minorHAnsi"/>
          <w:color w:val="auto"/>
          <w:sz w:val="22"/>
          <w:szCs w:val="22"/>
        </w:rPr>
        <w:t>the development and</w:t>
      </w:r>
      <w:r w:rsidRPr="0020641A">
        <w:rPr>
          <w:rFonts w:asciiTheme="minorHAnsi" w:hAnsiTheme="minorHAnsi"/>
          <w:color w:val="auto"/>
          <w:sz w:val="22"/>
          <w:szCs w:val="22"/>
        </w:rPr>
        <w:t xml:space="preserve"> monitoring of </w:t>
      </w:r>
      <w:r w:rsidR="00075D3A" w:rsidRPr="0020641A">
        <w:rPr>
          <w:rFonts w:asciiTheme="minorHAnsi" w:hAnsiTheme="minorHAnsi"/>
          <w:color w:val="auto"/>
          <w:sz w:val="22"/>
          <w:szCs w:val="22"/>
        </w:rPr>
        <w:t>annual quality improvement plans</w:t>
      </w:r>
      <w:r w:rsidRPr="0020641A">
        <w:rPr>
          <w:rFonts w:asciiTheme="minorHAnsi" w:hAnsiTheme="minorHAnsi"/>
          <w:color w:val="auto"/>
          <w:sz w:val="22"/>
          <w:szCs w:val="22"/>
        </w:rPr>
        <w:t>).</w:t>
      </w: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Liaison with the examinations team with examination entries and assessment materials and information, e.g., project assessment, estimated grades for students.</w:t>
      </w: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Student performance indicators</w:t>
      </w:r>
      <w:r w:rsidR="00075D3A" w:rsidRPr="0020641A">
        <w:rPr>
          <w:rFonts w:asciiTheme="minorHAnsi" w:hAnsiTheme="minorHAnsi"/>
          <w:color w:val="auto"/>
          <w:sz w:val="22"/>
          <w:szCs w:val="22"/>
        </w:rPr>
        <w:t>, assessment grading</w:t>
      </w:r>
      <w:r w:rsidRPr="0020641A">
        <w:rPr>
          <w:rFonts w:asciiTheme="minorHAnsi" w:hAnsiTheme="minorHAnsi"/>
          <w:color w:val="auto"/>
          <w:sz w:val="22"/>
          <w:szCs w:val="22"/>
        </w:rPr>
        <w:t xml:space="preserve"> and student reviews.</w:t>
      </w:r>
    </w:p>
    <w:p w:rsidR="0052411C" w:rsidRPr="0020641A" w:rsidRDefault="0052411C" w:rsidP="00075D3A">
      <w:pPr>
        <w:pStyle w:val="Default"/>
        <w:numPr>
          <w:ilvl w:val="0"/>
          <w:numId w:val="2"/>
        </w:numPr>
        <w:ind w:left="714" w:hanging="357"/>
        <w:jc w:val="both"/>
        <w:rPr>
          <w:rFonts w:asciiTheme="minorHAnsi" w:hAnsiTheme="minorHAnsi"/>
          <w:color w:val="auto"/>
          <w:sz w:val="22"/>
          <w:szCs w:val="22"/>
        </w:rPr>
      </w:pPr>
      <w:r w:rsidRPr="0020641A">
        <w:rPr>
          <w:rFonts w:asciiTheme="minorHAnsi" w:hAnsiTheme="minorHAnsi"/>
          <w:color w:val="auto"/>
          <w:sz w:val="22"/>
          <w:szCs w:val="22"/>
        </w:rPr>
        <w:t>Direct liaison with parents / guardians when appropriate.</w:t>
      </w:r>
    </w:p>
    <w:p w:rsidR="0052411C" w:rsidRPr="0020641A" w:rsidRDefault="0052411C" w:rsidP="00075D3A">
      <w:pPr>
        <w:ind w:left="720" w:hanging="720"/>
        <w:jc w:val="both"/>
        <w:rPr>
          <w:rFonts w:asciiTheme="minorHAnsi" w:hAnsiTheme="minorHAnsi" w:cs="Arial"/>
          <w:sz w:val="22"/>
          <w:szCs w:val="22"/>
        </w:rPr>
      </w:pPr>
    </w:p>
    <w:p w:rsidR="0052411C" w:rsidRPr="0020641A" w:rsidRDefault="0052411C" w:rsidP="00075D3A">
      <w:pPr>
        <w:jc w:val="both"/>
        <w:rPr>
          <w:rFonts w:asciiTheme="minorHAnsi" w:hAnsiTheme="minorHAnsi" w:cs="Arial"/>
          <w:sz w:val="22"/>
          <w:szCs w:val="22"/>
        </w:rPr>
      </w:pPr>
      <w:r w:rsidRPr="0020641A">
        <w:rPr>
          <w:rFonts w:asciiTheme="minorHAnsi" w:hAnsiTheme="minorHAnsi" w:cs="Arial"/>
          <w:b/>
          <w:bCs/>
          <w:sz w:val="22"/>
          <w:szCs w:val="22"/>
        </w:rPr>
        <w:t xml:space="preserve">In these roles and tasks the </w:t>
      </w:r>
      <w:r w:rsidR="00496D9D" w:rsidRPr="0020641A">
        <w:rPr>
          <w:rFonts w:asciiTheme="minorHAnsi" w:hAnsiTheme="minorHAnsi" w:cs="Arial"/>
          <w:b/>
          <w:bCs/>
          <w:sz w:val="22"/>
          <w:szCs w:val="22"/>
        </w:rPr>
        <w:t>teacher</w:t>
      </w:r>
      <w:r w:rsidR="00DC14F1" w:rsidRPr="0020641A">
        <w:rPr>
          <w:rFonts w:asciiTheme="minorHAnsi" w:hAnsiTheme="minorHAnsi" w:cs="Arial"/>
          <w:b/>
          <w:bCs/>
          <w:sz w:val="22"/>
          <w:szCs w:val="22"/>
        </w:rPr>
        <w:t xml:space="preserve"> </w:t>
      </w:r>
      <w:r w:rsidRPr="0020641A">
        <w:rPr>
          <w:rFonts w:asciiTheme="minorHAnsi" w:hAnsiTheme="minorHAnsi" w:cs="Arial"/>
          <w:b/>
          <w:bCs/>
          <w:sz w:val="22"/>
          <w:szCs w:val="22"/>
        </w:rPr>
        <w:t xml:space="preserve">is responsible to the relevant </w:t>
      </w:r>
      <w:r w:rsidR="00075D3A" w:rsidRPr="0020641A">
        <w:rPr>
          <w:rFonts w:asciiTheme="minorHAnsi" w:hAnsiTheme="minorHAnsi" w:cs="Arial"/>
          <w:b/>
          <w:bCs/>
          <w:sz w:val="22"/>
          <w:szCs w:val="22"/>
        </w:rPr>
        <w:t>Head of Department</w:t>
      </w:r>
      <w:r w:rsidRPr="0020641A">
        <w:rPr>
          <w:rFonts w:asciiTheme="minorHAnsi" w:hAnsiTheme="minorHAnsi" w:cs="Arial"/>
          <w:sz w:val="22"/>
          <w:szCs w:val="22"/>
        </w:rPr>
        <w:t>.</w:t>
      </w:r>
    </w:p>
    <w:p w:rsidR="0052411C" w:rsidRPr="0020641A" w:rsidRDefault="0052411C" w:rsidP="00075D3A">
      <w:pPr>
        <w:ind w:left="720" w:hanging="720"/>
        <w:jc w:val="both"/>
        <w:rPr>
          <w:rFonts w:asciiTheme="minorHAnsi" w:hAnsiTheme="minorHAnsi" w:cs="Arial"/>
          <w:b/>
          <w:sz w:val="22"/>
          <w:szCs w:val="22"/>
        </w:rPr>
      </w:pPr>
    </w:p>
    <w:p w:rsidR="0052411C" w:rsidRPr="0020641A" w:rsidRDefault="0052411C" w:rsidP="00075D3A">
      <w:pPr>
        <w:jc w:val="both"/>
        <w:rPr>
          <w:rFonts w:asciiTheme="minorHAnsi" w:hAnsiTheme="minorHAnsi" w:cs="Arial"/>
          <w:b/>
          <w:sz w:val="22"/>
          <w:szCs w:val="22"/>
        </w:rPr>
      </w:pPr>
      <w:r w:rsidRPr="0020641A">
        <w:rPr>
          <w:rFonts w:asciiTheme="minorHAnsi" w:hAnsiTheme="minorHAnsi" w:cs="Arial"/>
          <w:b/>
          <w:sz w:val="22"/>
          <w:szCs w:val="22"/>
        </w:rPr>
        <w:t>Whole College Responsibility (Membership of Teams / Task Groups)</w:t>
      </w:r>
    </w:p>
    <w:p w:rsidR="0052411C" w:rsidRPr="0020641A" w:rsidRDefault="0052411C" w:rsidP="00075D3A">
      <w:pPr>
        <w:jc w:val="both"/>
        <w:rPr>
          <w:rFonts w:asciiTheme="minorHAnsi" w:hAnsiTheme="minorHAnsi" w:cs="Arial"/>
          <w:sz w:val="22"/>
          <w:szCs w:val="22"/>
        </w:rPr>
      </w:pPr>
    </w:p>
    <w:p w:rsidR="0052411C" w:rsidRPr="0020641A" w:rsidRDefault="0052411C" w:rsidP="00075D3A">
      <w:pPr>
        <w:jc w:val="both"/>
        <w:rPr>
          <w:rFonts w:asciiTheme="minorHAnsi" w:hAnsiTheme="minorHAnsi" w:cs="Arial"/>
          <w:sz w:val="22"/>
          <w:szCs w:val="22"/>
        </w:rPr>
      </w:pPr>
      <w:r w:rsidRPr="0020641A">
        <w:rPr>
          <w:rFonts w:asciiTheme="minorHAnsi" w:hAnsiTheme="minorHAnsi" w:cs="Arial"/>
          <w:sz w:val="22"/>
          <w:szCs w:val="22"/>
        </w:rPr>
        <w:t>The post holder will be expected to involve themselves in appropriate whole college teams.</w:t>
      </w:r>
    </w:p>
    <w:p w:rsidR="0052411C" w:rsidRPr="0020641A" w:rsidRDefault="0052411C" w:rsidP="00075D3A">
      <w:pPr>
        <w:jc w:val="both"/>
        <w:rPr>
          <w:rFonts w:asciiTheme="minorHAnsi" w:hAnsiTheme="minorHAnsi" w:cs="Arial"/>
          <w:sz w:val="22"/>
          <w:szCs w:val="22"/>
        </w:rPr>
      </w:pPr>
    </w:p>
    <w:p w:rsidR="0052411C" w:rsidRPr="0020641A" w:rsidRDefault="0052411C" w:rsidP="00075D3A">
      <w:pPr>
        <w:jc w:val="both"/>
        <w:rPr>
          <w:rFonts w:asciiTheme="minorHAnsi" w:hAnsiTheme="minorHAnsi" w:cs="Arial"/>
          <w:sz w:val="22"/>
          <w:szCs w:val="22"/>
        </w:rPr>
      </w:pPr>
      <w:r w:rsidRPr="0020641A">
        <w:rPr>
          <w:rFonts w:asciiTheme="minorHAnsi" w:hAnsiTheme="minorHAnsi" w:cs="Arial"/>
          <w:sz w:val="22"/>
          <w:szCs w:val="22"/>
        </w:rPr>
        <w:t xml:space="preserve">In this work the post holder will report to the </w:t>
      </w:r>
      <w:r w:rsidR="00075D3A" w:rsidRPr="0020641A">
        <w:rPr>
          <w:rFonts w:asciiTheme="minorHAnsi" w:hAnsiTheme="minorHAnsi" w:cs="Arial"/>
          <w:sz w:val="22"/>
          <w:szCs w:val="22"/>
        </w:rPr>
        <w:t>relevant College lead manager.</w:t>
      </w:r>
    </w:p>
    <w:p w:rsidR="0052411C" w:rsidRPr="0020641A" w:rsidRDefault="0052411C" w:rsidP="00075D3A">
      <w:pPr>
        <w:pStyle w:val="Default"/>
        <w:ind w:left="714"/>
        <w:rPr>
          <w:rFonts w:asciiTheme="minorHAnsi" w:hAnsiTheme="minorHAnsi"/>
          <w:color w:val="auto"/>
          <w:sz w:val="22"/>
          <w:szCs w:val="22"/>
        </w:rPr>
      </w:pPr>
    </w:p>
    <w:p w:rsidR="0052411C" w:rsidRPr="0020641A" w:rsidRDefault="0052411C" w:rsidP="00075D3A">
      <w:pPr>
        <w:jc w:val="both"/>
        <w:rPr>
          <w:rFonts w:asciiTheme="minorHAnsi" w:hAnsiTheme="minorHAnsi" w:cs="Arial"/>
          <w:b/>
        </w:rPr>
      </w:pPr>
      <w:r w:rsidRPr="0020641A">
        <w:rPr>
          <w:rFonts w:asciiTheme="minorHAnsi" w:hAnsiTheme="minorHAnsi" w:cs="Arial"/>
          <w:b/>
        </w:rPr>
        <w:t>Other Responsibilities</w:t>
      </w:r>
    </w:p>
    <w:p w:rsidR="00075D3A" w:rsidRPr="0020641A" w:rsidRDefault="00075D3A" w:rsidP="00075D3A">
      <w:pPr>
        <w:pStyle w:val="Default"/>
        <w:jc w:val="both"/>
        <w:rPr>
          <w:rFonts w:asciiTheme="minorHAnsi" w:hAnsiTheme="minorHAnsi"/>
          <w:color w:val="auto"/>
          <w:sz w:val="22"/>
          <w:szCs w:val="22"/>
        </w:rPr>
      </w:pPr>
    </w:p>
    <w:p w:rsidR="00075D3A" w:rsidRPr="0020641A" w:rsidRDefault="00075D3A" w:rsidP="00075D3A">
      <w:pPr>
        <w:pStyle w:val="Default"/>
        <w:numPr>
          <w:ilvl w:val="0"/>
          <w:numId w:val="2"/>
        </w:numPr>
        <w:jc w:val="both"/>
        <w:rPr>
          <w:rFonts w:asciiTheme="minorHAnsi" w:hAnsiTheme="minorHAnsi"/>
          <w:color w:val="auto"/>
          <w:sz w:val="22"/>
          <w:szCs w:val="22"/>
        </w:rPr>
      </w:pPr>
      <w:r w:rsidRPr="0020641A">
        <w:rPr>
          <w:rFonts w:asciiTheme="minorHAnsi" w:hAnsiTheme="minorHAnsi"/>
          <w:color w:val="auto"/>
          <w:sz w:val="22"/>
          <w:szCs w:val="22"/>
        </w:rPr>
        <w:t xml:space="preserve">The post holder will contribute to Safeguarding and Child Protection at all times to ensure the safety and security of and identifying all young people and vulnerable adults who are in contact with the College, with a commitment to safeguarding the welfare of these individuals and protecting them from any potential harm </w:t>
      </w:r>
    </w:p>
    <w:p w:rsidR="00075D3A" w:rsidRPr="0020641A" w:rsidRDefault="00075D3A" w:rsidP="00075D3A">
      <w:pPr>
        <w:pStyle w:val="Default"/>
        <w:numPr>
          <w:ilvl w:val="0"/>
          <w:numId w:val="2"/>
        </w:numPr>
        <w:jc w:val="both"/>
        <w:rPr>
          <w:rFonts w:asciiTheme="minorHAnsi" w:hAnsiTheme="minorHAnsi"/>
          <w:color w:val="auto"/>
          <w:sz w:val="22"/>
          <w:szCs w:val="22"/>
        </w:rPr>
      </w:pPr>
      <w:r w:rsidRPr="0020641A">
        <w:rPr>
          <w:rFonts w:asciiTheme="minorHAnsi" w:hAnsiTheme="minorHAnsi"/>
          <w:color w:val="auto"/>
          <w:sz w:val="22"/>
          <w:szCs w:val="22"/>
        </w:rPr>
        <w:t xml:space="preserve">Work to promote and contribute to the College's </w:t>
      </w:r>
      <w:r w:rsidRPr="0020641A">
        <w:rPr>
          <w:rFonts w:asciiTheme="minorHAnsi" w:hAnsiTheme="minorHAnsi"/>
          <w:i/>
          <w:color w:val="auto"/>
          <w:sz w:val="22"/>
          <w:szCs w:val="22"/>
        </w:rPr>
        <w:t>Prevent</w:t>
      </w:r>
      <w:r w:rsidRPr="0020641A">
        <w:rPr>
          <w:rFonts w:asciiTheme="minorHAnsi" w:hAnsiTheme="minorHAnsi"/>
          <w:color w:val="auto"/>
          <w:sz w:val="22"/>
          <w:szCs w:val="22"/>
        </w:rPr>
        <w:t xml:space="preserve"> policy and procedures, and are expected to assure that the College meets and exceeds its statutory responsibilities. </w:t>
      </w:r>
    </w:p>
    <w:p w:rsidR="00075D3A" w:rsidRPr="0020641A" w:rsidRDefault="00075D3A" w:rsidP="00075D3A">
      <w:pPr>
        <w:pStyle w:val="Default"/>
        <w:ind w:left="588" w:hanging="294"/>
        <w:jc w:val="both"/>
        <w:rPr>
          <w:rFonts w:asciiTheme="minorHAnsi" w:hAnsiTheme="minorHAnsi"/>
          <w:color w:val="auto"/>
          <w:sz w:val="22"/>
          <w:szCs w:val="22"/>
        </w:rPr>
      </w:pPr>
    </w:p>
    <w:p w:rsidR="008A483E" w:rsidRDefault="008A483E" w:rsidP="008A483E">
      <w:pPr>
        <w:pStyle w:val="Default"/>
        <w:ind w:left="360"/>
        <w:jc w:val="both"/>
        <w:rPr>
          <w:rFonts w:asciiTheme="minorHAnsi" w:hAnsiTheme="minorHAnsi"/>
          <w:color w:val="auto"/>
          <w:sz w:val="22"/>
          <w:szCs w:val="22"/>
        </w:rPr>
      </w:pPr>
    </w:p>
    <w:p w:rsidR="008A483E" w:rsidRDefault="008A483E" w:rsidP="008A483E">
      <w:pPr>
        <w:pStyle w:val="ListParagraph"/>
        <w:rPr>
          <w:rFonts w:asciiTheme="minorHAnsi" w:hAnsiTheme="minorHAnsi"/>
          <w:sz w:val="22"/>
          <w:szCs w:val="22"/>
        </w:rPr>
      </w:pPr>
    </w:p>
    <w:p w:rsidR="008A483E" w:rsidRDefault="008A483E" w:rsidP="008A483E">
      <w:pPr>
        <w:pStyle w:val="Default"/>
        <w:ind w:left="360"/>
        <w:jc w:val="both"/>
        <w:rPr>
          <w:rFonts w:asciiTheme="minorHAnsi" w:hAnsiTheme="minorHAnsi"/>
          <w:color w:val="auto"/>
          <w:sz w:val="22"/>
          <w:szCs w:val="22"/>
        </w:rPr>
      </w:pPr>
    </w:p>
    <w:p w:rsidR="008A483E" w:rsidRDefault="008A483E" w:rsidP="008A483E">
      <w:pPr>
        <w:pStyle w:val="Default"/>
        <w:ind w:left="360"/>
        <w:jc w:val="both"/>
        <w:rPr>
          <w:rFonts w:asciiTheme="minorHAnsi" w:hAnsiTheme="minorHAnsi"/>
          <w:color w:val="auto"/>
          <w:sz w:val="22"/>
          <w:szCs w:val="22"/>
        </w:rPr>
      </w:pPr>
    </w:p>
    <w:p w:rsidR="008A483E" w:rsidRDefault="008A483E" w:rsidP="008A483E">
      <w:pPr>
        <w:pStyle w:val="Default"/>
        <w:ind w:left="360"/>
        <w:jc w:val="both"/>
        <w:rPr>
          <w:rFonts w:asciiTheme="minorHAnsi" w:hAnsiTheme="minorHAnsi"/>
          <w:color w:val="auto"/>
          <w:sz w:val="22"/>
          <w:szCs w:val="22"/>
        </w:rPr>
      </w:pPr>
    </w:p>
    <w:p w:rsidR="00075D3A" w:rsidRPr="0020641A" w:rsidRDefault="00075D3A" w:rsidP="00075D3A">
      <w:pPr>
        <w:pStyle w:val="Default"/>
        <w:numPr>
          <w:ilvl w:val="0"/>
          <w:numId w:val="2"/>
        </w:numPr>
        <w:jc w:val="both"/>
        <w:rPr>
          <w:rFonts w:asciiTheme="minorHAnsi" w:hAnsiTheme="minorHAnsi"/>
          <w:color w:val="auto"/>
          <w:sz w:val="22"/>
          <w:szCs w:val="22"/>
        </w:rPr>
      </w:pPr>
      <w:r w:rsidRPr="0020641A">
        <w:rPr>
          <w:rFonts w:asciiTheme="minorHAnsi" w:hAnsiTheme="minorHAnsi"/>
          <w:color w:val="auto"/>
          <w:sz w:val="22"/>
          <w:szCs w:val="22"/>
        </w:rPr>
        <w:t xml:space="preserve">Work to promote and contribute to the College's Equal Diversity and Inclusion Policy, and are expected to uphold the Colleges commitment to equality, diversity and inclusion. </w:t>
      </w:r>
    </w:p>
    <w:p w:rsidR="00075D3A" w:rsidRPr="0020641A" w:rsidRDefault="00075D3A" w:rsidP="00075D3A">
      <w:pPr>
        <w:numPr>
          <w:ilvl w:val="0"/>
          <w:numId w:val="2"/>
        </w:numPr>
        <w:spacing w:after="120"/>
        <w:jc w:val="both"/>
        <w:rPr>
          <w:rFonts w:asciiTheme="minorHAnsi" w:hAnsiTheme="minorHAnsi"/>
          <w:iCs/>
          <w:sz w:val="22"/>
          <w:szCs w:val="22"/>
        </w:rPr>
      </w:pPr>
      <w:r w:rsidRPr="0020641A">
        <w:rPr>
          <w:rFonts w:asciiTheme="minorHAnsi" w:hAnsiTheme="minorHAnsi"/>
          <w:iCs/>
          <w:sz w:val="22"/>
          <w:szCs w:val="22"/>
        </w:rPr>
        <w:t>Such other tasks as may be necessary to ensure the continuing development of quality assurance across the College, and to ensure the continuing development of systems and service.</w:t>
      </w:r>
    </w:p>
    <w:p w:rsidR="00075D3A" w:rsidRPr="0020641A" w:rsidRDefault="00075D3A" w:rsidP="00075D3A">
      <w:pPr>
        <w:ind w:left="360"/>
        <w:jc w:val="both"/>
        <w:rPr>
          <w:rFonts w:asciiTheme="minorHAnsi" w:hAnsiTheme="minorHAnsi"/>
          <w:iCs/>
          <w:sz w:val="22"/>
          <w:szCs w:val="22"/>
        </w:rPr>
      </w:pPr>
    </w:p>
    <w:p w:rsidR="00357A5E" w:rsidRPr="00357A5E" w:rsidRDefault="00357A5E" w:rsidP="00357A5E">
      <w:pPr>
        <w:jc w:val="both"/>
        <w:rPr>
          <w:rFonts w:cs="Arial"/>
          <w:b/>
        </w:rPr>
      </w:pPr>
    </w:p>
    <w:p w:rsidR="00357A5E" w:rsidRPr="00357A5E" w:rsidRDefault="00357A5E" w:rsidP="00357A5E">
      <w:pPr>
        <w:jc w:val="both"/>
        <w:rPr>
          <w:rFonts w:asciiTheme="minorHAnsi" w:hAnsiTheme="minorHAnsi" w:cstheme="minorHAnsi"/>
          <w:b/>
          <w:lang w:val="en"/>
        </w:rPr>
      </w:pPr>
      <w:r w:rsidRPr="00357A5E">
        <w:rPr>
          <w:rFonts w:asciiTheme="minorHAnsi" w:hAnsiTheme="minorHAnsi" w:cstheme="minorHAnsi"/>
          <w:b/>
        </w:rPr>
        <w:t xml:space="preserve">Salary for the post will be on the Sixth Form College teachers’ pay scale, depending on qualification and experience, within the range £24,098 to £39,329 per annum.  </w:t>
      </w:r>
    </w:p>
    <w:p w:rsidR="00F72320" w:rsidRPr="005B7F6E" w:rsidRDefault="00F72320" w:rsidP="00075D3A">
      <w:pPr>
        <w:jc w:val="both"/>
        <w:rPr>
          <w:rFonts w:asciiTheme="minorHAnsi" w:hAnsiTheme="minorHAnsi" w:cs="Arial"/>
          <w:sz w:val="22"/>
          <w:szCs w:val="22"/>
        </w:rPr>
      </w:pPr>
    </w:p>
    <w:p w:rsidR="001A42A9" w:rsidRPr="0020641A" w:rsidRDefault="001A42A9" w:rsidP="00075D3A">
      <w:pPr>
        <w:jc w:val="both"/>
        <w:rPr>
          <w:rFonts w:asciiTheme="minorHAnsi" w:hAnsiTheme="minorHAnsi" w:cs="Arial"/>
          <w:sz w:val="22"/>
          <w:szCs w:val="22"/>
        </w:rPr>
      </w:pPr>
    </w:p>
    <w:p w:rsidR="00780FCF" w:rsidRPr="00C619A4" w:rsidRDefault="00C619A4" w:rsidP="00075D3A">
      <w:pPr>
        <w:jc w:val="both"/>
        <w:rPr>
          <w:rFonts w:asciiTheme="minorHAnsi" w:hAnsiTheme="minorHAnsi" w:cs="Arial"/>
          <w:b/>
          <w:sz w:val="22"/>
          <w:szCs w:val="22"/>
        </w:rPr>
      </w:pPr>
      <w:r w:rsidRPr="00C619A4">
        <w:rPr>
          <w:rFonts w:asciiTheme="minorHAnsi" w:hAnsiTheme="minorHAnsi" w:cs="Arial"/>
          <w:b/>
          <w:sz w:val="22"/>
          <w:szCs w:val="22"/>
        </w:rPr>
        <w:t xml:space="preserve">JNO </w:t>
      </w:r>
    </w:p>
    <w:p w:rsidR="00C619A4" w:rsidRPr="00C619A4" w:rsidRDefault="00357A5E" w:rsidP="00075D3A">
      <w:pPr>
        <w:jc w:val="both"/>
        <w:rPr>
          <w:rFonts w:asciiTheme="minorHAnsi" w:hAnsiTheme="minorHAnsi"/>
          <w:b/>
        </w:rPr>
      </w:pPr>
      <w:r>
        <w:rPr>
          <w:rFonts w:asciiTheme="minorHAnsi" w:hAnsiTheme="minorHAnsi" w:cs="Arial"/>
          <w:b/>
          <w:sz w:val="22"/>
          <w:szCs w:val="22"/>
        </w:rPr>
        <w:t>March 2020</w:t>
      </w:r>
    </w:p>
    <w:p w:rsidR="00780FCF" w:rsidRPr="0020641A" w:rsidRDefault="00780FCF" w:rsidP="00075D3A">
      <w:pPr>
        <w:jc w:val="both"/>
        <w:rPr>
          <w:rFonts w:asciiTheme="minorHAnsi" w:hAnsiTheme="minorHAnsi"/>
        </w:rPr>
      </w:pPr>
    </w:p>
    <w:p w:rsidR="001A42A9" w:rsidRPr="0020641A" w:rsidRDefault="001A42A9" w:rsidP="00075D3A">
      <w:pPr>
        <w:rPr>
          <w:rFonts w:asciiTheme="minorHAnsi" w:hAnsiTheme="minorHAnsi"/>
          <w:iCs/>
          <w:sz w:val="22"/>
          <w:szCs w:val="22"/>
        </w:rPr>
      </w:pPr>
      <w:r w:rsidRPr="0020641A">
        <w:rPr>
          <w:rFonts w:asciiTheme="minorHAnsi" w:hAnsiTheme="minorHAnsi"/>
          <w:iCs/>
          <w:sz w:val="22"/>
          <w:szCs w:val="22"/>
        </w:rPr>
        <w:br w:type="page"/>
      </w:r>
    </w:p>
    <w:tbl>
      <w:tblPr>
        <w:tblStyle w:val="TableGrid"/>
        <w:tblW w:w="9067" w:type="dxa"/>
        <w:tblLook w:val="04A0" w:firstRow="1" w:lastRow="0" w:firstColumn="1" w:lastColumn="0" w:noHBand="0" w:noVBand="1"/>
      </w:tblPr>
      <w:tblGrid>
        <w:gridCol w:w="4153"/>
        <w:gridCol w:w="1378"/>
        <w:gridCol w:w="1476"/>
        <w:gridCol w:w="515"/>
        <w:gridCol w:w="515"/>
        <w:gridCol w:w="515"/>
        <w:gridCol w:w="515"/>
      </w:tblGrid>
      <w:tr w:rsidR="00DF24DA" w:rsidRPr="00C92B3A" w:rsidTr="00C92B3A">
        <w:trPr>
          <w:cantSplit/>
          <w:trHeight w:val="1691"/>
        </w:trPr>
        <w:tc>
          <w:tcPr>
            <w:tcW w:w="4153"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rPr>
                <w:b/>
              </w:rPr>
            </w:pPr>
          </w:p>
        </w:tc>
        <w:tc>
          <w:tcPr>
            <w:tcW w:w="137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F24DA" w:rsidRPr="00C92B3A" w:rsidRDefault="00DF24DA" w:rsidP="00075D3A">
            <w:pPr>
              <w:jc w:val="center"/>
              <w:rPr>
                <w:b/>
              </w:rPr>
            </w:pPr>
            <w:r w:rsidRPr="00C92B3A">
              <w:rPr>
                <w:rFonts w:cs="Arial"/>
                <w:b/>
              </w:rPr>
              <w:t>Essential</w:t>
            </w:r>
          </w:p>
        </w:tc>
        <w:tc>
          <w:tcPr>
            <w:tcW w:w="14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F24DA" w:rsidRPr="00C92B3A" w:rsidRDefault="00DF24DA" w:rsidP="00075D3A">
            <w:pPr>
              <w:jc w:val="center"/>
              <w:rPr>
                <w:rFonts w:cs="Arial"/>
                <w:b/>
              </w:rPr>
            </w:pPr>
            <w:r w:rsidRPr="00C92B3A">
              <w:rPr>
                <w:rFonts w:cs="Arial"/>
                <w:b/>
              </w:rPr>
              <w:t>Desirable</w:t>
            </w:r>
          </w:p>
        </w:tc>
        <w:tc>
          <w:tcPr>
            <w:tcW w:w="515" w:type="dxa"/>
            <w:tcBorders>
              <w:top w:val="single" w:sz="4" w:space="0" w:color="auto"/>
              <w:left w:val="single" w:sz="4" w:space="0" w:color="auto"/>
              <w:bottom w:val="single" w:sz="4" w:space="0" w:color="auto"/>
              <w:right w:val="single" w:sz="4" w:space="0" w:color="auto"/>
            </w:tcBorders>
            <w:shd w:val="pct10" w:color="auto" w:fill="auto"/>
            <w:textDirection w:val="btLr"/>
          </w:tcPr>
          <w:p w:rsidR="00DF24DA" w:rsidRPr="00C92B3A" w:rsidRDefault="00DF24DA" w:rsidP="00075D3A">
            <w:pPr>
              <w:ind w:left="113" w:right="113"/>
              <w:jc w:val="center"/>
              <w:rPr>
                <w:rFonts w:cs="Arial"/>
                <w:b/>
              </w:rPr>
            </w:pPr>
            <w:r w:rsidRPr="00C92B3A">
              <w:rPr>
                <w:rFonts w:cs="Arial"/>
                <w:b/>
              </w:rPr>
              <w:t>Application</w:t>
            </w:r>
          </w:p>
        </w:tc>
        <w:tc>
          <w:tcPr>
            <w:tcW w:w="515" w:type="dxa"/>
            <w:tcBorders>
              <w:top w:val="single" w:sz="4" w:space="0" w:color="auto"/>
              <w:left w:val="single" w:sz="4" w:space="0" w:color="auto"/>
              <w:bottom w:val="single" w:sz="4" w:space="0" w:color="auto"/>
              <w:right w:val="single" w:sz="4" w:space="0" w:color="auto"/>
            </w:tcBorders>
            <w:shd w:val="pct10" w:color="auto" w:fill="auto"/>
            <w:textDirection w:val="btLr"/>
          </w:tcPr>
          <w:p w:rsidR="00DF24DA" w:rsidRPr="00C92B3A" w:rsidRDefault="00DF24DA" w:rsidP="00075D3A">
            <w:pPr>
              <w:ind w:left="113" w:right="113"/>
              <w:jc w:val="center"/>
              <w:rPr>
                <w:rFonts w:cs="Arial"/>
                <w:b/>
              </w:rPr>
            </w:pPr>
            <w:r w:rsidRPr="00C92B3A">
              <w:rPr>
                <w:rFonts w:cs="Arial"/>
                <w:b/>
              </w:rPr>
              <w:t>Interview</w:t>
            </w:r>
          </w:p>
        </w:tc>
        <w:tc>
          <w:tcPr>
            <w:tcW w:w="515" w:type="dxa"/>
            <w:tcBorders>
              <w:top w:val="single" w:sz="4" w:space="0" w:color="auto"/>
              <w:left w:val="single" w:sz="4" w:space="0" w:color="auto"/>
              <w:bottom w:val="single" w:sz="4" w:space="0" w:color="auto"/>
              <w:right w:val="single" w:sz="4" w:space="0" w:color="auto"/>
            </w:tcBorders>
            <w:shd w:val="pct10" w:color="auto" w:fill="auto"/>
            <w:textDirection w:val="btLr"/>
          </w:tcPr>
          <w:p w:rsidR="00DF24DA" w:rsidRPr="00C92B3A" w:rsidRDefault="00DF24DA" w:rsidP="00075D3A">
            <w:pPr>
              <w:ind w:left="113" w:right="113"/>
              <w:jc w:val="center"/>
              <w:rPr>
                <w:rFonts w:cs="Arial"/>
                <w:b/>
              </w:rPr>
            </w:pPr>
            <w:r w:rsidRPr="00C92B3A">
              <w:rPr>
                <w:rFonts w:cs="Arial"/>
                <w:b/>
              </w:rPr>
              <w:t>Teaching Task</w:t>
            </w:r>
          </w:p>
        </w:tc>
        <w:tc>
          <w:tcPr>
            <w:tcW w:w="515" w:type="dxa"/>
            <w:tcBorders>
              <w:top w:val="single" w:sz="4" w:space="0" w:color="auto"/>
              <w:left w:val="single" w:sz="4" w:space="0" w:color="auto"/>
              <w:bottom w:val="single" w:sz="4" w:space="0" w:color="auto"/>
              <w:right w:val="single" w:sz="4" w:space="0" w:color="auto"/>
            </w:tcBorders>
            <w:shd w:val="pct10" w:color="auto" w:fill="auto"/>
            <w:textDirection w:val="btLr"/>
          </w:tcPr>
          <w:p w:rsidR="00DF24DA" w:rsidRPr="00C92B3A" w:rsidRDefault="00DF24DA" w:rsidP="00075D3A">
            <w:pPr>
              <w:ind w:left="113" w:right="113"/>
              <w:jc w:val="center"/>
              <w:rPr>
                <w:rFonts w:cs="Arial"/>
                <w:b/>
              </w:rPr>
            </w:pPr>
            <w:r w:rsidRPr="00C92B3A">
              <w:rPr>
                <w:rFonts w:cs="Arial"/>
                <w:b/>
              </w:rPr>
              <w:t xml:space="preserve">Other </w:t>
            </w:r>
            <w:r w:rsidR="00F45F3D">
              <w:rPr>
                <w:rFonts w:cs="Arial"/>
                <w:b/>
              </w:rPr>
              <w:t xml:space="preserve"> (if </w:t>
            </w:r>
            <w:proofErr w:type="spellStart"/>
            <w:r w:rsidR="00F45F3D">
              <w:rPr>
                <w:rFonts w:cs="Arial"/>
                <w:b/>
              </w:rPr>
              <w:t>reqd</w:t>
            </w:r>
            <w:proofErr w:type="spellEnd"/>
            <w:r w:rsidR="00F45F3D">
              <w:rPr>
                <w:rFonts w:cs="Arial"/>
                <w:b/>
              </w:rPr>
              <w:t>)</w:t>
            </w: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rPr>
                <w:rFonts w:cs="Times New Roman"/>
                <w:b/>
              </w:rPr>
            </w:pPr>
            <w:r w:rsidRPr="00C92B3A">
              <w:rPr>
                <w:b/>
              </w:rPr>
              <w:t>Qualifications</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2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4DA" w:rsidRPr="00C92B3A" w:rsidRDefault="00DF24DA" w:rsidP="00075D3A">
            <w:pPr>
              <w:jc w:val="cente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Good degree in the specific subject or related area</w:t>
            </w:r>
          </w:p>
        </w:tc>
        <w:tc>
          <w:tcPr>
            <w:tcW w:w="1378"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C92B3A" w:rsidRDefault="00C92B3A" w:rsidP="00075D3A">
            <w:pPr>
              <w:jc w:val="center"/>
              <w:rPr>
                <w:rFonts w:cs="Arial"/>
              </w:rPr>
            </w:pPr>
          </w:p>
          <w:p w:rsidR="00DF24DA" w:rsidRPr="00C92B3A" w:rsidRDefault="00C92B3A" w:rsidP="00075D3A">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PGCE/QTS or other teaching qualification (including School Direct training)</w:t>
            </w:r>
          </w:p>
        </w:tc>
        <w:tc>
          <w:tcPr>
            <w:tcW w:w="1378"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C92B3A" w:rsidRDefault="00C92B3A" w:rsidP="00075D3A">
            <w:pPr>
              <w:rPr>
                <w:rFonts w:cs="Arial"/>
              </w:rPr>
            </w:pPr>
            <w:r>
              <w:rPr>
                <w:rFonts w:cs="Arial"/>
              </w:rPr>
              <w:t xml:space="preserve"> </w:t>
            </w:r>
          </w:p>
          <w:p w:rsidR="00C92B3A" w:rsidRPr="00C92B3A" w:rsidRDefault="00C92B3A" w:rsidP="00075D3A">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rPr>
                <w:b/>
              </w:rPr>
            </w:pPr>
            <w:r w:rsidRPr="00C92B3A">
              <w:rPr>
                <w:b/>
              </w:rPr>
              <w:t>Experience</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2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4DA" w:rsidRPr="00C92B3A" w:rsidRDefault="00DF24DA" w:rsidP="00075D3A">
            <w:pPr>
              <w:jc w:val="cente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rPr>
                <w:b/>
              </w:rPr>
            </w:pPr>
            <w:r w:rsidRPr="00C92B3A">
              <w:t>Teaching experience, either in post or as a trainee/student teacher</w:t>
            </w:r>
          </w:p>
        </w:tc>
        <w:tc>
          <w:tcPr>
            <w:tcW w:w="1378"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C92B3A" w:rsidRPr="00C92B3A" w:rsidRDefault="00C92B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C92B3A" w:rsidRPr="00C92B3A" w:rsidRDefault="00C92B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Extra-curricular activities to enhance learning</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rPr>
                <w:rFonts w:cs="Arial"/>
              </w:rPr>
            </w:pPr>
          </w:p>
          <w:p w:rsidR="00C92B3A" w:rsidRPr="00C92B3A" w:rsidRDefault="00C92B3A"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Pastoral support to support achievement</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C92B3A" w:rsidRDefault="00C92B3A" w:rsidP="00075D3A">
            <w:pPr>
              <w:jc w:val="center"/>
              <w:rPr>
                <w:rFonts w:cs="Arial"/>
              </w:rPr>
            </w:pPr>
          </w:p>
          <w:p w:rsidR="00C92B3A" w:rsidRPr="00C92B3A" w:rsidRDefault="00C92B3A"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rPr>
                <w:b/>
              </w:rPr>
              <w:t>Skills and Knowledge</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2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4DA" w:rsidRPr="00C92B3A" w:rsidRDefault="00DF24DA" w:rsidP="00075D3A">
            <w:pPr>
              <w:jc w:val="cente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rPr>
                <w:b/>
              </w:rPr>
            </w:pPr>
            <w:r w:rsidRPr="00C92B3A">
              <w:t>Strong interpersonal and communication skills</w:t>
            </w:r>
          </w:p>
        </w:tc>
        <w:tc>
          <w:tcPr>
            <w:tcW w:w="1378"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C92B3A" w:rsidRPr="00C92B3A" w:rsidRDefault="00C92B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C92B3A" w:rsidRPr="00C92B3A" w:rsidRDefault="00C92B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F45F3D" w:rsidRPr="00C92B3A" w:rsidRDefault="00F45F3D" w:rsidP="00075D3A">
            <w:pPr>
              <w:jc w:val="center"/>
            </w:pPr>
            <w:r w:rsidRPr="00C92B3A">
              <w:rPr>
                <w:rFonts w:cs="Arial"/>
              </w:rPr>
              <w:sym w:font="Marlett" w:char="F061"/>
            </w: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Planned creative, innovative and varied delivery of teaching, learning and assessment</w:t>
            </w:r>
          </w:p>
        </w:tc>
        <w:tc>
          <w:tcPr>
            <w:tcW w:w="1378"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DF24D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F45F3D" w:rsidRDefault="00F45F3D" w:rsidP="00075D3A">
            <w:pPr>
              <w:jc w:val="center"/>
            </w:pPr>
          </w:p>
          <w:p w:rsidR="00F45F3D" w:rsidRPr="00C92B3A" w:rsidRDefault="00F45F3D"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F45F3D" w:rsidRDefault="00F45F3D" w:rsidP="00075D3A">
            <w:pPr>
              <w:jc w:val="center"/>
            </w:pPr>
          </w:p>
          <w:p w:rsidR="00F45F3D" w:rsidRPr="00C92B3A" w:rsidRDefault="00F45F3D"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pPr>
          </w:p>
          <w:p w:rsidR="00F45F3D" w:rsidRDefault="00F45F3D" w:rsidP="00075D3A">
            <w:pPr>
              <w:jc w:val="center"/>
            </w:pPr>
          </w:p>
          <w:p w:rsidR="00F45F3D" w:rsidRPr="00C92B3A" w:rsidRDefault="00F45F3D" w:rsidP="00075D3A">
            <w:pPr>
              <w:jc w:val="center"/>
            </w:pPr>
            <w:r w:rsidRPr="00C92B3A">
              <w:rPr>
                <w:rFonts w:cs="Arial"/>
              </w:rPr>
              <w:sym w:font="Marlett" w:char="F061"/>
            </w: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Development of  imaginative and stimulating  teaching, learning and display materials</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rPr>
                <w:rFonts w:cs="Arial"/>
              </w:rPr>
            </w:pPr>
          </w:p>
          <w:p w:rsidR="00F45F3D" w:rsidRDefault="00F45F3D" w:rsidP="00075D3A">
            <w:pPr>
              <w:jc w:val="center"/>
              <w:rPr>
                <w:rFonts w:cs="Arial"/>
              </w:rPr>
            </w:pPr>
          </w:p>
          <w:p w:rsidR="00F45F3D" w:rsidRPr="00C92B3A" w:rsidRDefault="00F45F3D"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Effective organisational and administrative skills</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rPr>
                <w:rFonts w:cs="Arial"/>
              </w:rPr>
            </w:pPr>
          </w:p>
          <w:p w:rsidR="00F45F3D" w:rsidRPr="00C92B3A" w:rsidRDefault="00F45F3D"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F45F3D" w:rsidRDefault="00F45F3D" w:rsidP="00075D3A">
            <w:pPr>
              <w:rPr>
                <w:rFonts w:cs="Arial"/>
              </w:rPr>
            </w:pPr>
          </w:p>
          <w:p w:rsidR="00F45F3D" w:rsidRPr="00C92B3A" w:rsidRDefault="00F45F3D"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rPr>
                <w:rFonts w:cs="Arial"/>
              </w:rPr>
            </w:pPr>
          </w:p>
          <w:p w:rsidR="00F45F3D" w:rsidRPr="00C92B3A" w:rsidRDefault="00F45F3D" w:rsidP="00075D3A">
            <w:pPr>
              <w:jc w:val="center"/>
              <w:rPr>
                <w:rFonts w:cs="Arial"/>
              </w:rPr>
            </w:pPr>
          </w:p>
        </w:tc>
      </w:tr>
      <w:tr w:rsidR="00DF24D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r w:rsidRPr="00C92B3A">
              <w:t>Adaptation of Teaching, Learning and Assessment to respond the strengths and needs of all students</w:t>
            </w:r>
          </w:p>
        </w:tc>
        <w:tc>
          <w:tcPr>
            <w:tcW w:w="1378" w:type="dxa"/>
            <w:tcBorders>
              <w:top w:val="single" w:sz="4" w:space="0" w:color="auto"/>
              <w:left w:val="single" w:sz="4" w:space="0" w:color="auto"/>
              <w:bottom w:val="single" w:sz="4" w:space="0" w:color="auto"/>
              <w:right w:val="single" w:sz="4" w:space="0" w:color="auto"/>
            </w:tcBorders>
            <w:vAlign w:val="center"/>
          </w:tcPr>
          <w:p w:rsidR="00DF24DA" w:rsidRPr="00C92B3A" w:rsidRDefault="00DF24D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DF24DA" w:rsidRPr="00C92B3A" w:rsidRDefault="00DF24D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rPr>
                <w:rFonts w:cs="Arial"/>
              </w:rPr>
            </w:pPr>
          </w:p>
          <w:p w:rsidR="00F45F3D" w:rsidRDefault="00F45F3D" w:rsidP="00075D3A">
            <w:pPr>
              <w:jc w:val="center"/>
              <w:rPr>
                <w:rFonts w:cs="Arial"/>
              </w:rPr>
            </w:pPr>
          </w:p>
          <w:p w:rsidR="00F45F3D" w:rsidRPr="00C92B3A" w:rsidRDefault="00F45F3D"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Default="00DF24DA" w:rsidP="00075D3A">
            <w:pPr>
              <w:jc w:val="center"/>
              <w:rPr>
                <w:rFonts w:cs="Arial"/>
              </w:rPr>
            </w:pPr>
          </w:p>
          <w:p w:rsidR="00F45F3D" w:rsidRDefault="00F45F3D" w:rsidP="00075D3A">
            <w:pPr>
              <w:jc w:val="center"/>
              <w:rPr>
                <w:rFonts w:cs="Arial"/>
              </w:rPr>
            </w:pPr>
          </w:p>
          <w:p w:rsidR="00F45F3D" w:rsidRPr="00C92B3A" w:rsidRDefault="00F45F3D"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DF24DA" w:rsidRPr="00C92B3A" w:rsidRDefault="00DF24DA" w:rsidP="00075D3A">
            <w:pPr>
              <w:jc w:val="center"/>
              <w:rPr>
                <w:rFonts w:cs="Arial"/>
              </w:rP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Knowledge and understanding of how students learn and how this impacts on teaching, learning and assessment.</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Default="00075D3A" w:rsidP="00075D3A">
            <w:pPr>
              <w:jc w:val="cente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Default="00075D3A" w:rsidP="00075D3A">
            <w:pPr>
              <w:jc w:val="cente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Promotion of, and accountability for, student progress and achievement</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Compliance with H&amp;S, Equality and Safeguarding legislation</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Safeguarding of students’ well-being</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F45F3D" w:rsidRDefault="00075D3A"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Effective ICT skills</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rPr>
                <w:rFonts w:cs="Arial"/>
              </w:rP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C92B3A" w:rsidRDefault="00075D3A"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rPr>
                <w:rFonts w:cs="Arial"/>
              </w:rPr>
            </w:pPr>
          </w:p>
        </w:tc>
      </w:tr>
      <w:tr w:rsidR="00075D3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rPr>
                <w:b/>
              </w:rPr>
              <w:t>Attitude and impact</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2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5D3A" w:rsidRPr="00C92B3A" w:rsidRDefault="00075D3A" w:rsidP="00075D3A">
            <w:pPr>
              <w:jc w:val="center"/>
            </w:pPr>
          </w:p>
        </w:tc>
      </w:tr>
      <w:tr w:rsidR="00075D3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pPr>
              <w:rPr>
                <w:b/>
              </w:rPr>
            </w:pPr>
            <w:r w:rsidRPr="00C92B3A">
              <w:t>Positive, enthusiastic, ‘can do’ attitude</w:t>
            </w:r>
          </w:p>
        </w:tc>
        <w:tc>
          <w:tcPr>
            <w:tcW w:w="1378"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lastRenderedPageBreak/>
              <w:t>Ability to work on own initiative and as a member of a team</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High expectations which inspire, motivate and challenge</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Keen to improve self and others by participating in continuing professional development</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Default="00075D3A" w:rsidP="00075D3A">
            <w:pPr>
              <w:jc w:val="center"/>
              <w:rPr>
                <w:rFonts w:cs="Arial"/>
              </w:rP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Makes a positive contribution to the wider life and ethos of the College</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075D3A">
        <w:trPr>
          <w:trHeight w:val="397"/>
        </w:trPr>
        <w:tc>
          <w:tcPr>
            <w:tcW w:w="4153" w:type="dxa"/>
            <w:tcBorders>
              <w:top w:val="single" w:sz="4" w:space="0" w:color="auto"/>
              <w:left w:val="single" w:sz="4" w:space="0" w:color="auto"/>
              <w:bottom w:val="single" w:sz="4" w:space="0" w:color="auto"/>
              <w:right w:val="single" w:sz="4" w:space="0" w:color="auto"/>
            </w:tcBorders>
            <w:vAlign w:val="center"/>
            <w:hideMark/>
          </w:tcPr>
          <w:p w:rsidR="00075D3A" w:rsidRPr="00C92B3A" w:rsidRDefault="00075D3A" w:rsidP="00075D3A">
            <w:r w:rsidRPr="00C92B3A">
              <w:t>Always acts in a fair, unbiased and ethical way</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r w:rsidR="00075D3A" w:rsidRPr="00C92B3A" w:rsidTr="00C92B3A">
        <w:trPr>
          <w:trHeight w:val="397"/>
        </w:trPr>
        <w:tc>
          <w:tcPr>
            <w:tcW w:w="4153"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r>
              <w:t>Flexible and adaptable approach to work</w:t>
            </w:r>
          </w:p>
        </w:tc>
        <w:tc>
          <w:tcPr>
            <w:tcW w:w="1378"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rPr>
                <w:rFonts w:cs="Arial"/>
              </w:rPr>
            </w:pPr>
          </w:p>
        </w:tc>
        <w:tc>
          <w:tcPr>
            <w:tcW w:w="1476" w:type="dxa"/>
            <w:tcBorders>
              <w:top w:val="single" w:sz="4" w:space="0" w:color="auto"/>
              <w:left w:val="single" w:sz="4" w:space="0" w:color="auto"/>
              <w:bottom w:val="single" w:sz="4" w:space="0" w:color="auto"/>
              <w:right w:val="single" w:sz="4" w:space="0" w:color="auto"/>
            </w:tcBorders>
            <w:vAlign w:val="center"/>
          </w:tcPr>
          <w:p w:rsidR="00075D3A" w:rsidRPr="00C92B3A" w:rsidRDefault="00075D3A" w:rsidP="00075D3A">
            <w:pPr>
              <w:jc w:val="center"/>
              <w:rPr>
                <w:rFonts w:cs="Arial"/>
              </w:rP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Default="00075D3A" w:rsidP="00075D3A">
            <w:pPr>
              <w:jc w:val="center"/>
              <w:rPr>
                <w:rFonts w:cs="Arial"/>
              </w:rPr>
            </w:pPr>
          </w:p>
          <w:p w:rsidR="00075D3A" w:rsidRPr="00C92B3A" w:rsidRDefault="00075D3A" w:rsidP="00075D3A">
            <w:pPr>
              <w:jc w:val="center"/>
            </w:pPr>
            <w:r w:rsidRPr="00C92B3A">
              <w:rPr>
                <w:rFonts w:cs="Arial"/>
              </w:rPr>
              <w:sym w:font="Marlett" w:char="F061"/>
            </w: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c>
          <w:tcPr>
            <w:tcW w:w="515" w:type="dxa"/>
            <w:tcBorders>
              <w:top w:val="single" w:sz="4" w:space="0" w:color="auto"/>
              <w:left w:val="single" w:sz="4" w:space="0" w:color="auto"/>
              <w:bottom w:val="single" w:sz="4" w:space="0" w:color="auto"/>
              <w:right w:val="single" w:sz="4" w:space="0" w:color="auto"/>
            </w:tcBorders>
          </w:tcPr>
          <w:p w:rsidR="00075D3A" w:rsidRPr="00C92B3A" w:rsidRDefault="00075D3A" w:rsidP="00075D3A">
            <w:pPr>
              <w:jc w:val="center"/>
            </w:pPr>
          </w:p>
        </w:tc>
      </w:tr>
    </w:tbl>
    <w:p w:rsidR="004E1F4F" w:rsidRPr="00C92B3A" w:rsidRDefault="004E1F4F" w:rsidP="00075D3A">
      <w:pPr>
        <w:rPr>
          <w:rFonts w:asciiTheme="minorHAnsi" w:hAnsiTheme="minorHAnsi"/>
          <w:sz w:val="22"/>
          <w:szCs w:val="22"/>
        </w:rPr>
      </w:pPr>
    </w:p>
    <w:sectPr w:rsidR="004E1F4F" w:rsidRPr="00C92B3A" w:rsidSect="003A0AC5">
      <w:footerReference w:type="default" r:id="rId9"/>
      <w:pgSz w:w="11906" w:h="16838"/>
      <w:pgMar w:top="90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1B" w:rsidRDefault="00C0181B">
      <w:r>
        <w:separator/>
      </w:r>
    </w:p>
  </w:endnote>
  <w:endnote w:type="continuationSeparator" w:id="0">
    <w:p w:rsidR="00C0181B" w:rsidRDefault="00C0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8B" w:rsidRDefault="00D6608B">
    <w:pPr>
      <w:pStyle w:val="Footer"/>
    </w:pP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1B" w:rsidRDefault="00C0181B">
      <w:r>
        <w:separator/>
      </w:r>
    </w:p>
  </w:footnote>
  <w:footnote w:type="continuationSeparator" w:id="0">
    <w:p w:rsidR="00C0181B" w:rsidRDefault="00C0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356"/>
    <w:multiLevelType w:val="hybridMultilevel"/>
    <w:tmpl w:val="3D683112"/>
    <w:lvl w:ilvl="0" w:tplc="CFA0D340">
      <w:start w:val="1"/>
      <w:numFmt w:val="upperRoman"/>
      <w:pStyle w:val="Heading7"/>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94317A"/>
    <w:multiLevelType w:val="hybridMultilevel"/>
    <w:tmpl w:val="EBB66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B1305"/>
    <w:multiLevelType w:val="hybridMultilevel"/>
    <w:tmpl w:val="D014266C"/>
    <w:lvl w:ilvl="0" w:tplc="70C2250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06638"/>
    <w:multiLevelType w:val="hybridMultilevel"/>
    <w:tmpl w:val="58B6B466"/>
    <w:lvl w:ilvl="0" w:tplc="70C2250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06ACF"/>
    <w:multiLevelType w:val="hybridMultilevel"/>
    <w:tmpl w:val="399A2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1"/>
    <w:rsid w:val="0000636C"/>
    <w:rsid w:val="00065268"/>
    <w:rsid w:val="000659E5"/>
    <w:rsid w:val="00075D3A"/>
    <w:rsid w:val="00076A63"/>
    <w:rsid w:val="00084035"/>
    <w:rsid w:val="00084558"/>
    <w:rsid w:val="00096763"/>
    <w:rsid w:val="000D542A"/>
    <w:rsid w:val="000D703D"/>
    <w:rsid w:val="000D7FF1"/>
    <w:rsid w:val="000F3991"/>
    <w:rsid w:val="001047BA"/>
    <w:rsid w:val="00104AFD"/>
    <w:rsid w:val="001058C4"/>
    <w:rsid w:val="001079FC"/>
    <w:rsid w:val="00112983"/>
    <w:rsid w:val="00151CE9"/>
    <w:rsid w:val="00154031"/>
    <w:rsid w:val="0015478F"/>
    <w:rsid w:val="00156176"/>
    <w:rsid w:val="00171D7B"/>
    <w:rsid w:val="001721EF"/>
    <w:rsid w:val="00180AA3"/>
    <w:rsid w:val="001A42A9"/>
    <w:rsid w:val="001B7488"/>
    <w:rsid w:val="001D1E9F"/>
    <w:rsid w:val="001F1267"/>
    <w:rsid w:val="0020641A"/>
    <w:rsid w:val="00221232"/>
    <w:rsid w:val="00225A40"/>
    <w:rsid w:val="002470E5"/>
    <w:rsid w:val="00253620"/>
    <w:rsid w:val="0029020B"/>
    <w:rsid w:val="002B524D"/>
    <w:rsid w:val="002B6313"/>
    <w:rsid w:val="002D591F"/>
    <w:rsid w:val="002D70DF"/>
    <w:rsid w:val="002F6CD8"/>
    <w:rsid w:val="00304D17"/>
    <w:rsid w:val="00307535"/>
    <w:rsid w:val="00310F6B"/>
    <w:rsid w:val="00357A5E"/>
    <w:rsid w:val="00364792"/>
    <w:rsid w:val="00393F94"/>
    <w:rsid w:val="003A0AC5"/>
    <w:rsid w:val="003B1078"/>
    <w:rsid w:val="003C2E2A"/>
    <w:rsid w:val="00406028"/>
    <w:rsid w:val="004263E5"/>
    <w:rsid w:val="004504CD"/>
    <w:rsid w:val="0049168F"/>
    <w:rsid w:val="00494316"/>
    <w:rsid w:val="00496D9D"/>
    <w:rsid w:val="004A4B64"/>
    <w:rsid w:val="004B0E12"/>
    <w:rsid w:val="004C5711"/>
    <w:rsid w:val="004D3298"/>
    <w:rsid w:val="004E1F4F"/>
    <w:rsid w:val="004E7295"/>
    <w:rsid w:val="00503411"/>
    <w:rsid w:val="0052411C"/>
    <w:rsid w:val="00531FC5"/>
    <w:rsid w:val="00533381"/>
    <w:rsid w:val="005516E9"/>
    <w:rsid w:val="00553C3B"/>
    <w:rsid w:val="0056671B"/>
    <w:rsid w:val="00567342"/>
    <w:rsid w:val="00574D24"/>
    <w:rsid w:val="005A7CB8"/>
    <w:rsid w:val="005B065F"/>
    <w:rsid w:val="005B49BC"/>
    <w:rsid w:val="005B7F6E"/>
    <w:rsid w:val="005C2517"/>
    <w:rsid w:val="005C4C67"/>
    <w:rsid w:val="005D11B8"/>
    <w:rsid w:val="005F12E7"/>
    <w:rsid w:val="0060353E"/>
    <w:rsid w:val="00636DFB"/>
    <w:rsid w:val="006532AD"/>
    <w:rsid w:val="00661B6B"/>
    <w:rsid w:val="00663F06"/>
    <w:rsid w:val="00665F8F"/>
    <w:rsid w:val="00673DD5"/>
    <w:rsid w:val="006843C5"/>
    <w:rsid w:val="00687C19"/>
    <w:rsid w:val="006926AC"/>
    <w:rsid w:val="00697B04"/>
    <w:rsid w:val="006C51EF"/>
    <w:rsid w:val="006C6888"/>
    <w:rsid w:val="006D0F24"/>
    <w:rsid w:val="006E706A"/>
    <w:rsid w:val="007109D5"/>
    <w:rsid w:val="00721E1D"/>
    <w:rsid w:val="00754D60"/>
    <w:rsid w:val="00764C0A"/>
    <w:rsid w:val="00770DDC"/>
    <w:rsid w:val="007737BC"/>
    <w:rsid w:val="00780FCF"/>
    <w:rsid w:val="007A380B"/>
    <w:rsid w:val="007B06FB"/>
    <w:rsid w:val="007D1124"/>
    <w:rsid w:val="0081209C"/>
    <w:rsid w:val="00822761"/>
    <w:rsid w:val="008273A4"/>
    <w:rsid w:val="00896CBD"/>
    <w:rsid w:val="008A14F5"/>
    <w:rsid w:val="008A483E"/>
    <w:rsid w:val="008C4991"/>
    <w:rsid w:val="008D2735"/>
    <w:rsid w:val="008E79F4"/>
    <w:rsid w:val="008F4E68"/>
    <w:rsid w:val="0091447F"/>
    <w:rsid w:val="00916866"/>
    <w:rsid w:val="00927F70"/>
    <w:rsid w:val="00935CF1"/>
    <w:rsid w:val="00953310"/>
    <w:rsid w:val="009E10FE"/>
    <w:rsid w:val="009F019A"/>
    <w:rsid w:val="009F55A7"/>
    <w:rsid w:val="00A4058F"/>
    <w:rsid w:val="00A46528"/>
    <w:rsid w:val="00A66294"/>
    <w:rsid w:val="00A901F7"/>
    <w:rsid w:val="00A954C9"/>
    <w:rsid w:val="00AC0742"/>
    <w:rsid w:val="00AD104F"/>
    <w:rsid w:val="00AE303F"/>
    <w:rsid w:val="00B33C07"/>
    <w:rsid w:val="00B47580"/>
    <w:rsid w:val="00B96175"/>
    <w:rsid w:val="00BC6223"/>
    <w:rsid w:val="00BD2CCF"/>
    <w:rsid w:val="00BE1C7E"/>
    <w:rsid w:val="00C0181B"/>
    <w:rsid w:val="00C10471"/>
    <w:rsid w:val="00C36E32"/>
    <w:rsid w:val="00C619A4"/>
    <w:rsid w:val="00C63B6A"/>
    <w:rsid w:val="00C65FAB"/>
    <w:rsid w:val="00C92B3A"/>
    <w:rsid w:val="00CB1F03"/>
    <w:rsid w:val="00CD4FED"/>
    <w:rsid w:val="00D0252F"/>
    <w:rsid w:val="00D34D9D"/>
    <w:rsid w:val="00D44956"/>
    <w:rsid w:val="00D51A47"/>
    <w:rsid w:val="00D6608B"/>
    <w:rsid w:val="00D71E85"/>
    <w:rsid w:val="00D76973"/>
    <w:rsid w:val="00D81AD5"/>
    <w:rsid w:val="00D86085"/>
    <w:rsid w:val="00D932E7"/>
    <w:rsid w:val="00DB2A34"/>
    <w:rsid w:val="00DC057B"/>
    <w:rsid w:val="00DC14F1"/>
    <w:rsid w:val="00DE0534"/>
    <w:rsid w:val="00DE5625"/>
    <w:rsid w:val="00DE7E4E"/>
    <w:rsid w:val="00DF24DA"/>
    <w:rsid w:val="00E313BE"/>
    <w:rsid w:val="00E46B12"/>
    <w:rsid w:val="00E72EE3"/>
    <w:rsid w:val="00E95301"/>
    <w:rsid w:val="00E95B0A"/>
    <w:rsid w:val="00E97A35"/>
    <w:rsid w:val="00EB00F2"/>
    <w:rsid w:val="00EB01B5"/>
    <w:rsid w:val="00EB77DC"/>
    <w:rsid w:val="00EE3B3F"/>
    <w:rsid w:val="00F45F3D"/>
    <w:rsid w:val="00F72320"/>
    <w:rsid w:val="00F730A9"/>
    <w:rsid w:val="00F83997"/>
    <w:rsid w:val="00FC59A4"/>
    <w:rsid w:val="00FE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2FA0B"/>
  <w15:docId w15:val="{DF5BE9DD-9266-4404-B3B7-5891A3B0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A4"/>
    <w:rPr>
      <w:sz w:val="24"/>
      <w:szCs w:val="24"/>
      <w:lang w:eastAsia="en-US"/>
    </w:rPr>
  </w:style>
  <w:style w:type="paragraph" w:styleId="Heading1">
    <w:name w:val="heading 1"/>
    <w:basedOn w:val="Normal"/>
    <w:next w:val="Normal"/>
    <w:qFormat/>
    <w:rsid w:val="00FC59A4"/>
    <w:pPr>
      <w:keepNext/>
      <w:ind w:left="360"/>
      <w:jc w:val="both"/>
      <w:outlineLvl w:val="0"/>
    </w:pPr>
    <w:rPr>
      <w:rFonts w:ascii="Arial" w:hAnsi="Arial" w:cs="Arial"/>
      <w:b/>
      <w:bCs/>
      <w:szCs w:val="18"/>
    </w:rPr>
  </w:style>
  <w:style w:type="paragraph" w:styleId="Heading2">
    <w:name w:val="heading 2"/>
    <w:basedOn w:val="Normal"/>
    <w:next w:val="Normal"/>
    <w:link w:val="Heading2Char"/>
    <w:qFormat/>
    <w:rsid w:val="00FC59A4"/>
    <w:pPr>
      <w:keepNext/>
      <w:ind w:left="360"/>
      <w:outlineLvl w:val="1"/>
    </w:pPr>
    <w:rPr>
      <w:rFonts w:ascii="Arial" w:hAnsi="Arial" w:cs="Arial"/>
      <w:b/>
      <w:bCs/>
      <w:szCs w:val="18"/>
    </w:rPr>
  </w:style>
  <w:style w:type="paragraph" w:styleId="Heading3">
    <w:name w:val="heading 3"/>
    <w:basedOn w:val="Normal"/>
    <w:next w:val="Normal"/>
    <w:qFormat/>
    <w:rsid w:val="00FC59A4"/>
    <w:pPr>
      <w:keepNext/>
      <w:tabs>
        <w:tab w:val="left" w:pos="195"/>
      </w:tabs>
      <w:ind w:left="-468"/>
      <w:outlineLvl w:val="2"/>
    </w:pPr>
    <w:rPr>
      <w:rFonts w:ascii="Arial" w:hAnsi="Arial" w:cs="Arial"/>
      <w:b/>
      <w:bCs/>
      <w:sz w:val="18"/>
    </w:rPr>
  </w:style>
  <w:style w:type="paragraph" w:styleId="Heading4">
    <w:name w:val="heading 4"/>
    <w:basedOn w:val="Normal"/>
    <w:next w:val="Normal"/>
    <w:qFormat/>
    <w:rsid w:val="00FC59A4"/>
    <w:pPr>
      <w:keepNext/>
      <w:outlineLvl w:val="3"/>
    </w:pPr>
    <w:rPr>
      <w:rFonts w:ascii="Arial" w:hAnsi="Arial" w:cs="Arial"/>
      <w:b/>
      <w:bCs/>
    </w:rPr>
  </w:style>
  <w:style w:type="paragraph" w:styleId="Heading6">
    <w:name w:val="heading 6"/>
    <w:basedOn w:val="Normal"/>
    <w:next w:val="Normal"/>
    <w:link w:val="Heading6Char"/>
    <w:uiPriority w:val="9"/>
    <w:semiHidden/>
    <w:unhideWhenUsed/>
    <w:qFormat/>
    <w:rsid w:val="005241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FC59A4"/>
    <w:pPr>
      <w:keepNext/>
      <w:numPr>
        <w:numId w:val="1"/>
      </w:numPr>
      <w:autoSpaceDE w:val="0"/>
      <w:autoSpaceDN w:val="0"/>
      <w:adjustRightInd w:val="0"/>
      <w:jc w:val="both"/>
      <w:outlineLvl w:val="6"/>
    </w:pPr>
    <w:rPr>
      <w:rFonts w:ascii="Arial" w:hAnsi="Arial" w:cs="Arial"/>
      <w:szCs w:val="18"/>
      <w:lang w:val="en-US"/>
    </w:rPr>
  </w:style>
  <w:style w:type="paragraph" w:styleId="Heading9">
    <w:name w:val="heading 9"/>
    <w:basedOn w:val="Normal"/>
    <w:next w:val="Normal"/>
    <w:link w:val="Heading9Char"/>
    <w:qFormat/>
    <w:rsid w:val="00FC59A4"/>
    <w:pPr>
      <w:keepNext/>
      <w:tabs>
        <w:tab w:val="left" w:pos="195"/>
      </w:tabs>
      <w:spacing w:before="120" w:after="12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59A4"/>
    <w:pPr>
      <w:tabs>
        <w:tab w:val="center" w:pos="4153"/>
        <w:tab w:val="right" w:pos="8306"/>
      </w:tabs>
    </w:pPr>
  </w:style>
  <w:style w:type="paragraph" w:styleId="BodyText2">
    <w:name w:val="Body Text 2"/>
    <w:basedOn w:val="Normal"/>
    <w:rsid w:val="00FC59A4"/>
    <w:pPr>
      <w:autoSpaceDE w:val="0"/>
      <w:autoSpaceDN w:val="0"/>
      <w:adjustRightInd w:val="0"/>
      <w:jc w:val="both"/>
    </w:pPr>
    <w:rPr>
      <w:rFonts w:ascii="Arial" w:hAnsi="Arial" w:cs="Arial"/>
      <w:b/>
      <w:bCs/>
      <w:szCs w:val="22"/>
      <w:lang w:val="en-US"/>
    </w:rPr>
  </w:style>
  <w:style w:type="paragraph" w:styleId="BodyTextIndent">
    <w:name w:val="Body Text Indent"/>
    <w:basedOn w:val="Normal"/>
    <w:rsid w:val="00FC59A4"/>
    <w:pPr>
      <w:ind w:left="360"/>
    </w:pPr>
    <w:rPr>
      <w:rFonts w:ascii="Arial" w:hAnsi="Arial" w:cs="Arial"/>
      <w:sz w:val="22"/>
    </w:rPr>
  </w:style>
  <w:style w:type="paragraph" w:styleId="BodyTextIndent2">
    <w:name w:val="Body Text Indent 2"/>
    <w:basedOn w:val="Normal"/>
    <w:rsid w:val="00FC59A4"/>
    <w:pPr>
      <w:ind w:left="360"/>
      <w:jc w:val="both"/>
    </w:pPr>
    <w:rPr>
      <w:rFonts w:ascii="Arial" w:hAnsi="Arial" w:cs="Arial"/>
      <w:sz w:val="22"/>
    </w:rPr>
  </w:style>
  <w:style w:type="paragraph" w:styleId="BodyTextIndent3">
    <w:name w:val="Body Text Indent 3"/>
    <w:basedOn w:val="Normal"/>
    <w:rsid w:val="00FC59A4"/>
    <w:pPr>
      <w:ind w:left="1080"/>
      <w:jc w:val="both"/>
    </w:pPr>
    <w:rPr>
      <w:rFonts w:ascii="Arial" w:hAnsi="Arial" w:cs="Arial"/>
      <w:sz w:val="22"/>
    </w:rPr>
  </w:style>
  <w:style w:type="paragraph" w:styleId="Footer">
    <w:name w:val="footer"/>
    <w:basedOn w:val="Normal"/>
    <w:rsid w:val="00FC59A4"/>
    <w:pPr>
      <w:tabs>
        <w:tab w:val="center" w:pos="4153"/>
        <w:tab w:val="right" w:pos="8306"/>
      </w:tabs>
    </w:pPr>
  </w:style>
  <w:style w:type="paragraph" w:styleId="NormalWeb">
    <w:name w:val="Normal (Web)"/>
    <w:basedOn w:val="Normal"/>
    <w:rsid w:val="00FC59A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03411"/>
    <w:pPr>
      <w:ind w:left="720"/>
      <w:contextualSpacing/>
    </w:pPr>
  </w:style>
  <w:style w:type="paragraph" w:styleId="BalloonText">
    <w:name w:val="Balloon Text"/>
    <w:basedOn w:val="Normal"/>
    <w:link w:val="BalloonTextChar"/>
    <w:uiPriority w:val="99"/>
    <w:semiHidden/>
    <w:unhideWhenUsed/>
    <w:rsid w:val="005516E9"/>
    <w:rPr>
      <w:rFonts w:ascii="Tahoma" w:hAnsi="Tahoma" w:cs="Tahoma"/>
      <w:sz w:val="16"/>
      <w:szCs w:val="16"/>
    </w:rPr>
  </w:style>
  <w:style w:type="character" w:customStyle="1" w:styleId="BalloonTextChar">
    <w:name w:val="Balloon Text Char"/>
    <w:basedOn w:val="DefaultParagraphFont"/>
    <w:link w:val="BalloonText"/>
    <w:uiPriority w:val="99"/>
    <w:semiHidden/>
    <w:rsid w:val="005516E9"/>
    <w:rPr>
      <w:rFonts w:ascii="Tahoma" w:hAnsi="Tahoma" w:cs="Tahoma"/>
      <w:sz w:val="16"/>
      <w:szCs w:val="16"/>
      <w:lang w:eastAsia="en-US"/>
    </w:rPr>
  </w:style>
  <w:style w:type="paragraph" w:customStyle="1" w:styleId="LEFTFLUSHHANGINGI">
    <w:name w:val="LEFT FLUSH HANGING I"/>
    <w:rsid w:val="004263E5"/>
    <w:pPr>
      <w:ind w:left="720" w:hanging="720"/>
    </w:pPr>
    <w:rPr>
      <w:rFonts w:ascii="Tms Rmn" w:hAnsi="Tms Rmn"/>
      <w:sz w:val="24"/>
    </w:rPr>
  </w:style>
  <w:style w:type="paragraph" w:customStyle="1" w:styleId="LM">
    <w:name w:val="LM"/>
    <w:basedOn w:val="Normal"/>
    <w:rsid w:val="00533381"/>
    <w:rPr>
      <w:rFonts w:ascii="Times" w:hAnsi="Times"/>
      <w:sz w:val="16"/>
      <w:szCs w:val="20"/>
      <w:lang w:eastAsia="en-GB"/>
    </w:rPr>
  </w:style>
  <w:style w:type="paragraph" w:styleId="BodyText">
    <w:name w:val="Body Text"/>
    <w:basedOn w:val="Normal"/>
    <w:link w:val="BodyTextChar"/>
    <w:uiPriority w:val="99"/>
    <w:unhideWhenUsed/>
    <w:rsid w:val="00E46B12"/>
    <w:pPr>
      <w:spacing w:after="120"/>
    </w:pPr>
  </w:style>
  <w:style w:type="character" w:customStyle="1" w:styleId="BodyTextChar">
    <w:name w:val="Body Text Char"/>
    <w:basedOn w:val="DefaultParagraphFont"/>
    <w:link w:val="BodyText"/>
    <w:uiPriority w:val="99"/>
    <w:rsid w:val="00E46B12"/>
    <w:rPr>
      <w:sz w:val="24"/>
      <w:szCs w:val="24"/>
      <w:lang w:eastAsia="en-US"/>
    </w:rPr>
  </w:style>
  <w:style w:type="paragraph" w:customStyle="1" w:styleId="Default">
    <w:name w:val="Default"/>
    <w:rsid w:val="00E46B1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63F06"/>
    <w:rPr>
      <w:rFonts w:ascii="Arial" w:hAnsi="Arial" w:cs="Arial"/>
      <w:b/>
      <w:bCs/>
      <w:sz w:val="24"/>
      <w:szCs w:val="18"/>
      <w:lang w:eastAsia="en-US"/>
    </w:rPr>
  </w:style>
  <w:style w:type="character" w:customStyle="1" w:styleId="Heading9Char">
    <w:name w:val="Heading 9 Char"/>
    <w:basedOn w:val="DefaultParagraphFont"/>
    <w:link w:val="Heading9"/>
    <w:rsid w:val="00663F06"/>
    <w:rPr>
      <w:rFonts w:ascii="Arial" w:hAnsi="Arial" w:cs="Arial"/>
      <w:b/>
      <w:bCs/>
      <w:szCs w:val="24"/>
      <w:lang w:eastAsia="en-US"/>
    </w:rPr>
  </w:style>
  <w:style w:type="character" w:customStyle="1" w:styleId="HeaderChar">
    <w:name w:val="Header Char"/>
    <w:basedOn w:val="DefaultParagraphFont"/>
    <w:link w:val="Header"/>
    <w:rsid w:val="00663F06"/>
    <w:rPr>
      <w:sz w:val="24"/>
      <w:szCs w:val="24"/>
      <w:lang w:eastAsia="en-US"/>
    </w:rPr>
  </w:style>
  <w:style w:type="character" w:customStyle="1" w:styleId="Heading6Char">
    <w:name w:val="Heading 6 Char"/>
    <w:basedOn w:val="DefaultParagraphFont"/>
    <w:link w:val="Heading6"/>
    <w:uiPriority w:val="9"/>
    <w:semiHidden/>
    <w:rsid w:val="0052411C"/>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uiPriority w:val="59"/>
    <w:rsid w:val="004E1F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1789">
      <w:bodyDiv w:val="1"/>
      <w:marLeft w:val="0"/>
      <w:marRight w:val="0"/>
      <w:marTop w:val="0"/>
      <w:marBottom w:val="0"/>
      <w:divBdr>
        <w:top w:val="none" w:sz="0" w:space="0" w:color="auto"/>
        <w:left w:val="none" w:sz="0" w:space="0" w:color="auto"/>
        <w:bottom w:val="none" w:sz="0" w:space="0" w:color="auto"/>
        <w:right w:val="none" w:sz="0" w:space="0" w:color="auto"/>
      </w:divBdr>
    </w:div>
    <w:div w:id="12076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22F0-018B-4F3E-9F4E-3752669D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2B32F4EB</Template>
  <TotalTime>122</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cubbinkath1</dc:creator>
  <cp:lastModifiedBy>Jo North</cp:lastModifiedBy>
  <cp:revision>11</cp:revision>
  <cp:lastPrinted>2016-03-07T14:02:00Z</cp:lastPrinted>
  <dcterms:created xsi:type="dcterms:W3CDTF">2019-09-05T10:32:00Z</dcterms:created>
  <dcterms:modified xsi:type="dcterms:W3CDTF">2020-03-11T15:07:00Z</dcterms:modified>
</cp:coreProperties>
</file>