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0F" w:rsidRDefault="00B90D0F"/>
    <w:tbl>
      <w:tblPr>
        <w:tblW w:w="11057" w:type="dxa"/>
        <w:tblInd w:w="-34" w:type="dxa"/>
        <w:tblLayout w:type="fixed"/>
        <w:tblLook w:val="04A0" w:firstRow="1" w:lastRow="0" w:firstColumn="1" w:lastColumn="0" w:noHBand="0" w:noVBand="1"/>
      </w:tblPr>
      <w:tblGrid>
        <w:gridCol w:w="9356"/>
        <w:gridCol w:w="1701"/>
      </w:tblGrid>
      <w:tr w:rsidR="00863316" w:rsidRPr="00AF1BCF" w:rsidTr="003A4F28">
        <w:tc>
          <w:tcPr>
            <w:tcW w:w="9356" w:type="dxa"/>
          </w:tcPr>
          <w:p w:rsidR="00863316" w:rsidRPr="007E6D19" w:rsidRDefault="00863316" w:rsidP="00E50A7E">
            <w:pPr>
              <w:spacing w:after="0" w:line="240" w:lineRule="auto"/>
              <w:ind w:right="-108"/>
              <w:jc w:val="center"/>
              <w:rPr>
                <w:rFonts w:ascii="Arial" w:hAnsi="Arial" w:cs="Arial"/>
                <w:sz w:val="40"/>
                <w:szCs w:val="40"/>
              </w:rPr>
            </w:pPr>
            <w:r w:rsidRPr="007E6D19">
              <w:rPr>
                <w:rFonts w:ascii="Arial" w:hAnsi="Arial" w:cs="Arial"/>
                <w:sz w:val="40"/>
                <w:szCs w:val="40"/>
              </w:rPr>
              <w:t>Job Description</w:t>
            </w:r>
          </w:p>
          <w:p w:rsidR="00863316" w:rsidRPr="00AF1BCF" w:rsidRDefault="00863316" w:rsidP="00AA4E01">
            <w:pPr>
              <w:spacing w:after="100" w:afterAutospacing="1" w:line="240" w:lineRule="auto"/>
              <w:ind w:right="-108"/>
              <w:jc w:val="center"/>
              <w:rPr>
                <w:b/>
                <w:sz w:val="24"/>
                <w:szCs w:val="24"/>
              </w:rPr>
            </w:pPr>
            <w:r w:rsidRPr="007E6D19">
              <w:rPr>
                <w:rFonts w:ascii="Arial" w:hAnsi="Arial" w:cs="Arial"/>
                <w:sz w:val="40"/>
                <w:szCs w:val="40"/>
              </w:rPr>
              <w:t xml:space="preserve">Job Title:  </w:t>
            </w:r>
            <w:r w:rsidR="00AA4E01">
              <w:rPr>
                <w:rFonts w:ascii="Arial" w:hAnsi="Arial" w:cs="Arial"/>
                <w:sz w:val="40"/>
                <w:szCs w:val="40"/>
              </w:rPr>
              <w:t>Head of Computing</w:t>
            </w:r>
            <w:r w:rsidRPr="007E6D19">
              <w:rPr>
                <w:rFonts w:ascii="Arial" w:hAnsi="Arial" w:cs="Arial"/>
                <w:sz w:val="40"/>
                <w:szCs w:val="40"/>
              </w:rPr>
              <w:t xml:space="preserve"> </w:t>
            </w:r>
          </w:p>
        </w:tc>
        <w:tc>
          <w:tcPr>
            <w:tcW w:w="1701" w:type="dxa"/>
          </w:tcPr>
          <w:p w:rsidR="00863316" w:rsidRPr="00AF1BCF" w:rsidRDefault="00863316" w:rsidP="000D494C">
            <w:pPr>
              <w:spacing w:after="0" w:line="240" w:lineRule="auto"/>
              <w:jc w:val="center"/>
              <w:rPr>
                <w:b/>
                <w:noProof/>
                <w:sz w:val="24"/>
                <w:szCs w:val="24"/>
                <w:lang w:eastAsia="en-GB"/>
              </w:rPr>
            </w:pPr>
          </w:p>
        </w:tc>
      </w:tr>
    </w:tbl>
    <w:p w:rsidR="00863316" w:rsidRPr="00AF1BCF" w:rsidRDefault="00863316" w:rsidP="00863316">
      <w:pPr>
        <w:spacing w:after="0"/>
        <w:rPr>
          <w:color w:val="000000"/>
          <w:lang w:val="en-US"/>
        </w:rPr>
      </w:pPr>
    </w:p>
    <w:p w:rsidR="00863316" w:rsidRPr="00AF1BCF" w:rsidRDefault="00863316" w:rsidP="00863316">
      <w:pPr>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267"/>
        <w:gridCol w:w="2366"/>
        <w:gridCol w:w="2208"/>
      </w:tblGrid>
      <w:tr w:rsidR="00AA4E01" w:rsidRPr="00AF1BCF" w:rsidTr="00AA4E01">
        <w:tc>
          <w:tcPr>
            <w:tcW w:w="2213" w:type="dxa"/>
            <w:shd w:val="clear" w:color="auto" w:fill="95B3D7"/>
          </w:tcPr>
          <w:p w:rsidR="00863316" w:rsidRPr="00CC742C" w:rsidRDefault="00863316" w:rsidP="000D494C">
            <w:pPr>
              <w:spacing w:after="0" w:line="240" w:lineRule="auto"/>
              <w:rPr>
                <w:rFonts w:ascii="Arial" w:hAnsi="Arial" w:cs="Arial"/>
                <w:b/>
                <w:bCs/>
                <w:color w:val="000000"/>
                <w:lang w:val="en-US"/>
              </w:rPr>
            </w:pPr>
            <w:r w:rsidRPr="00CC742C">
              <w:rPr>
                <w:rFonts w:ascii="Arial" w:hAnsi="Arial" w:cs="Arial"/>
                <w:b/>
                <w:bCs/>
                <w:color w:val="000000"/>
                <w:lang w:val="en-US"/>
              </w:rPr>
              <w:t>Accountable to:</w:t>
            </w:r>
          </w:p>
          <w:p w:rsidR="00863316" w:rsidRPr="00CC742C" w:rsidRDefault="00863316" w:rsidP="000D494C">
            <w:pPr>
              <w:spacing w:after="0" w:line="240" w:lineRule="auto"/>
              <w:rPr>
                <w:rFonts w:ascii="Arial" w:hAnsi="Arial" w:cs="Arial"/>
                <w:b/>
              </w:rPr>
            </w:pPr>
          </w:p>
        </w:tc>
        <w:tc>
          <w:tcPr>
            <w:tcW w:w="2349" w:type="dxa"/>
          </w:tcPr>
          <w:p w:rsidR="00863316" w:rsidRPr="00CC742C" w:rsidRDefault="00863316" w:rsidP="00CB5650">
            <w:pPr>
              <w:spacing w:after="0" w:line="240" w:lineRule="auto"/>
              <w:rPr>
                <w:rFonts w:ascii="Arial" w:hAnsi="Arial" w:cs="Arial"/>
              </w:rPr>
            </w:pPr>
            <w:r w:rsidRPr="00CC742C">
              <w:rPr>
                <w:rFonts w:ascii="Arial" w:hAnsi="Arial" w:cs="Arial"/>
              </w:rPr>
              <w:t xml:space="preserve">Head of </w:t>
            </w:r>
            <w:r w:rsidR="00CB5650">
              <w:rPr>
                <w:rFonts w:ascii="Arial" w:hAnsi="Arial" w:cs="Arial"/>
              </w:rPr>
              <w:t>Faculty</w:t>
            </w:r>
          </w:p>
        </w:tc>
        <w:tc>
          <w:tcPr>
            <w:tcW w:w="2410" w:type="dxa"/>
            <w:shd w:val="clear" w:color="auto" w:fill="95B3D7"/>
          </w:tcPr>
          <w:p w:rsidR="00863316" w:rsidRPr="00CC742C" w:rsidRDefault="00AA4E01" w:rsidP="00AA4E01">
            <w:pPr>
              <w:spacing w:after="0" w:line="240" w:lineRule="auto"/>
              <w:jc w:val="both"/>
              <w:rPr>
                <w:rFonts w:ascii="Arial" w:hAnsi="Arial" w:cs="Arial"/>
                <w:b/>
                <w:lang w:val="en-US"/>
              </w:rPr>
            </w:pPr>
            <w:r w:rsidRPr="00CC742C">
              <w:rPr>
                <w:rFonts w:ascii="Arial" w:hAnsi="Arial" w:cs="Arial"/>
                <w:b/>
                <w:lang w:val="en-US"/>
              </w:rPr>
              <w:t>Salary/Grade:</w:t>
            </w:r>
          </w:p>
        </w:tc>
        <w:tc>
          <w:tcPr>
            <w:tcW w:w="2270" w:type="dxa"/>
          </w:tcPr>
          <w:p w:rsidR="00863316" w:rsidRPr="00CC742C" w:rsidRDefault="00863316" w:rsidP="000D494C">
            <w:pPr>
              <w:spacing w:after="0" w:line="240" w:lineRule="auto"/>
              <w:rPr>
                <w:rFonts w:ascii="Arial" w:hAnsi="Arial" w:cs="Arial"/>
              </w:rPr>
            </w:pPr>
            <w:r w:rsidRPr="00CC742C">
              <w:rPr>
                <w:rFonts w:ascii="Arial" w:hAnsi="Arial" w:cs="Arial"/>
              </w:rPr>
              <w:t xml:space="preserve"> </w:t>
            </w:r>
            <w:r w:rsidR="00AA4E01">
              <w:rPr>
                <w:rFonts w:ascii="Arial" w:hAnsi="Arial" w:cs="Arial"/>
              </w:rPr>
              <w:t>TMS/UPS TLR2a</w:t>
            </w:r>
          </w:p>
        </w:tc>
      </w:tr>
      <w:tr w:rsidR="00863316" w:rsidRPr="00AF1BCF" w:rsidTr="00AA4E01">
        <w:tc>
          <w:tcPr>
            <w:tcW w:w="2213" w:type="dxa"/>
            <w:shd w:val="clear" w:color="auto" w:fill="95B3D7"/>
          </w:tcPr>
          <w:p w:rsidR="00863316" w:rsidRPr="00CC742C" w:rsidRDefault="00863316" w:rsidP="000D494C">
            <w:pPr>
              <w:spacing w:after="0" w:line="240" w:lineRule="auto"/>
              <w:rPr>
                <w:rFonts w:ascii="Arial" w:hAnsi="Arial" w:cs="Arial"/>
                <w:b/>
              </w:rPr>
            </w:pPr>
            <w:r w:rsidRPr="00CC742C">
              <w:rPr>
                <w:rFonts w:ascii="Arial" w:hAnsi="Arial" w:cs="Arial"/>
                <w:b/>
              </w:rPr>
              <w:t>Liaising with:</w:t>
            </w:r>
          </w:p>
          <w:p w:rsidR="00863316" w:rsidRPr="00CC742C" w:rsidRDefault="00863316" w:rsidP="000D494C">
            <w:pPr>
              <w:spacing w:after="0" w:line="240" w:lineRule="auto"/>
              <w:rPr>
                <w:rFonts w:ascii="Arial" w:hAnsi="Arial" w:cs="Arial"/>
                <w:b/>
              </w:rPr>
            </w:pPr>
          </w:p>
        </w:tc>
        <w:tc>
          <w:tcPr>
            <w:tcW w:w="7029" w:type="dxa"/>
            <w:gridSpan w:val="3"/>
          </w:tcPr>
          <w:p w:rsidR="00863316" w:rsidRPr="00CC742C" w:rsidRDefault="00863316" w:rsidP="000D494C">
            <w:pPr>
              <w:spacing w:after="0" w:line="240" w:lineRule="auto"/>
              <w:rPr>
                <w:rFonts w:ascii="Arial" w:hAnsi="Arial" w:cs="Arial"/>
              </w:rPr>
            </w:pPr>
            <w:r w:rsidRPr="00CC742C">
              <w:rPr>
                <w:rFonts w:ascii="Arial" w:hAnsi="Arial" w:cs="Arial"/>
              </w:rPr>
              <w:t>Key Senior and Middle Leaders, Parents/Carers.</w:t>
            </w:r>
          </w:p>
        </w:tc>
      </w:tr>
    </w:tbl>
    <w:p w:rsidR="005B65B5" w:rsidRPr="00AF1BCF" w:rsidRDefault="005B65B5" w:rsidP="00863316">
      <w:pPr>
        <w:spacing w:after="0"/>
        <w:rPr>
          <w:rFonts w:cs="Calibr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3316" w:rsidRPr="00CC742C" w:rsidTr="000D494C">
        <w:tc>
          <w:tcPr>
            <w:tcW w:w="11016" w:type="dxa"/>
            <w:shd w:val="clear" w:color="auto" w:fill="95B3D7"/>
          </w:tcPr>
          <w:p w:rsidR="00863316" w:rsidRPr="00CC742C" w:rsidRDefault="00863316" w:rsidP="000D494C">
            <w:pPr>
              <w:spacing w:after="0" w:line="240" w:lineRule="auto"/>
              <w:rPr>
                <w:rFonts w:ascii="Arial" w:hAnsi="Arial" w:cs="Arial"/>
                <w:b/>
                <w:sz w:val="20"/>
                <w:szCs w:val="20"/>
                <w:lang w:val="en-US"/>
              </w:rPr>
            </w:pPr>
            <w:r w:rsidRPr="00CC742C">
              <w:rPr>
                <w:rFonts w:ascii="Arial" w:hAnsi="Arial" w:cs="Arial"/>
                <w:b/>
                <w:sz w:val="20"/>
                <w:szCs w:val="20"/>
                <w:lang w:val="en-US"/>
              </w:rPr>
              <w:t>Every member of staff is required to:</w:t>
            </w:r>
          </w:p>
        </w:tc>
      </w:tr>
      <w:tr w:rsidR="00863316" w:rsidRPr="00CC742C" w:rsidTr="000D494C">
        <w:tc>
          <w:tcPr>
            <w:tcW w:w="11016" w:type="dxa"/>
          </w:tcPr>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Work towards and promote the vision, beliefs, aims and expectations of the</w:t>
            </w:r>
            <w:r w:rsidR="00220409">
              <w:rPr>
                <w:rFonts w:ascii="Arial" w:hAnsi="Arial" w:cs="Arial"/>
                <w:color w:val="000000"/>
                <w:sz w:val="20"/>
                <w:szCs w:val="20"/>
                <w:lang w:val="en-US"/>
              </w:rPr>
              <w:t xml:space="preserve"> </w:t>
            </w:r>
            <w:r w:rsidR="000F2877">
              <w:rPr>
                <w:rFonts w:ascii="Arial" w:hAnsi="Arial" w:cs="Arial"/>
                <w:color w:val="000000"/>
                <w:sz w:val="20"/>
                <w:szCs w:val="20"/>
                <w:lang w:val="en-US"/>
              </w:rPr>
              <w:t>s</w:t>
            </w:r>
            <w:r w:rsidRPr="00CC742C">
              <w:rPr>
                <w:rFonts w:ascii="Arial" w:hAnsi="Arial" w:cs="Arial"/>
                <w:color w:val="000000"/>
                <w:sz w:val="20"/>
                <w:szCs w:val="20"/>
                <w:lang w:val="en-US"/>
              </w:rPr>
              <w:t xml:space="preserve">chool </w:t>
            </w:r>
          </w:p>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Support and contribute to the achievement of every child’s outcomes</w:t>
            </w:r>
          </w:p>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Support and contribute to the safeguarding of all students</w:t>
            </w:r>
          </w:p>
          <w:p w:rsidR="00863316" w:rsidRPr="00CC742C" w:rsidRDefault="00863316" w:rsidP="00863316">
            <w:pPr>
              <w:numPr>
                <w:ilvl w:val="0"/>
                <w:numId w:val="6"/>
              </w:numPr>
              <w:spacing w:after="0" w:line="240" w:lineRule="auto"/>
              <w:rPr>
                <w:rFonts w:ascii="Arial" w:hAnsi="Arial" w:cs="Arial"/>
                <w:color w:val="000000"/>
                <w:sz w:val="20"/>
                <w:szCs w:val="20"/>
                <w:lang w:val="en-US"/>
              </w:rPr>
            </w:pPr>
            <w:r w:rsidRPr="00CC742C">
              <w:rPr>
                <w:rFonts w:ascii="Arial" w:hAnsi="Arial" w:cs="Arial"/>
                <w:color w:val="000000"/>
                <w:sz w:val="20"/>
                <w:szCs w:val="20"/>
                <w:lang w:val="en-US"/>
              </w:rPr>
              <w:t>Undertake professional development activities to enhance personal development and performance</w:t>
            </w:r>
          </w:p>
          <w:p w:rsidR="00863316" w:rsidRPr="00CC742C" w:rsidRDefault="00863316" w:rsidP="00863316">
            <w:pPr>
              <w:numPr>
                <w:ilvl w:val="0"/>
                <w:numId w:val="6"/>
              </w:numPr>
              <w:spacing w:after="0" w:line="240" w:lineRule="auto"/>
              <w:rPr>
                <w:rFonts w:ascii="Arial" w:hAnsi="Arial" w:cs="Arial"/>
                <w:sz w:val="20"/>
                <w:szCs w:val="20"/>
                <w:lang w:val="en-US"/>
              </w:rPr>
            </w:pPr>
            <w:r w:rsidRPr="00CC742C">
              <w:rPr>
                <w:rFonts w:ascii="Arial" w:hAnsi="Arial" w:cs="Arial"/>
                <w:color w:val="000000"/>
                <w:sz w:val="20"/>
                <w:szCs w:val="20"/>
                <w:lang w:val="en-US"/>
              </w:rPr>
              <w:t>Maintain high personal professional standards of attendance, punctuality, appearance, conduct and positive relations with students, parents and staff.</w:t>
            </w:r>
          </w:p>
        </w:tc>
      </w:tr>
    </w:tbl>
    <w:p w:rsidR="00863316" w:rsidRPr="00CC742C" w:rsidRDefault="00863316" w:rsidP="00863316">
      <w:pPr>
        <w:spacing w:after="0"/>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3316" w:rsidRPr="00CC742C" w:rsidTr="00AA4E01">
        <w:tc>
          <w:tcPr>
            <w:tcW w:w="9242" w:type="dxa"/>
            <w:shd w:val="clear" w:color="auto" w:fill="95B3D7"/>
          </w:tcPr>
          <w:p w:rsidR="00863316" w:rsidRPr="00CC742C" w:rsidRDefault="00863316" w:rsidP="000D494C">
            <w:pPr>
              <w:spacing w:after="0" w:line="240" w:lineRule="auto"/>
              <w:rPr>
                <w:rFonts w:ascii="Arial" w:hAnsi="Arial" w:cs="Arial"/>
                <w:b/>
                <w:sz w:val="20"/>
                <w:szCs w:val="20"/>
                <w:lang w:val="en-US"/>
              </w:rPr>
            </w:pPr>
            <w:r w:rsidRPr="00CC742C">
              <w:rPr>
                <w:rFonts w:ascii="Arial" w:hAnsi="Arial" w:cs="Arial"/>
                <w:b/>
                <w:sz w:val="20"/>
                <w:szCs w:val="20"/>
                <w:lang w:val="en-US"/>
              </w:rPr>
              <w:t>All teaching staff are required to:</w:t>
            </w:r>
          </w:p>
        </w:tc>
      </w:tr>
      <w:tr w:rsidR="00863316" w:rsidRPr="00CC742C" w:rsidTr="00AA4E01">
        <w:tc>
          <w:tcPr>
            <w:tcW w:w="9242" w:type="dxa"/>
          </w:tcPr>
          <w:p w:rsidR="00863316" w:rsidRPr="00CC742C" w:rsidRDefault="00863316" w:rsidP="007B41BD">
            <w:pPr>
              <w:numPr>
                <w:ilvl w:val="0"/>
                <w:numId w:val="7"/>
              </w:numPr>
              <w:autoSpaceDE w:val="0"/>
              <w:autoSpaceDN w:val="0"/>
              <w:adjustRightInd w:val="0"/>
              <w:spacing w:after="0" w:line="240" w:lineRule="auto"/>
              <w:ind w:left="284" w:hanging="262"/>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To maintain and build upon the standards achieved as a qualified teacher as set out by the Secretary of State</w:t>
            </w:r>
          </w:p>
          <w:p w:rsidR="00863316" w:rsidRPr="00CC742C" w:rsidRDefault="00863316" w:rsidP="007B41BD">
            <w:pPr>
              <w:numPr>
                <w:ilvl w:val="0"/>
                <w:numId w:val="7"/>
              </w:numPr>
              <w:autoSpaceDE w:val="0"/>
              <w:autoSpaceDN w:val="0"/>
              <w:adjustRightInd w:val="0"/>
              <w:spacing w:after="0" w:line="240" w:lineRule="auto"/>
              <w:ind w:left="284" w:hanging="262"/>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To contribute to and promote a clear vision for an effective department and school</w:t>
            </w:r>
          </w:p>
          <w:p w:rsidR="00863316" w:rsidRPr="00CC742C" w:rsidRDefault="00863316" w:rsidP="007B41BD">
            <w:pPr>
              <w:numPr>
                <w:ilvl w:val="0"/>
                <w:numId w:val="7"/>
              </w:numPr>
              <w:autoSpaceDE w:val="0"/>
              <w:autoSpaceDN w:val="0"/>
              <w:adjustRightInd w:val="0"/>
              <w:spacing w:after="0" w:line="240" w:lineRule="auto"/>
              <w:ind w:left="284" w:hanging="262"/>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To adhere and promote departmental school policy and ethos</w:t>
            </w:r>
          </w:p>
          <w:p w:rsidR="00863316" w:rsidRPr="00CC742C" w:rsidRDefault="00863316" w:rsidP="007B41BD">
            <w:pPr>
              <w:numPr>
                <w:ilvl w:val="0"/>
                <w:numId w:val="7"/>
              </w:numPr>
              <w:autoSpaceDE w:val="0"/>
              <w:autoSpaceDN w:val="0"/>
              <w:adjustRightInd w:val="0"/>
              <w:spacing w:after="0" w:line="240" w:lineRule="auto"/>
              <w:ind w:left="284" w:hanging="262"/>
              <w:jc w:val="both"/>
              <w:rPr>
                <w:rFonts w:ascii="Arial" w:eastAsia="Times New Roman" w:hAnsi="Arial" w:cs="Arial"/>
                <w:color w:val="000000"/>
                <w:sz w:val="20"/>
                <w:szCs w:val="20"/>
                <w:lang w:val="en-US"/>
              </w:rPr>
            </w:pPr>
            <w:r w:rsidRPr="00CC742C">
              <w:rPr>
                <w:rFonts w:ascii="Arial" w:eastAsia="Times New Roman" w:hAnsi="Arial" w:cs="Arial"/>
                <w:color w:val="000000"/>
                <w:sz w:val="20"/>
                <w:szCs w:val="20"/>
                <w:lang w:val="en-US"/>
              </w:rPr>
              <w:t xml:space="preserve">To complete any other reasonable tasks as directed by the </w:t>
            </w:r>
            <w:proofErr w:type="spellStart"/>
            <w:r w:rsidRPr="00CC742C">
              <w:rPr>
                <w:rFonts w:ascii="Arial" w:eastAsia="Times New Roman" w:hAnsi="Arial" w:cs="Arial"/>
                <w:color w:val="000000"/>
                <w:sz w:val="20"/>
                <w:szCs w:val="20"/>
                <w:lang w:val="en-US"/>
              </w:rPr>
              <w:t>Headteacher</w:t>
            </w:r>
            <w:proofErr w:type="spellEnd"/>
          </w:p>
        </w:tc>
      </w:tr>
      <w:tr w:rsidR="00863316" w:rsidRPr="00CC742C" w:rsidTr="00AA4E01">
        <w:tc>
          <w:tcPr>
            <w:tcW w:w="9242" w:type="dxa"/>
            <w:shd w:val="clear" w:color="auto" w:fill="95B3D7"/>
          </w:tcPr>
          <w:p w:rsidR="00863316" w:rsidRPr="00CC742C" w:rsidRDefault="00863316" w:rsidP="000D494C">
            <w:pPr>
              <w:spacing w:after="0" w:line="240" w:lineRule="auto"/>
              <w:rPr>
                <w:rFonts w:ascii="Arial" w:hAnsi="Arial" w:cs="Arial"/>
                <w:b/>
                <w:bCs/>
                <w:color w:val="000000"/>
                <w:sz w:val="20"/>
                <w:szCs w:val="20"/>
                <w:lang w:val="en-US"/>
              </w:rPr>
            </w:pPr>
            <w:r w:rsidRPr="00CC742C">
              <w:rPr>
                <w:rFonts w:ascii="Arial" w:hAnsi="Arial" w:cs="Arial"/>
                <w:b/>
                <w:bCs/>
                <w:color w:val="000000"/>
                <w:sz w:val="20"/>
                <w:szCs w:val="20"/>
                <w:lang w:val="en-US"/>
              </w:rPr>
              <w:t>Teaching and Learning</w:t>
            </w:r>
          </w:p>
        </w:tc>
      </w:tr>
      <w:tr w:rsidR="00863316" w:rsidRPr="00CC742C" w:rsidTr="00AA4E01">
        <w:tc>
          <w:tcPr>
            <w:tcW w:w="9242" w:type="dxa"/>
          </w:tcPr>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be the lead practitioner for teaching and learning within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co-ordinate the development of appropriate specifications, resources, schemes of work, assessment and teaching and learning strategies within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To assist the Faculty Leader to ensure consistency of systems and policies throughout the Faculty.</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provide the lead on monitoring and following up pupil progress within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lead in establishing appropriate standards amongst pupils within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be responsible for raising pupil attainment / achievement within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To provide data for the Faculty Leader to set targets for pupil performance.</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provide guidance and advice to teachers within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p w:rsidR="00AA4E01"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facilitate and encourage the sharing of good practice within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p w:rsidR="00863316" w:rsidRPr="00AA4E01" w:rsidRDefault="00AA4E01" w:rsidP="007B41BD">
            <w:pPr>
              <w:numPr>
                <w:ilvl w:val="0"/>
                <w:numId w:val="9"/>
              </w:numPr>
              <w:tabs>
                <w:tab w:val="clear" w:pos="720"/>
                <w:tab w:val="num" w:pos="447"/>
              </w:tabs>
              <w:spacing w:after="0" w:line="240" w:lineRule="auto"/>
              <w:ind w:left="306" w:hanging="306"/>
              <w:rPr>
                <w:rFonts w:ascii="Arial" w:hAnsi="Arial" w:cs="Arial"/>
                <w:color w:val="000000"/>
                <w:sz w:val="20"/>
                <w:szCs w:val="20"/>
                <w:lang w:val="en-US"/>
              </w:rPr>
            </w:pPr>
            <w:r w:rsidRPr="00AA4E01">
              <w:rPr>
                <w:rFonts w:ascii="Arial" w:hAnsi="Arial" w:cs="Arial"/>
                <w:color w:val="000000"/>
                <w:sz w:val="20"/>
                <w:szCs w:val="20"/>
                <w:lang w:val="en-US"/>
              </w:rPr>
              <w:t xml:space="preserve">To initiate and </w:t>
            </w:r>
            <w:proofErr w:type="spellStart"/>
            <w:r w:rsidRPr="00AA4E01">
              <w:rPr>
                <w:rFonts w:ascii="Arial" w:hAnsi="Arial" w:cs="Arial"/>
                <w:color w:val="000000"/>
                <w:sz w:val="20"/>
                <w:szCs w:val="20"/>
                <w:lang w:val="en-US"/>
              </w:rPr>
              <w:t>organise</w:t>
            </w:r>
            <w:proofErr w:type="spellEnd"/>
            <w:r w:rsidRPr="00AA4E01">
              <w:rPr>
                <w:rFonts w:ascii="Arial" w:hAnsi="Arial" w:cs="Arial"/>
                <w:color w:val="000000"/>
                <w:sz w:val="20"/>
                <w:szCs w:val="20"/>
                <w:lang w:val="en-US"/>
              </w:rPr>
              <w:t xml:space="preserve"> curricular and extra-curricular enhancement activities related to </w:t>
            </w:r>
            <w:r w:rsidR="007B41BD">
              <w:rPr>
                <w:rFonts w:ascii="Arial" w:hAnsi="Arial" w:cs="Arial"/>
                <w:color w:val="000000"/>
                <w:sz w:val="20"/>
                <w:szCs w:val="20"/>
                <w:lang w:val="en-US"/>
              </w:rPr>
              <w:t>Computing</w:t>
            </w:r>
            <w:r w:rsidRPr="00AA4E01">
              <w:rPr>
                <w:rFonts w:ascii="Arial" w:hAnsi="Arial" w:cs="Arial"/>
                <w:color w:val="000000"/>
                <w:sz w:val="20"/>
                <w:szCs w:val="20"/>
                <w:lang w:val="en-US"/>
              </w:rPr>
              <w:t>.</w:t>
            </w:r>
          </w:p>
        </w:tc>
      </w:tr>
      <w:tr w:rsidR="00863316" w:rsidRPr="00CC742C" w:rsidTr="00AA4E01">
        <w:tc>
          <w:tcPr>
            <w:tcW w:w="9242" w:type="dxa"/>
            <w:shd w:val="clear" w:color="auto" w:fill="95B3D7"/>
          </w:tcPr>
          <w:p w:rsidR="00863316" w:rsidRPr="00CC742C" w:rsidRDefault="00AA4E01" w:rsidP="000D494C">
            <w:pPr>
              <w:spacing w:after="0" w:line="240" w:lineRule="auto"/>
              <w:rPr>
                <w:rFonts w:ascii="Arial" w:hAnsi="Arial" w:cs="Arial"/>
                <w:b/>
                <w:bCs/>
                <w:color w:val="000000"/>
                <w:sz w:val="20"/>
                <w:szCs w:val="20"/>
                <w:lang w:val="en-US"/>
              </w:rPr>
            </w:pPr>
            <w:r w:rsidRPr="00AA4E01">
              <w:rPr>
                <w:rFonts w:ascii="Arial" w:hAnsi="Arial" w:cs="Arial"/>
                <w:b/>
                <w:bCs/>
                <w:color w:val="000000"/>
                <w:sz w:val="20"/>
                <w:szCs w:val="20"/>
                <w:lang w:val="en-US"/>
              </w:rPr>
              <w:t>Management</w:t>
            </w:r>
          </w:p>
        </w:tc>
      </w:tr>
      <w:tr w:rsidR="00863316" w:rsidRPr="00CC742C" w:rsidTr="00AA4E01">
        <w:tc>
          <w:tcPr>
            <w:tcW w:w="9242" w:type="dxa"/>
          </w:tcPr>
          <w:p w:rsidR="00AA4E01" w:rsidRPr="00AA4E01" w:rsidRDefault="00AA4E01" w:rsidP="007B41BD">
            <w:pPr>
              <w:numPr>
                <w:ilvl w:val="0"/>
                <w:numId w:val="11"/>
              </w:numPr>
              <w:tabs>
                <w:tab w:val="clear" w:pos="588"/>
                <w:tab w:val="num" w:pos="306"/>
              </w:tabs>
              <w:spacing w:after="0" w:line="240" w:lineRule="auto"/>
              <w:ind w:hanging="588"/>
              <w:rPr>
                <w:rFonts w:ascii="Arial" w:eastAsia="Times New Roman" w:hAnsi="Arial" w:cs="Arial"/>
                <w:color w:val="000000"/>
                <w:sz w:val="20"/>
                <w:szCs w:val="20"/>
              </w:rPr>
            </w:pPr>
            <w:r w:rsidRPr="00AA4E01">
              <w:rPr>
                <w:rFonts w:ascii="Arial" w:eastAsia="Times New Roman" w:hAnsi="Arial" w:cs="Arial"/>
                <w:color w:val="000000"/>
                <w:sz w:val="20"/>
                <w:szCs w:val="20"/>
              </w:rPr>
              <w:t>To assist the Faculty Leader in the creation of the Faculty Improvement Plan.</w:t>
            </w:r>
          </w:p>
          <w:p w:rsidR="00AA4E01" w:rsidRPr="00AA4E01" w:rsidRDefault="00AA4E01" w:rsidP="007B41BD">
            <w:pPr>
              <w:numPr>
                <w:ilvl w:val="0"/>
                <w:numId w:val="11"/>
              </w:numPr>
              <w:tabs>
                <w:tab w:val="clear" w:pos="588"/>
                <w:tab w:val="num" w:pos="306"/>
              </w:tabs>
              <w:spacing w:after="0" w:line="240" w:lineRule="auto"/>
              <w:ind w:left="306" w:hanging="306"/>
              <w:rPr>
                <w:rFonts w:ascii="Arial" w:eastAsia="Times New Roman" w:hAnsi="Arial" w:cs="Arial"/>
                <w:color w:val="000000"/>
                <w:sz w:val="20"/>
                <w:szCs w:val="20"/>
              </w:rPr>
            </w:pPr>
            <w:r w:rsidRPr="00AA4E01">
              <w:rPr>
                <w:rFonts w:ascii="Arial" w:eastAsia="Times New Roman" w:hAnsi="Arial" w:cs="Arial"/>
                <w:color w:val="000000"/>
                <w:sz w:val="20"/>
                <w:szCs w:val="20"/>
              </w:rPr>
              <w:t xml:space="preserve">To contribute at Faculty meetings, keeping subject staff up to date on </w:t>
            </w:r>
            <w:r w:rsidR="007B41BD" w:rsidRPr="00AA4E01">
              <w:rPr>
                <w:rFonts w:ascii="Arial" w:eastAsia="Times New Roman" w:hAnsi="Arial" w:cs="Arial"/>
                <w:color w:val="000000"/>
                <w:sz w:val="20"/>
                <w:szCs w:val="20"/>
              </w:rPr>
              <w:t>initiatives within</w:t>
            </w:r>
            <w:r w:rsidRPr="00AA4E01">
              <w:rPr>
                <w:rFonts w:ascii="Arial" w:eastAsia="Times New Roman" w:hAnsi="Arial" w:cs="Arial"/>
                <w:color w:val="000000"/>
                <w:sz w:val="20"/>
                <w:szCs w:val="20"/>
              </w:rPr>
              <w:t xml:space="preserve"> </w:t>
            </w:r>
            <w:r w:rsidR="007B41BD">
              <w:rPr>
                <w:rFonts w:ascii="Arial" w:eastAsia="Times New Roman" w:hAnsi="Arial" w:cs="Arial"/>
                <w:color w:val="000000"/>
                <w:sz w:val="20"/>
                <w:szCs w:val="20"/>
              </w:rPr>
              <w:t>Computing</w:t>
            </w:r>
            <w:r w:rsidRPr="00AA4E01">
              <w:rPr>
                <w:rFonts w:ascii="Arial" w:eastAsia="Times New Roman" w:hAnsi="Arial" w:cs="Arial"/>
                <w:color w:val="000000"/>
                <w:sz w:val="20"/>
                <w:szCs w:val="20"/>
              </w:rPr>
              <w:t xml:space="preserve">.  </w:t>
            </w:r>
          </w:p>
          <w:p w:rsidR="00AA4E01" w:rsidRPr="00AA4E01" w:rsidRDefault="00AA4E01" w:rsidP="007B41BD">
            <w:pPr>
              <w:numPr>
                <w:ilvl w:val="0"/>
                <w:numId w:val="11"/>
              </w:numPr>
              <w:tabs>
                <w:tab w:val="clear" w:pos="588"/>
                <w:tab w:val="num" w:pos="306"/>
              </w:tabs>
              <w:spacing w:after="0" w:line="240" w:lineRule="auto"/>
              <w:ind w:left="306" w:hanging="306"/>
              <w:rPr>
                <w:rFonts w:ascii="Arial" w:eastAsia="Times New Roman" w:hAnsi="Arial" w:cs="Arial"/>
                <w:color w:val="000000"/>
                <w:sz w:val="20"/>
                <w:szCs w:val="20"/>
              </w:rPr>
            </w:pPr>
            <w:r w:rsidRPr="00AA4E01">
              <w:rPr>
                <w:rFonts w:ascii="Arial" w:eastAsia="Times New Roman" w:hAnsi="Arial" w:cs="Arial"/>
                <w:color w:val="000000"/>
                <w:sz w:val="20"/>
                <w:szCs w:val="20"/>
              </w:rPr>
              <w:t xml:space="preserve">To make recommendations as to how data can be used to bring about improvement and ensure the implementation of any consequent changes in </w:t>
            </w:r>
            <w:r w:rsidR="007B41BD">
              <w:rPr>
                <w:rFonts w:ascii="Arial" w:eastAsia="Times New Roman" w:hAnsi="Arial" w:cs="Arial"/>
                <w:color w:val="000000"/>
                <w:sz w:val="20"/>
                <w:szCs w:val="20"/>
              </w:rPr>
              <w:t>Computing</w:t>
            </w:r>
            <w:r w:rsidRPr="00AA4E01">
              <w:rPr>
                <w:rFonts w:ascii="Arial" w:eastAsia="Times New Roman" w:hAnsi="Arial" w:cs="Arial"/>
                <w:color w:val="000000"/>
                <w:sz w:val="20"/>
                <w:szCs w:val="20"/>
              </w:rPr>
              <w:t>.</w:t>
            </w:r>
          </w:p>
          <w:p w:rsidR="00AA4E01" w:rsidRPr="00AA4E01" w:rsidRDefault="00AA4E01" w:rsidP="007B41BD">
            <w:pPr>
              <w:numPr>
                <w:ilvl w:val="0"/>
                <w:numId w:val="11"/>
              </w:numPr>
              <w:tabs>
                <w:tab w:val="clear" w:pos="588"/>
                <w:tab w:val="num" w:pos="306"/>
              </w:tabs>
              <w:spacing w:after="0" w:line="240" w:lineRule="auto"/>
              <w:ind w:left="306" w:hanging="306"/>
              <w:rPr>
                <w:rFonts w:ascii="Arial" w:eastAsia="Times New Roman" w:hAnsi="Arial" w:cs="Arial"/>
                <w:color w:val="000000"/>
                <w:sz w:val="20"/>
                <w:szCs w:val="20"/>
              </w:rPr>
            </w:pPr>
            <w:r w:rsidRPr="00AA4E01">
              <w:rPr>
                <w:rFonts w:ascii="Arial" w:eastAsia="Times New Roman" w:hAnsi="Arial" w:cs="Arial"/>
                <w:color w:val="000000"/>
                <w:sz w:val="20"/>
                <w:szCs w:val="20"/>
              </w:rPr>
              <w:t xml:space="preserve">To provide necessary support and intervention in addressing poor pupil behaviour within </w:t>
            </w:r>
            <w:r w:rsidR="007B41BD">
              <w:rPr>
                <w:rFonts w:ascii="Arial" w:eastAsia="Times New Roman" w:hAnsi="Arial" w:cs="Arial"/>
                <w:color w:val="000000"/>
                <w:sz w:val="20"/>
                <w:szCs w:val="20"/>
              </w:rPr>
              <w:t>Computing</w:t>
            </w:r>
            <w:r w:rsidRPr="00AA4E01">
              <w:rPr>
                <w:rFonts w:ascii="Arial" w:eastAsia="Times New Roman" w:hAnsi="Arial" w:cs="Arial"/>
                <w:color w:val="000000"/>
                <w:sz w:val="20"/>
                <w:szCs w:val="20"/>
              </w:rPr>
              <w:t>.</w:t>
            </w:r>
          </w:p>
          <w:p w:rsidR="00863316" w:rsidRPr="00CC742C" w:rsidRDefault="00AA4E01" w:rsidP="007B41BD">
            <w:pPr>
              <w:numPr>
                <w:ilvl w:val="0"/>
                <w:numId w:val="11"/>
              </w:numPr>
              <w:tabs>
                <w:tab w:val="clear" w:pos="588"/>
                <w:tab w:val="num" w:pos="306"/>
              </w:tabs>
              <w:spacing w:after="0" w:line="240" w:lineRule="auto"/>
              <w:ind w:left="306" w:hanging="284"/>
              <w:rPr>
                <w:rFonts w:ascii="Arial" w:eastAsia="Times New Roman" w:hAnsi="Arial" w:cs="Arial"/>
                <w:color w:val="000000"/>
                <w:sz w:val="20"/>
                <w:szCs w:val="20"/>
              </w:rPr>
            </w:pPr>
            <w:r w:rsidRPr="00AA4E01">
              <w:rPr>
                <w:rFonts w:ascii="Arial" w:eastAsia="Times New Roman" w:hAnsi="Arial" w:cs="Arial"/>
                <w:color w:val="000000"/>
                <w:sz w:val="20"/>
                <w:szCs w:val="20"/>
              </w:rPr>
              <w:lastRenderedPageBreak/>
              <w:t>To contribute significantly to the implementation of School policies and practice. To promote collective responsibility for their implementation, with particular emphasis on ensuring Health and Safety.</w:t>
            </w:r>
          </w:p>
        </w:tc>
      </w:tr>
      <w:tr w:rsidR="00AA4E01" w:rsidRPr="00CC742C" w:rsidTr="007B41BD">
        <w:trPr>
          <w:trHeight w:val="215"/>
        </w:trPr>
        <w:tc>
          <w:tcPr>
            <w:tcW w:w="9242" w:type="dxa"/>
            <w:shd w:val="clear" w:color="auto" w:fill="95B3D7"/>
          </w:tcPr>
          <w:p w:rsidR="00AA4E01" w:rsidRPr="007B41BD" w:rsidRDefault="00AA4E01" w:rsidP="007B41BD">
            <w:pPr>
              <w:spacing w:line="240" w:lineRule="auto"/>
              <w:contextualSpacing/>
              <w:rPr>
                <w:b/>
              </w:rPr>
            </w:pPr>
            <w:r w:rsidRPr="007B41BD">
              <w:rPr>
                <w:b/>
              </w:rPr>
              <w:lastRenderedPageBreak/>
              <w:t>Administration</w:t>
            </w:r>
          </w:p>
        </w:tc>
      </w:tr>
      <w:tr w:rsidR="00AA4E01" w:rsidRPr="00CC742C" w:rsidTr="00AA4E01">
        <w:tc>
          <w:tcPr>
            <w:tcW w:w="9242" w:type="dxa"/>
            <w:shd w:val="clear" w:color="auto" w:fill="auto"/>
          </w:tcPr>
          <w:p w:rsidR="00AA4E01" w:rsidRPr="007B41BD" w:rsidRDefault="00AA4E01" w:rsidP="007B41BD">
            <w:pPr>
              <w:pStyle w:val="ListParagraph"/>
              <w:numPr>
                <w:ilvl w:val="0"/>
                <w:numId w:val="15"/>
              </w:numPr>
              <w:spacing w:after="0" w:line="240" w:lineRule="auto"/>
              <w:ind w:left="306" w:hanging="306"/>
              <w:rPr>
                <w:rFonts w:ascii="Arial" w:hAnsi="Arial" w:cs="Arial"/>
                <w:bCs/>
                <w:color w:val="000000"/>
                <w:sz w:val="20"/>
                <w:szCs w:val="20"/>
                <w:lang w:val="en-US"/>
              </w:rPr>
            </w:pPr>
            <w:r w:rsidRPr="007B41BD">
              <w:rPr>
                <w:rFonts w:ascii="Arial" w:hAnsi="Arial" w:cs="Arial"/>
                <w:bCs/>
                <w:color w:val="000000"/>
                <w:sz w:val="20"/>
                <w:szCs w:val="20"/>
                <w:lang w:val="en-US"/>
              </w:rPr>
              <w:t xml:space="preserve">To assist the Faculty Leader in ensuring pupils are entered for the appropriate public examinations, that controlled assessment requirements determined by the examination board are met, and that all necessary documentation is completed. </w:t>
            </w:r>
          </w:p>
          <w:p w:rsidR="00AA4E01" w:rsidRPr="007B41BD" w:rsidRDefault="00AA4E01" w:rsidP="007B41BD">
            <w:pPr>
              <w:pStyle w:val="ListParagraph"/>
              <w:numPr>
                <w:ilvl w:val="0"/>
                <w:numId w:val="15"/>
              </w:numPr>
              <w:spacing w:after="0" w:line="240" w:lineRule="auto"/>
              <w:ind w:left="306" w:hanging="306"/>
              <w:rPr>
                <w:rFonts w:ascii="Arial" w:hAnsi="Arial" w:cs="Arial"/>
                <w:bCs/>
                <w:color w:val="000000"/>
                <w:sz w:val="20"/>
                <w:szCs w:val="20"/>
                <w:lang w:val="en-US"/>
              </w:rPr>
            </w:pPr>
            <w:r w:rsidRPr="007B41BD">
              <w:rPr>
                <w:rFonts w:ascii="Arial" w:hAnsi="Arial" w:cs="Arial"/>
                <w:bCs/>
                <w:color w:val="000000"/>
                <w:sz w:val="20"/>
                <w:szCs w:val="20"/>
                <w:lang w:val="en-US"/>
              </w:rPr>
              <w:t>To assist the Faculty Leader in allocating students to teaching groups and maintaining up to date set lists.</w:t>
            </w:r>
          </w:p>
          <w:p w:rsidR="00AA4E01" w:rsidRPr="007B41BD" w:rsidRDefault="00AA4E01" w:rsidP="007B41BD">
            <w:pPr>
              <w:pStyle w:val="ListParagraph"/>
              <w:numPr>
                <w:ilvl w:val="0"/>
                <w:numId w:val="15"/>
              </w:numPr>
              <w:spacing w:after="0" w:line="240" w:lineRule="auto"/>
              <w:ind w:left="306" w:hanging="306"/>
              <w:rPr>
                <w:rFonts w:ascii="Arial" w:hAnsi="Arial" w:cs="Arial"/>
                <w:b/>
                <w:bCs/>
                <w:color w:val="000000"/>
                <w:sz w:val="20"/>
                <w:szCs w:val="20"/>
                <w:lang w:val="en-US"/>
              </w:rPr>
            </w:pPr>
            <w:r w:rsidRPr="007B41BD">
              <w:rPr>
                <w:rFonts w:ascii="Arial" w:hAnsi="Arial" w:cs="Arial"/>
                <w:bCs/>
                <w:color w:val="000000"/>
                <w:sz w:val="20"/>
                <w:szCs w:val="20"/>
                <w:lang w:val="en-US"/>
              </w:rPr>
              <w:t xml:space="preserve">To assist the Faculty Leader to ensure appropriate work is left for pupils to complete in the event of staff absence within </w:t>
            </w:r>
            <w:r w:rsidR="007B41BD" w:rsidRPr="007B41BD">
              <w:rPr>
                <w:rFonts w:ascii="Arial" w:hAnsi="Arial" w:cs="Arial"/>
                <w:bCs/>
                <w:color w:val="000000"/>
                <w:sz w:val="20"/>
                <w:szCs w:val="20"/>
                <w:lang w:val="en-US"/>
              </w:rPr>
              <w:t>Computing</w:t>
            </w:r>
          </w:p>
        </w:tc>
      </w:tr>
      <w:tr w:rsidR="00AA4E01" w:rsidRPr="00CC742C" w:rsidTr="00AA4E01">
        <w:tc>
          <w:tcPr>
            <w:tcW w:w="9242" w:type="dxa"/>
            <w:shd w:val="clear" w:color="auto" w:fill="95B3D7"/>
          </w:tcPr>
          <w:p w:rsidR="00AA4E01" w:rsidRPr="00CC742C" w:rsidRDefault="00AA4E01" w:rsidP="000D494C">
            <w:pPr>
              <w:spacing w:after="0" w:line="240" w:lineRule="auto"/>
              <w:rPr>
                <w:rFonts w:ascii="Arial" w:hAnsi="Arial" w:cs="Arial"/>
                <w:b/>
                <w:bCs/>
                <w:color w:val="000000"/>
                <w:sz w:val="20"/>
                <w:szCs w:val="20"/>
                <w:lang w:val="en-US"/>
              </w:rPr>
            </w:pPr>
            <w:r w:rsidRPr="00AA4E01">
              <w:rPr>
                <w:rFonts w:ascii="Arial" w:hAnsi="Arial" w:cs="Arial"/>
                <w:b/>
                <w:bCs/>
                <w:color w:val="000000"/>
                <w:sz w:val="20"/>
                <w:szCs w:val="20"/>
                <w:lang w:val="en-US"/>
              </w:rPr>
              <w:t>Staff</w:t>
            </w:r>
          </w:p>
        </w:tc>
      </w:tr>
      <w:tr w:rsidR="00AA4E01" w:rsidRPr="00CC742C" w:rsidTr="00AA4E01">
        <w:tc>
          <w:tcPr>
            <w:tcW w:w="9242" w:type="dxa"/>
            <w:shd w:val="clear" w:color="auto" w:fill="auto"/>
          </w:tcPr>
          <w:p w:rsidR="00AA4E01" w:rsidRPr="007B41BD" w:rsidRDefault="00AA4E01" w:rsidP="007B41BD">
            <w:pPr>
              <w:pStyle w:val="ListParagraph"/>
              <w:numPr>
                <w:ilvl w:val="0"/>
                <w:numId w:val="16"/>
              </w:numPr>
              <w:spacing w:after="0" w:line="240" w:lineRule="auto"/>
              <w:ind w:left="306" w:hanging="284"/>
              <w:rPr>
                <w:rFonts w:ascii="Arial" w:hAnsi="Arial" w:cs="Arial"/>
                <w:bCs/>
                <w:color w:val="000000"/>
                <w:sz w:val="20"/>
                <w:szCs w:val="20"/>
                <w:lang w:val="en-US"/>
              </w:rPr>
            </w:pPr>
            <w:r w:rsidRPr="007B41BD">
              <w:rPr>
                <w:rFonts w:ascii="Arial" w:hAnsi="Arial" w:cs="Arial"/>
                <w:bCs/>
                <w:color w:val="000000"/>
                <w:sz w:val="20"/>
                <w:szCs w:val="20"/>
                <w:lang w:val="en-US"/>
              </w:rPr>
              <w:t xml:space="preserve">To promote teamwork and to motivate staff to ensure effective working relations within </w:t>
            </w:r>
            <w:r w:rsidR="007B41BD" w:rsidRPr="007B41BD">
              <w:rPr>
                <w:rFonts w:ascii="Arial" w:hAnsi="Arial" w:cs="Arial"/>
                <w:bCs/>
                <w:color w:val="000000"/>
                <w:sz w:val="20"/>
                <w:szCs w:val="20"/>
                <w:lang w:val="en-US"/>
              </w:rPr>
              <w:t>Computing</w:t>
            </w:r>
            <w:r w:rsidRPr="007B41BD">
              <w:rPr>
                <w:rFonts w:ascii="Arial" w:hAnsi="Arial" w:cs="Arial"/>
                <w:bCs/>
                <w:color w:val="000000"/>
                <w:sz w:val="20"/>
                <w:szCs w:val="20"/>
                <w:lang w:val="en-US"/>
              </w:rPr>
              <w:t>.</w:t>
            </w:r>
          </w:p>
          <w:p w:rsidR="00AA4E01" w:rsidRPr="007B41BD" w:rsidRDefault="00AA4E01" w:rsidP="007B41BD">
            <w:pPr>
              <w:pStyle w:val="ListParagraph"/>
              <w:numPr>
                <w:ilvl w:val="0"/>
                <w:numId w:val="16"/>
              </w:numPr>
              <w:spacing w:after="0" w:line="240" w:lineRule="auto"/>
              <w:ind w:left="306" w:hanging="284"/>
              <w:rPr>
                <w:rFonts w:ascii="Arial" w:hAnsi="Arial" w:cs="Arial"/>
                <w:b/>
                <w:bCs/>
                <w:color w:val="000000"/>
                <w:sz w:val="20"/>
                <w:szCs w:val="20"/>
                <w:lang w:val="en-US"/>
              </w:rPr>
            </w:pPr>
            <w:r w:rsidRPr="007B41BD">
              <w:rPr>
                <w:rFonts w:ascii="Arial" w:hAnsi="Arial" w:cs="Arial"/>
                <w:bCs/>
                <w:color w:val="000000"/>
                <w:sz w:val="20"/>
                <w:szCs w:val="20"/>
                <w:lang w:val="en-US"/>
              </w:rPr>
              <w:t xml:space="preserve">To participate in the interview process for new teachers within </w:t>
            </w:r>
            <w:r w:rsidR="007B41BD" w:rsidRPr="007B41BD">
              <w:rPr>
                <w:rFonts w:ascii="Arial" w:hAnsi="Arial" w:cs="Arial"/>
                <w:bCs/>
                <w:color w:val="000000"/>
                <w:sz w:val="20"/>
                <w:szCs w:val="20"/>
                <w:lang w:val="en-US"/>
              </w:rPr>
              <w:t>Computing</w:t>
            </w:r>
            <w:r w:rsidRPr="007B41BD">
              <w:rPr>
                <w:rFonts w:ascii="Arial" w:hAnsi="Arial" w:cs="Arial"/>
                <w:bCs/>
                <w:color w:val="000000"/>
                <w:sz w:val="20"/>
                <w:szCs w:val="20"/>
                <w:lang w:val="en-US"/>
              </w:rPr>
              <w:t xml:space="preserve"> and in the effective induction of new </w:t>
            </w:r>
            <w:r w:rsidR="007B41BD" w:rsidRPr="007B41BD">
              <w:rPr>
                <w:rFonts w:ascii="Arial" w:hAnsi="Arial" w:cs="Arial"/>
                <w:bCs/>
                <w:color w:val="000000"/>
                <w:sz w:val="20"/>
                <w:szCs w:val="20"/>
                <w:lang w:val="en-US"/>
              </w:rPr>
              <w:t>Computing</w:t>
            </w:r>
            <w:r w:rsidRPr="007B41BD">
              <w:rPr>
                <w:rFonts w:ascii="Arial" w:hAnsi="Arial" w:cs="Arial"/>
                <w:bCs/>
                <w:color w:val="000000"/>
                <w:sz w:val="20"/>
                <w:szCs w:val="20"/>
                <w:lang w:val="en-US"/>
              </w:rPr>
              <w:t xml:space="preserve"> staff, including NQT’s, in line with school procedures</w:t>
            </w:r>
            <w:r w:rsidRPr="007B41BD">
              <w:rPr>
                <w:rFonts w:ascii="Arial" w:hAnsi="Arial" w:cs="Arial"/>
                <w:b/>
                <w:bCs/>
                <w:color w:val="000000"/>
                <w:sz w:val="20"/>
                <w:szCs w:val="20"/>
                <w:lang w:val="en-US"/>
              </w:rPr>
              <w:t>.</w:t>
            </w:r>
          </w:p>
        </w:tc>
      </w:tr>
      <w:tr w:rsidR="00863316" w:rsidRPr="00CC742C" w:rsidTr="00AA4E01">
        <w:tc>
          <w:tcPr>
            <w:tcW w:w="9242" w:type="dxa"/>
            <w:shd w:val="clear" w:color="auto" w:fill="95B3D7"/>
          </w:tcPr>
          <w:p w:rsidR="00863316" w:rsidRPr="00CC742C" w:rsidRDefault="00863316" w:rsidP="000D494C">
            <w:pPr>
              <w:spacing w:after="0" w:line="240" w:lineRule="auto"/>
              <w:rPr>
                <w:rFonts w:ascii="Arial" w:hAnsi="Arial" w:cs="Arial"/>
                <w:b/>
                <w:bCs/>
                <w:color w:val="000000"/>
                <w:sz w:val="20"/>
                <w:szCs w:val="20"/>
                <w:lang w:val="en-US"/>
              </w:rPr>
            </w:pPr>
            <w:r w:rsidRPr="00CC742C">
              <w:rPr>
                <w:rFonts w:ascii="Arial" w:hAnsi="Arial" w:cs="Arial"/>
                <w:b/>
                <w:bCs/>
                <w:color w:val="000000"/>
                <w:sz w:val="20"/>
                <w:szCs w:val="20"/>
                <w:lang w:val="en-US"/>
              </w:rPr>
              <w:t>Subject Knowledge and Understanding</w:t>
            </w:r>
          </w:p>
        </w:tc>
      </w:tr>
      <w:tr w:rsidR="00863316" w:rsidRPr="00CC742C" w:rsidTr="00AA4E01">
        <w:tc>
          <w:tcPr>
            <w:tcW w:w="9242" w:type="dxa"/>
          </w:tcPr>
          <w:p w:rsidR="00863316" w:rsidRPr="00CC742C" w:rsidRDefault="00863316" w:rsidP="000D494C">
            <w:pPr>
              <w:numPr>
                <w:ilvl w:val="0"/>
                <w:numId w:val="12"/>
              </w:numPr>
              <w:tabs>
                <w:tab w:val="clear" w:pos="720"/>
                <w:tab w:val="num" w:pos="284"/>
              </w:tabs>
              <w:spacing w:after="0" w:line="240" w:lineRule="auto"/>
              <w:ind w:left="284" w:hanging="284"/>
              <w:rPr>
                <w:rFonts w:ascii="Arial" w:eastAsia="Times New Roman" w:hAnsi="Arial" w:cs="Arial"/>
                <w:color w:val="000000"/>
                <w:sz w:val="20"/>
                <w:szCs w:val="20"/>
              </w:rPr>
            </w:pPr>
            <w:r w:rsidRPr="00CC742C">
              <w:rPr>
                <w:rFonts w:ascii="Arial" w:eastAsia="Times New Roman" w:hAnsi="Arial" w:cs="Arial"/>
                <w:color w:val="000000"/>
                <w:sz w:val="20"/>
                <w:szCs w:val="20"/>
              </w:rPr>
              <w:t>Have thorough and up-to-date knowledge and understanding of the National Curriculum programmes of study, level descriptors and specifications for examination courses</w:t>
            </w:r>
          </w:p>
          <w:p w:rsidR="00863316" w:rsidRPr="00CC742C" w:rsidRDefault="00863316" w:rsidP="000D494C">
            <w:pPr>
              <w:numPr>
                <w:ilvl w:val="0"/>
                <w:numId w:val="12"/>
              </w:numPr>
              <w:tabs>
                <w:tab w:val="clear" w:pos="720"/>
                <w:tab w:val="num" w:pos="284"/>
              </w:tabs>
              <w:spacing w:after="0" w:line="240" w:lineRule="auto"/>
              <w:ind w:left="284" w:hanging="284"/>
              <w:rPr>
                <w:rFonts w:ascii="Arial" w:hAnsi="Arial" w:cs="Arial"/>
                <w:color w:val="000000"/>
                <w:sz w:val="20"/>
                <w:szCs w:val="20"/>
                <w:lang w:val="en-US"/>
              </w:rPr>
            </w:pPr>
            <w:r w:rsidRPr="00CC742C">
              <w:rPr>
                <w:rFonts w:ascii="Arial" w:hAnsi="Arial" w:cs="Arial"/>
                <w:color w:val="000000"/>
                <w:sz w:val="20"/>
                <w:szCs w:val="20"/>
                <w:lang w:val="en-US"/>
              </w:rPr>
              <w:t>Keep up-to-date with research and developments in pedagogy in the relevant subject area</w:t>
            </w:r>
          </w:p>
        </w:tc>
      </w:tr>
      <w:tr w:rsidR="00863316" w:rsidRPr="00CC742C" w:rsidTr="00AA4E01">
        <w:tc>
          <w:tcPr>
            <w:tcW w:w="9242" w:type="dxa"/>
            <w:shd w:val="clear" w:color="auto" w:fill="95B3D7"/>
          </w:tcPr>
          <w:p w:rsidR="00863316" w:rsidRPr="00CC742C" w:rsidRDefault="00863316" w:rsidP="000D494C">
            <w:pPr>
              <w:spacing w:after="0" w:line="240" w:lineRule="auto"/>
              <w:rPr>
                <w:rFonts w:ascii="Arial" w:hAnsi="Arial" w:cs="Arial"/>
                <w:b/>
                <w:bCs/>
                <w:color w:val="000000"/>
                <w:sz w:val="20"/>
                <w:szCs w:val="20"/>
                <w:lang w:val="en-US"/>
              </w:rPr>
            </w:pPr>
            <w:r w:rsidRPr="00CC742C">
              <w:rPr>
                <w:rFonts w:ascii="Arial" w:hAnsi="Arial" w:cs="Arial"/>
                <w:b/>
                <w:bCs/>
                <w:color w:val="000000"/>
                <w:sz w:val="20"/>
                <w:szCs w:val="20"/>
                <w:lang w:val="en-US"/>
              </w:rPr>
              <w:t xml:space="preserve">Professional </w:t>
            </w:r>
            <w:r w:rsidRPr="00CC742C">
              <w:rPr>
                <w:rFonts w:ascii="Arial" w:hAnsi="Arial" w:cs="Arial"/>
                <w:b/>
                <w:bCs/>
                <w:color w:val="000000"/>
                <w:sz w:val="20"/>
                <w:szCs w:val="20"/>
                <w:shd w:val="clear" w:color="auto" w:fill="95B3D7"/>
                <w:lang w:val="en-US"/>
              </w:rPr>
              <w:t>Standards and Development</w:t>
            </w:r>
          </w:p>
        </w:tc>
      </w:tr>
      <w:tr w:rsidR="00863316" w:rsidRPr="007B41BD" w:rsidTr="00AA4E01">
        <w:tc>
          <w:tcPr>
            <w:tcW w:w="9242" w:type="dxa"/>
            <w:shd w:val="clear" w:color="auto" w:fill="FFFFFF"/>
          </w:tcPr>
          <w:p w:rsidR="00863316" w:rsidRPr="007B41BD"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7B41BD">
              <w:rPr>
                <w:rFonts w:ascii="Arial" w:hAnsi="Arial" w:cs="Arial"/>
                <w:color w:val="000000"/>
                <w:sz w:val="20"/>
                <w:szCs w:val="20"/>
                <w:lang w:val="en-US"/>
              </w:rPr>
              <w:t xml:space="preserve">Work in accordance with the 2012 </w:t>
            </w:r>
            <w:r w:rsidRPr="007B41BD">
              <w:rPr>
                <w:rFonts w:ascii="Arial" w:hAnsi="Arial" w:cs="Arial"/>
                <w:i/>
                <w:color w:val="000000"/>
                <w:sz w:val="20"/>
                <w:szCs w:val="20"/>
                <w:lang w:val="en-US"/>
              </w:rPr>
              <w:t>Teachers’ Standards</w:t>
            </w:r>
          </w:p>
          <w:p w:rsidR="00863316" w:rsidRPr="007B41BD"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7B41BD">
              <w:rPr>
                <w:rFonts w:ascii="Arial" w:hAnsi="Arial" w:cs="Arial"/>
                <w:color w:val="000000"/>
                <w:sz w:val="20"/>
                <w:szCs w:val="20"/>
                <w:lang w:val="en-US"/>
              </w:rPr>
              <w:t>Be a role model to students through personal presentation and professional conduct</w:t>
            </w:r>
          </w:p>
          <w:p w:rsidR="00863316" w:rsidRPr="007B41BD"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7B41BD">
              <w:rPr>
                <w:rFonts w:ascii="Arial" w:hAnsi="Arial" w:cs="Arial"/>
                <w:color w:val="000000"/>
                <w:sz w:val="20"/>
                <w:szCs w:val="20"/>
                <w:lang w:val="en-US"/>
              </w:rPr>
              <w:t>Arrive in class, on or before the start of the lesson,</w:t>
            </w:r>
            <w:r w:rsidR="00567A4A" w:rsidRPr="007B41BD">
              <w:rPr>
                <w:rFonts w:ascii="Arial" w:hAnsi="Arial" w:cs="Arial"/>
                <w:color w:val="000000"/>
                <w:sz w:val="20"/>
                <w:szCs w:val="20"/>
                <w:lang w:val="en-US"/>
              </w:rPr>
              <w:t xml:space="preserve"> take registers</w:t>
            </w:r>
            <w:r w:rsidR="00A861F6" w:rsidRPr="007B41BD">
              <w:rPr>
                <w:rFonts w:ascii="Arial" w:hAnsi="Arial" w:cs="Arial"/>
                <w:color w:val="000000"/>
                <w:sz w:val="20"/>
                <w:szCs w:val="20"/>
                <w:lang w:val="en-US"/>
              </w:rPr>
              <w:t xml:space="preserve"> as required</w:t>
            </w:r>
            <w:r w:rsidR="00567A4A" w:rsidRPr="007B41BD">
              <w:rPr>
                <w:rFonts w:ascii="Arial" w:hAnsi="Arial" w:cs="Arial"/>
                <w:color w:val="000000"/>
                <w:sz w:val="20"/>
                <w:szCs w:val="20"/>
                <w:lang w:val="en-US"/>
              </w:rPr>
              <w:t xml:space="preserve"> </w:t>
            </w:r>
            <w:r w:rsidRPr="007B41BD">
              <w:rPr>
                <w:rFonts w:ascii="Arial" w:hAnsi="Arial" w:cs="Arial"/>
                <w:color w:val="000000"/>
                <w:sz w:val="20"/>
                <w:szCs w:val="20"/>
                <w:lang w:val="en-US"/>
              </w:rPr>
              <w:t>and begin and end lessons on time</w:t>
            </w:r>
          </w:p>
          <w:p w:rsidR="00863316" w:rsidRPr="007B41BD"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7B41BD">
              <w:rPr>
                <w:rFonts w:ascii="Arial" w:hAnsi="Arial" w:cs="Arial"/>
                <w:color w:val="000000"/>
                <w:sz w:val="20"/>
                <w:szCs w:val="20"/>
                <w:lang w:val="en-US"/>
              </w:rPr>
              <w:t>Establish effective working relationships with colleagues</w:t>
            </w:r>
          </w:p>
          <w:p w:rsidR="00567A4A" w:rsidRPr="007B41BD" w:rsidRDefault="00567A4A"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7B41BD">
              <w:rPr>
                <w:rFonts w:ascii="Arial" w:hAnsi="Arial" w:cs="Arial"/>
                <w:color w:val="000000"/>
                <w:sz w:val="20"/>
                <w:szCs w:val="20"/>
                <w:lang w:val="en-US"/>
              </w:rPr>
              <w:t>Be familiar with the school’s policies and effectively implement them within your daily practice</w:t>
            </w:r>
          </w:p>
          <w:p w:rsidR="00863316" w:rsidRPr="007B41BD"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7B41BD">
              <w:rPr>
                <w:rFonts w:ascii="Arial" w:hAnsi="Arial" w:cs="Arial"/>
                <w:color w:val="000000"/>
                <w:sz w:val="20"/>
                <w:szCs w:val="20"/>
                <w:lang w:val="en-US"/>
              </w:rPr>
              <w:t>Be involved in extra-curricular activities such as making a contribution to after-school clubs and visits</w:t>
            </w:r>
          </w:p>
          <w:p w:rsidR="00863316" w:rsidRPr="007B41BD" w:rsidRDefault="00863316" w:rsidP="000D494C">
            <w:pPr>
              <w:numPr>
                <w:ilvl w:val="0"/>
                <w:numId w:val="13"/>
              </w:numPr>
              <w:tabs>
                <w:tab w:val="clear" w:pos="720"/>
                <w:tab w:val="num" w:pos="284"/>
              </w:tabs>
              <w:spacing w:after="0" w:line="240" w:lineRule="auto"/>
              <w:ind w:left="284" w:hanging="284"/>
              <w:rPr>
                <w:rFonts w:ascii="Arial" w:hAnsi="Arial" w:cs="Arial"/>
                <w:color w:val="000000"/>
                <w:sz w:val="20"/>
                <w:szCs w:val="20"/>
                <w:lang w:val="en-US"/>
              </w:rPr>
            </w:pPr>
            <w:r w:rsidRPr="007B41BD">
              <w:rPr>
                <w:rFonts w:ascii="Arial" w:hAnsi="Arial" w:cs="Arial"/>
                <w:color w:val="000000"/>
                <w:sz w:val="20"/>
                <w:szCs w:val="20"/>
                <w:lang w:val="en-US"/>
              </w:rPr>
              <w:t>Liaise effectively with parents/</w:t>
            </w:r>
            <w:proofErr w:type="spellStart"/>
            <w:r w:rsidRPr="007B41BD">
              <w:rPr>
                <w:rFonts w:ascii="Arial" w:hAnsi="Arial" w:cs="Arial"/>
                <w:color w:val="000000"/>
                <w:sz w:val="20"/>
                <w:szCs w:val="20"/>
                <w:lang w:val="en-US"/>
              </w:rPr>
              <w:t>carers</w:t>
            </w:r>
            <w:proofErr w:type="spellEnd"/>
            <w:r w:rsidRPr="007B41BD">
              <w:rPr>
                <w:rFonts w:ascii="Arial" w:hAnsi="Arial" w:cs="Arial"/>
                <w:color w:val="000000"/>
                <w:sz w:val="20"/>
                <w:szCs w:val="20"/>
                <w:lang w:val="en-US"/>
              </w:rPr>
              <w:t xml:space="preserve"> and other agencies with responsibility for students’ education and welfare</w:t>
            </w:r>
          </w:p>
          <w:p w:rsidR="00863316" w:rsidRPr="007B41BD" w:rsidRDefault="00863316" w:rsidP="0037425B">
            <w:pPr>
              <w:numPr>
                <w:ilvl w:val="0"/>
                <w:numId w:val="13"/>
              </w:numPr>
              <w:tabs>
                <w:tab w:val="clear" w:pos="720"/>
                <w:tab w:val="num" w:pos="284"/>
              </w:tabs>
              <w:spacing w:after="0" w:line="240" w:lineRule="auto"/>
              <w:ind w:left="284" w:hanging="284"/>
              <w:rPr>
                <w:rFonts w:ascii="Arial" w:hAnsi="Arial" w:cs="Arial"/>
                <w:color w:val="000000"/>
                <w:sz w:val="20"/>
                <w:szCs w:val="20"/>
                <w:u w:val="single"/>
                <w:lang w:val="en-US"/>
              </w:rPr>
            </w:pPr>
            <w:r w:rsidRPr="007B41BD">
              <w:rPr>
                <w:rFonts w:ascii="Arial" w:hAnsi="Arial" w:cs="Arial"/>
                <w:color w:val="000000"/>
                <w:sz w:val="20"/>
                <w:szCs w:val="20"/>
                <w:lang w:val="en-US"/>
              </w:rPr>
              <w:t xml:space="preserve">Be aware of the role of the Governing Body of the </w:t>
            </w:r>
            <w:r w:rsidR="0037425B" w:rsidRPr="007B41BD">
              <w:rPr>
                <w:rFonts w:ascii="Arial" w:hAnsi="Arial" w:cs="Arial"/>
                <w:color w:val="000000"/>
                <w:sz w:val="20"/>
                <w:szCs w:val="20"/>
                <w:lang w:val="en-US"/>
              </w:rPr>
              <w:t>s</w:t>
            </w:r>
            <w:r w:rsidRPr="007B41BD">
              <w:rPr>
                <w:rFonts w:ascii="Arial" w:hAnsi="Arial" w:cs="Arial"/>
                <w:color w:val="000000"/>
                <w:sz w:val="20"/>
                <w:szCs w:val="20"/>
                <w:lang w:val="en-US"/>
              </w:rPr>
              <w:t>chool and support it in performing its duties</w:t>
            </w:r>
          </w:p>
          <w:p w:rsidR="00567A4A" w:rsidRPr="007B41BD" w:rsidRDefault="00567A4A" w:rsidP="0037425B">
            <w:pPr>
              <w:numPr>
                <w:ilvl w:val="0"/>
                <w:numId w:val="13"/>
              </w:numPr>
              <w:tabs>
                <w:tab w:val="clear" w:pos="720"/>
                <w:tab w:val="num" w:pos="284"/>
              </w:tabs>
              <w:spacing w:after="0" w:line="240" w:lineRule="auto"/>
              <w:ind w:left="284" w:hanging="284"/>
              <w:rPr>
                <w:rFonts w:ascii="Arial" w:hAnsi="Arial" w:cs="Arial"/>
                <w:color w:val="000000"/>
                <w:sz w:val="20"/>
                <w:szCs w:val="20"/>
                <w:u w:val="single"/>
                <w:lang w:val="en-US"/>
              </w:rPr>
            </w:pPr>
            <w:r w:rsidRPr="007B41BD">
              <w:rPr>
                <w:rFonts w:ascii="Arial" w:hAnsi="Arial" w:cs="Arial"/>
                <w:color w:val="000000"/>
                <w:sz w:val="20"/>
                <w:szCs w:val="20"/>
                <w:lang w:val="en-US"/>
              </w:rPr>
              <w:t>Ensure compliance with data legislation under the GDPR</w:t>
            </w:r>
          </w:p>
          <w:p w:rsidR="00567A4A" w:rsidRPr="007B41BD" w:rsidRDefault="00567A4A" w:rsidP="0037425B">
            <w:pPr>
              <w:numPr>
                <w:ilvl w:val="0"/>
                <w:numId w:val="13"/>
              </w:numPr>
              <w:tabs>
                <w:tab w:val="clear" w:pos="720"/>
                <w:tab w:val="num" w:pos="284"/>
              </w:tabs>
              <w:spacing w:after="0" w:line="240" w:lineRule="auto"/>
              <w:ind w:left="284" w:hanging="284"/>
              <w:rPr>
                <w:rFonts w:ascii="Arial" w:hAnsi="Arial" w:cs="Arial"/>
                <w:color w:val="000000"/>
                <w:sz w:val="20"/>
                <w:szCs w:val="20"/>
                <w:u w:val="single"/>
                <w:lang w:val="en-US"/>
              </w:rPr>
            </w:pPr>
            <w:r w:rsidRPr="007B41BD">
              <w:rPr>
                <w:rFonts w:ascii="Arial" w:hAnsi="Arial" w:cs="Arial"/>
                <w:color w:val="000000"/>
                <w:sz w:val="20"/>
                <w:szCs w:val="20"/>
                <w:lang w:val="en-US"/>
              </w:rPr>
              <w:t>Follow Health and Safety requirements and initiatives as directed</w:t>
            </w:r>
          </w:p>
        </w:tc>
      </w:tr>
    </w:tbl>
    <w:p w:rsidR="00863316" w:rsidRPr="007B41BD" w:rsidRDefault="00863316" w:rsidP="00863316">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3316" w:rsidRPr="007B41BD" w:rsidTr="000D494C">
        <w:tc>
          <w:tcPr>
            <w:tcW w:w="11016" w:type="dxa"/>
            <w:shd w:val="clear" w:color="auto" w:fill="95B3D7"/>
          </w:tcPr>
          <w:p w:rsidR="00863316" w:rsidRPr="007B41BD" w:rsidRDefault="00863316" w:rsidP="000D494C">
            <w:pPr>
              <w:spacing w:after="0" w:line="240" w:lineRule="auto"/>
              <w:rPr>
                <w:rFonts w:ascii="Arial" w:hAnsi="Arial" w:cs="Arial"/>
                <w:b/>
                <w:color w:val="000000"/>
                <w:sz w:val="20"/>
                <w:szCs w:val="20"/>
                <w:lang w:val="en-US"/>
              </w:rPr>
            </w:pPr>
            <w:r w:rsidRPr="007B41BD">
              <w:rPr>
                <w:rFonts w:ascii="Arial" w:hAnsi="Arial" w:cs="Arial"/>
                <w:b/>
                <w:color w:val="000000"/>
                <w:sz w:val="20"/>
                <w:szCs w:val="20"/>
                <w:lang w:val="en-US"/>
              </w:rPr>
              <w:t xml:space="preserve">Continuing Professional development </w:t>
            </w:r>
          </w:p>
        </w:tc>
      </w:tr>
      <w:tr w:rsidR="00863316" w:rsidRPr="007B41BD" w:rsidTr="000D494C">
        <w:tc>
          <w:tcPr>
            <w:tcW w:w="11016" w:type="dxa"/>
          </w:tcPr>
          <w:p w:rsidR="00863316" w:rsidRPr="007B41BD" w:rsidRDefault="00863316" w:rsidP="000D494C">
            <w:pPr>
              <w:numPr>
                <w:ilvl w:val="3"/>
                <w:numId w:val="14"/>
              </w:numPr>
              <w:tabs>
                <w:tab w:val="clear" w:pos="502"/>
                <w:tab w:val="num" w:pos="284"/>
              </w:tabs>
              <w:spacing w:after="0" w:line="240" w:lineRule="auto"/>
              <w:ind w:left="284" w:hanging="284"/>
              <w:rPr>
                <w:rFonts w:ascii="Arial" w:eastAsia="Times New Roman" w:hAnsi="Arial" w:cs="Arial"/>
                <w:color w:val="000000"/>
                <w:sz w:val="20"/>
                <w:szCs w:val="20"/>
              </w:rPr>
            </w:pPr>
            <w:r w:rsidRPr="007B41BD">
              <w:rPr>
                <w:rFonts w:ascii="Arial" w:eastAsia="Times New Roman" w:hAnsi="Arial" w:cs="Arial"/>
                <w:color w:val="000000"/>
                <w:sz w:val="20"/>
                <w:szCs w:val="20"/>
              </w:rPr>
              <w:t xml:space="preserve">Take responsibility for personal professional development, keeping up-to-date with research and developments and changes in the </w:t>
            </w:r>
            <w:r w:rsidR="0037425B" w:rsidRPr="007B41BD">
              <w:rPr>
                <w:rFonts w:ascii="Arial" w:eastAsia="Times New Roman" w:hAnsi="Arial" w:cs="Arial"/>
                <w:color w:val="000000"/>
                <w:sz w:val="20"/>
                <w:szCs w:val="20"/>
              </w:rPr>
              <w:t>s</w:t>
            </w:r>
            <w:r w:rsidRPr="007B41BD">
              <w:rPr>
                <w:rFonts w:ascii="Arial" w:eastAsia="Times New Roman" w:hAnsi="Arial" w:cs="Arial"/>
                <w:color w:val="000000"/>
                <w:sz w:val="20"/>
                <w:szCs w:val="20"/>
              </w:rPr>
              <w:t xml:space="preserve">chool </w:t>
            </w:r>
            <w:r w:rsidR="0037425B" w:rsidRPr="007B41BD">
              <w:rPr>
                <w:rFonts w:ascii="Arial" w:eastAsia="Times New Roman" w:hAnsi="Arial" w:cs="Arial"/>
                <w:color w:val="000000"/>
                <w:sz w:val="20"/>
                <w:szCs w:val="20"/>
              </w:rPr>
              <w:t>c</w:t>
            </w:r>
            <w:r w:rsidRPr="007B41BD">
              <w:rPr>
                <w:rFonts w:ascii="Arial" w:eastAsia="Times New Roman" w:hAnsi="Arial" w:cs="Arial"/>
                <w:color w:val="000000"/>
                <w:sz w:val="20"/>
                <w:szCs w:val="20"/>
              </w:rPr>
              <w:t>urriculum</w:t>
            </w:r>
          </w:p>
          <w:p w:rsidR="00863316" w:rsidRPr="007B41BD" w:rsidRDefault="00863316" w:rsidP="000D494C">
            <w:pPr>
              <w:numPr>
                <w:ilvl w:val="3"/>
                <w:numId w:val="14"/>
              </w:numPr>
              <w:tabs>
                <w:tab w:val="clear" w:pos="502"/>
                <w:tab w:val="num" w:pos="284"/>
              </w:tabs>
              <w:spacing w:after="0" w:line="240" w:lineRule="auto"/>
              <w:ind w:left="284" w:hanging="284"/>
              <w:rPr>
                <w:rFonts w:ascii="Arial" w:eastAsia="Times New Roman" w:hAnsi="Arial" w:cs="Arial"/>
                <w:color w:val="000000"/>
                <w:sz w:val="20"/>
                <w:szCs w:val="20"/>
              </w:rPr>
            </w:pPr>
            <w:r w:rsidRPr="007B41BD">
              <w:rPr>
                <w:rFonts w:ascii="Arial" w:eastAsia="Times New Roman" w:hAnsi="Arial" w:cs="Arial"/>
                <w:color w:val="000000"/>
                <w:sz w:val="20"/>
                <w:szCs w:val="20"/>
              </w:rPr>
              <w:t>Undertake any necessary professional development as identified</w:t>
            </w:r>
          </w:p>
          <w:p w:rsidR="00863316" w:rsidRPr="007B41BD" w:rsidRDefault="00863316" w:rsidP="0096656C">
            <w:pPr>
              <w:numPr>
                <w:ilvl w:val="3"/>
                <w:numId w:val="14"/>
              </w:numPr>
              <w:tabs>
                <w:tab w:val="clear" w:pos="502"/>
                <w:tab w:val="num" w:pos="284"/>
              </w:tabs>
              <w:spacing w:after="0" w:line="240" w:lineRule="auto"/>
              <w:ind w:left="284" w:hanging="284"/>
              <w:rPr>
                <w:rFonts w:ascii="Arial" w:eastAsia="Times New Roman" w:hAnsi="Arial" w:cs="Arial"/>
                <w:color w:val="000000"/>
                <w:sz w:val="20"/>
                <w:szCs w:val="20"/>
              </w:rPr>
            </w:pPr>
            <w:r w:rsidRPr="007B41BD">
              <w:rPr>
                <w:rFonts w:ascii="Arial" w:eastAsia="Times New Roman" w:hAnsi="Arial" w:cs="Arial"/>
                <w:color w:val="000000"/>
                <w:sz w:val="20"/>
                <w:szCs w:val="20"/>
              </w:rPr>
              <w:t xml:space="preserve">Maintain a professional learning portfolio of evidence to support the </w:t>
            </w:r>
            <w:r w:rsidR="0096656C" w:rsidRPr="007B41BD">
              <w:rPr>
                <w:rFonts w:ascii="Arial" w:eastAsia="Times New Roman" w:hAnsi="Arial" w:cs="Arial"/>
                <w:color w:val="000000"/>
                <w:sz w:val="20"/>
                <w:szCs w:val="20"/>
              </w:rPr>
              <w:t>a</w:t>
            </w:r>
            <w:r w:rsidRPr="007B41BD">
              <w:rPr>
                <w:rFonts w:ascii="Arial" w:eastAsia="Times New Roman" w:hAnsi="Arial" w:cs="Arial"/>
                <w:color w:val="000000"/>
                <w:sz w:val="20"/>
                <w:szCs w:val="20"/>
              </w:rPr>
              <w:t>ppraisal process including the incorporation of targets related to leadership, evaluating and improving own practice</w:t>
            </w:r>
          </w:p>
        </w:tc>
      </w:tr>
      <w:tr w:rsidR="00863316" w:rsidRPr="00CC742C" w:rsidTr="000D494C">
        <w:tc>
          <w:tcPr>
            <w:tcW w:w="11016" w:type="dxa"/>
            <w:shd w:val="clear" w:color="auto" w:fill="95B3D7"/>
          </w:tcPr>
          <w:p w:rsidR="00863316" w:rsidRPr="00CC742C" w:rsidRDefault="00863316" w:rsidP="000D494C">
            <w:pPr>
              <w:spacing w:after="0" w:line="240" w:lineRule="auto"/>
              <w:ind w:left="720" w:hanging="720"/>
              <w:rPr>
                <w:rFonts w:ascii="Arial" w:eastAsia="Times New Roman" w:hAnsi="Arial" w:cs="Arial"/>
                <w:b/>
                <w:color w:val="000000"/>
                <w:sz w:val="20"/>
                <w:szCs w:val="20"/>
              </w:rPr>
            </w:pPr>
            <w:r w:rsidRPr="00CC742C">
              <w:rPr>
                <w:rFonts w:ascii="Arial" w:eastAsia="Times New Roman" w:hAnsi="Arial" w:cs="Arial"/>
                <w:b/>
                <w:color w:val="000000"/>
                <w:sz w:val="20"/>
                <w:szCs w:val="20"/>
              </w:rPr>
              <w:t>Additional Duties</w:t>
            </w:r>
          </w:p>
        </w:tc>
      </w:tr>
      <w:tr w:rsidR="00863316" w:rsidRPr="00CC742C" w:rsidTr="000D494C">
        <w:tc>
          <w:tcPr>
            <w:tcW w:w="11016" w:type="dxa"/>
          </w:tcPr>
          <w:p w:rsidR="00863316" w:rsidRPr="00CC742C" w:rsidRDefault="00863316" w:rsidP="00863316">
            <w:pPr>
              <w:numPr>
                <w:ilvl w:val="0"/>
                <w:numId w:val="8"/>
              </w:numPr>
              <w:spacing w:after="0" w:line="240" w:lineRule="auto"/>
              <w:jc w:val="both"/>
              <w:rPr>
                <w:rFonts w:ascii="Arial" w:hAnsi="Arial" w:cs="Arial"/>
                <w:sz w:val="20"/>
                <w:szCs w:val="20"/>
                <w:lang w:val="en-US"/>
              </w:rPr>
            </w:pPr>
            <w:r w:rsidRPr="00CC742C">
              <w:rPr>
                <w:rFonts w:ascii="Arial" w:hAnsi="Arial" w:cs="Arial"/>
                <w:sz w:val="20"/>
                <w:szCs w:val="20"/>
                <w:lang w:val="en-US"/>
              </w:rPr>
              <w:t>Contribute to the life of The Avon Valley School and Performing Arts College, and support its ethos and policies</w:t>
            </w:r>
          </w:p>
          <w:p w:rsidR="00863316" w:rsidRPr="00CC742C" w:rsidRDefault="00863316" w:rsidP="00863316">
            <w:pPr>
              <w:numPr>
                <w:ilvl w:val="0"/>
                <w:numId w:val="8"/>
              </w:numPr>
              <w:spacing w:after="0" w:line="240" w:lineRule="auto"/>
              <w:rPr>
                <w:rFonts w:ascii="Arial" w:hAnsi="Arial" w:cs="Arial"/>
                <w:b/>
                <w:sz w:val="20"/>
                <w:szCs w:val="20"/>
                <w:lang w:val="en-US"/>
              </w:rPr>
            </w:pPr>
            <w:r w:rsidRPr="00CC742C">
              <w:rPr>
                <w:rFonts w:ascii="Arial" w:hAnsi="Arial" w:cs="Arial"/>
                <w:sz w:val="20"/>
                <w:szCs w:val="20"/>
                <w:lang w:val="en-US"/>
              </w:rPr>
              <w:t xml:space="preserve">Undertake any other duties as reasonably required by the </w:t>
            </w:r>
            <w:proofErr w:type="spellStart"/>
            <w:r w:rsidRPr="00CC742C">
              <w:rPr>
                <w:rFonts w:ascii="Arial" w:hAnsi="Arial" w:cs="Arial"/>
                <w:sz w:val="20"/>
                <w:szCs w:val="20"/>
                <w:lang w:val="en-US"/>
              </w:rPr>
              <w:t>Headteacher</w:t>
            </w:r>
            <w:proofErr w:type="spellEnd"/>
          </w:p>
        </w:tc>
      </w:tr>
    </w:tbl>
    <w:p w:rsidR="006D7052" w:rsidRDefault="006D7052" w:rsidP="00851F9C">
      <w:pPr>
        <w:spacing w:after="0"/>
        <w:rPr>
          <w:rFonts w:ascii="Arial" w:hAnsi="Arial" w:cs="Arial"/>
          <w:color w:val="000000"/>
          <w:lang w:val="en-US"/>
        </w:rPr>
      </w:pPr>
    </w:p>
    <w:p w:rsidR="00851F9C" w:rsidRDefault="00851F9C" w:rsidP="00851F9C">
      <w:pPr>
        <w:spacing w:after="0"/>
        <w:rPr>
          <w:rFonts w:ascii="Arial" w:hAnsi="Arial" w:cs="Arial"/>
          <w:color w:val="000000"/>
          <w:sz w:val="20"/>
          <w:szCs w:val="20"/>
          <w:lang w:val="en-US"/>
        </w:rPr>
      </w:pPr>
      <w:r w:rsidRPr="00332F27">
        <w:rPr>
          <w:rFonts w:ascii="Arial" w:hAnsi="Arial" w:cs="Arial"/>
          <w:color w:val="000000"/>
          <w:lang w:val="en-US"/>
        </w:rPr>
        <w:t>Thi</w:t>
      </w:r>
      <w:r w:rsidRPr="00332F27">
        <w:rPr>
          <w:rFonts w:ascii="Arial" w:hAnsi="Arial" w:cs="Arial"/>
          <w:color w:val="000000"/>
          <w:sz w:val="20"/>
          <w:szCs w:val="20"/>
          <w:lang w:val="en-US"/>
        </w:rPr>
        <w:t xml:space="preserve">s job description </w:t>
      </w:r>
      <w:r w:rsidR="00567A4A">
        <w:rPr>
          <w:rFonts w:ascii="Arial" w:hAnsi="Arial" w:cs="Arial"/>
          <w:color w:val="000000"/>
          <w:sz w:val="20"/>
          <w:szCs w:val="20"/>
          <w:lang w:val="en-US"/>
        </w:rPr>
        <w:t>may</w:t>
      </w:r>
      <w:r w:rsidRPr="00332F27">
        <w:rPr>
          <w:rFonts w:ascii="Arial" w:hAnsi="Arial" w:cs="Arial"/>
          <w:color w:val="000000"/>
          <w:sz w:val="20"/>
          <w:szCs w:val="20"/>
          <w:lang w:val="en-US"/>
        </w:rPr>
        <w:t xml:space="preserve"> be reviewed and be subject to amendment or modification after consultation with the post holder. It is not a comprehensive statement of procedures and tasks, but sets out the main expectations of the School in relation to the post holder’s professional responsibilities and duties.</w:t>
      </w:r>
    </w:p>
    <w:p w:rsidR="006D7052" w:rsidRDefault="006D7052" w:rsidP="00851F9C">
      <w:pPr>
        <w:spacing w:after="0"/>
        <w:rPr>
          <w:rFonts w:ascii="Arial" w:hAnsi="Arial" w:cs="Arial"/>
          <w:color w:val="000000"/>
          <w:sz w:val="20"/>
          <w:szCs w:val="20"/>
          <w:lang w:val="en-US"/>
        </w:rPr>
      </w:pPr>
    </w:p>
    <w:p w:rsidR="00B90D0F" w:rsidRPr="004923FC" w:rsidRDefault="00B90D0F" w:rsidP="00B90D0F">
      <w:pPr>
        <w:spacing w:after="0"/>
        <w:rPr>
          <w:rFonts w:ascii="Arial" w:hAnsi="Arial" w:cs="Arial"/>
          <w:b/>
          <w:lang w:val="en-US"/>
        </w:rPr>
      </w:pPr>
      <w:r w:rsidRPr="004923FC">
        <w:rPr>
          <w:rFonts w:ascii="Arial" w:hAnsi="Arial" w:cs="Arial"/>
          <w:b/>
          <w:lang w:val="en-US"/>
        </w:rPr>
        <w:lastRenderedPageBreak/>
        <w:t>Safer Recruitm</w:t>
      </w:r>
      <w:bookmarkStart w:id="0" w:name="_GoBack"/>
      <w:bookmarkEnd w:id="0"/>
      <w:r w:rsidRPr="004923FC">
        <w:rPr>
          <w:rFonts w:ascii="Arial" w:hAnsi="Arial" w:cs="Arial"/>
          <w:b/>
          <w:lang w:val="en-US"/>
        </w:rPr>
        <w:t>ent Statement:</w:t>
      </w:r>
    </w:p>
    <w:p w:rsidR="00B90D0F" w:rsidRPr="004923FC" w:rsidRDefault="00B90D0F" w:rsidP="00B90D0F">
      <w:pPr>
        <w:spacing w:after="0"/>
        <w:rPr>
          <w:rFonts w:ascii="Arial" w:hAnsi="Arial" w:cs="Arial"/>
          <w:i/>
          <w:lang w:val="en-US"/>
        </w:rPr>
      </w:pPr>
      <w:r w:rsidRPr="004923FC">
        <w:rPr>
          <w:rFonts w:ascii="Arial" w:hAnsi="Arial" w:cs="Arial"/>
          <w:i/>
          <w:lang w:val="en-US"/>
        </w:rPr>
        <w:t>We are committed to safeguarding and promoting the welfare of children and young people and we expect all staff and volunteers to share this commitment. This post requires Enhanced Disclosure (DBS).</w:t>
      </w:r>
    </w:p>
    <w:p w:rsidR="00B90D0F" w:rsidRPr="00863316" w:rsidRDefault="00B90D0F" w:rsidP="00863316"/>
    <w:sectPr w:rsidR="00B90D0F" w:rsidRPr="00863316" w:rsidSect="003B630B">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7E" w:rsidRDefault="00E50A7E" w:rsidP="00BC03FE">
      <w:pPr>
        <w:spacing w:after="0"/>
      </w:pPr>
      <w:r>
        <w:separator/>
      </w:r>
    </w:p>
  </w:endnote>
  <w:endnote w:type="continuationSeparator" w:id="0">
    <w:p w:rsidR="00E50A7E" w:rsidRDefault="00E50A7E" w:rsidP="00BC0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7E" w:rsidRDefault="00E50A7E" w:rsidP="00BC03FE">
    <w:pPr>
      <w:pStyle w:val="Footer"/>
      <w:rPr>
        <w:rFonts w:ascii="Arial" w:hAnsi="Arial" w:cs="Arial"/>
        <w:sz w:val="28"/>
      </w:rPr>
    </w:pPr>
    <w:r>
      <w:rPr>
        <w:rFonts w:ascii="Arial" w:hAnsi="Arial" w:cs="Arial"/>
        <w:noProof/>
        <w:sz w:val="28"/>
        <w:lang w:eastAsia="en-GB"/>
      </w:rPr>
      <w:drawing>
        <wp:anchor distT="0" distB="0" distL="114300" distR="114300" simplePos="0" relativeHeight="251660288" behindDoc="1" locked="0" layoutInCell="1" allowOverlap="1" wp14:anchorId="5556BAF1" wp14:editId="7B4E9B5F">
          <wp:simplePos x="0" y="0"/>
          <wp:positionH relativeFrom="column">
            <wp:posOffset>835660</wp:posOffset>
          </wp:positionH>
          <wp:positionV relativeFrom="paragraph">
            <wp:posOffset>-52392</wp:posOffset>
          </wp:positionV>
          <wp:extent cx="4056329" cy="554116"/>
          <wp:effectExtent l="0" t="0" r="1905" b="0"/>
          <wp:wrapTight wrapText="bothSides">
            <wp:wrapPolygon edited="0">
              <wp:start x="0" y="0"/>
              <wp:lineTo x="0" y="20807"/>
              <wp:lineTo x="21509" y="20807"/>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1.fw.png"/>
                  <pic:cNvPicPr/>
                </pic:nvPicPr>
                <pic:blipFill>
                  <a:blip r:embed="rId1">
                    <a:extLst>
                      <a:ext uri="{28A0092B-C50C-407E-A947-70E740481C1C}">
                        <a14:useLocalDpi xmlns:a14="http://schemas.microsoft.com/office/drawing/2010/main" val="0"/>
                      </a:ext>
                    </a:extLst>
                  </a:blip>
                  <a:stretch>
                    <a:fillRect/>
                  </a:stretch>
                </pic:blipFill>
                <pic:spPr>
                  <a:xfrm>
                    <a:off x="0" y="0"/>
                    <a:ext cx="4056329" cy="554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7E" w:rsidRDefault="00E50A7E" w:rsidP="00BC03FE">
      <w:pPr>
        <w:spacing w:after="0"/>
      </w:pPr>
      <w:r>
        <w:separator/>
      </w:r>
    </w:p>
  </w:footnote>
  <w:footnote w:type="continuationSeparator" w:id="0">
    <w:p w:rsidR="00E50A7E" w:rsidRDefault="00E50A7E" w:rsidP="00BC03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7E" w:rsidRDefault="00E50A7E">
    <w:pPr>
      <w:pStyle w:val="Header"/>
    </w:pPr>
    <w:r>
      <w:rPr>
        <w:noProof/>
        <w:lang w:eastAsia="en-GB"/>
      </w:rPr>
      <w:drawing>
        <wp:anchor distT="0" distB="0" distL="114300" distR="114300" simplePos="0" relativeHeight="251661312" behindDoc="1" locked="0" layoutInCell="1" allowOverlap="1" wp14:anchorId="1C8D9C8C" wp14:editId="7FBB73CF">
          <wp:simplePos x="0" y="0"/>
          <wp:positionH relativeFrom="column">
            <wp:posOffset>-1560271</wp:posOffset>
          </wp:positionH>
          <wp:positionV relativeFrom="paragraph">
            <wp:posOffset>-354842</wp:posOffset>
          </wp:positionV>
          <wp:extent cx="7510366" cy="1392072"/>
          <wp:effectExtent l="0" t="0" r="0" b="0"/>
          <wp:wrapTight wrapText="bothSides">
            <wp:wrapPolygon edited="0">
              <wp:start x="0" y="0"/>
              <wp:lineTo x="0" y="21285"/>
              <wp:lineTo x="21532" y="21285"/>
              <wp:lineTo x="215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fw.png"/>
                  <pic:cNvPicPr/>
                </pic:nvPicPr>
                <pic:blipFill>
                  <a:blip r:embed="rId1">
                    <a:extLst>
                      <a:ext uri="{28A0092B-C50C-407E-A947-70E740481C1C}">
                        <a14:useLocalDpi xmlns:a14="http://schemas.microsoft.com/office/drawing/2010/main" val="0"/>
                      </a:ext>
                    </a:extLst>
                  </a:blip>
                  <a:stretch>
                    <a:fillRect/>
                  </a:stretch>
                </pic:blipFill>
                <pic:spPr>
                  <a:xfrm>
                    <a:off x="0" y="0"/>
                    <a:ext cx="7510366" cy="1392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1BF"/>
    <w:multiLevelType w:val="hybridMultilevel"/>
    <w:tmpl w:val="B122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3191"/>
    <w:multiLevelType w:val="hybridMultilevel"/>
    <w:tmpl w:val="919A6818"/>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63AE2"/>
    <w:multiLevelType w:val="hybridMultilevel"/>
    <w:tmpl w:val="584CCB0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5"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7" w15:restartNumberingAfterBreak="0">
    <w:nsid w:val="2B1E50B0"/>
    <w:multiLevelType w:val="hybridMultilevel"/>
    <w:tmpl w:val="791A64E0"/>
    <w:lvl w:ilvl="0" w:tplc="08090001">
      <w:start w:val="1"/>
      <w:numFmt w:val="bullet"/>
      <w:lvlText w:val=""/>
      <w:lvlJc w:val="left"/>
      <w:pPr>
        <w:tabs>
          <w:tab w:val="num" w:pos="588"/>
        </w:tabs>
        <w:ind w:left="588" w:hanging="720"/>
      </w:pPr>
      <w:rPr>
        <w:rFonts w:ascii="Symbol" w:hAnsi="Symbol"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8" w15:restartNumberingAfterBreak="0">
    <w:nsid w:val="3BA14605"/>
    <w:multiLevelType w:val="hybridMultilevel"/>
    <w:tmpl w:val="06B6EBC0"/>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4B55E4"/>
    <w:multiLevelType w:val="hybridMultilevel"/>
    <w:tmpl w:val="940886CC"/>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1D82"/>
    <w:multiLevelType w:val="hybridMultilevel"/>
    <w:tmpl w:val="8B5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93CC4"/>
    <w:multiLevelType w:val="singleLevel"/>
    <w:tmpl w:val="D97E72BC"/>
    <w:lvl w:ilvl="0">
      <w:start w:val="1"/>
      <w:numFmt w:val="bullet"/>
      <w:lvlText w:val=""/>
      <w:lvlJc w:val="left"/>
      <w:pPr>
        <w:ind w:left="284" w:hanging="227"/>
      </w:pPr>
      <w:rPr>
        <w:rFonts w:ascii="Symbol" w:hAnsi="Symbol" w:hint="default"/>
      </w:rPr>
    </w:lvl>
  </w:abstractNum>
  <w:abstractNum w:abstractNumId="1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14" w15:restartNumberingAfterBreak="0">
    <w:nsid w:val="74244C97"/>
    <w:multiLevelType w:val="hybridMultilevel"/>
    <w:tmpl w:val="26C4AC5E"/>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8090001">
      <w:start w:val="1"/>
      <w:numFmt w:val="bullet"/>
      <w:lvlText w:val=""/>
      <w:lvlJc w:val="left"/>
      <w:pPr>
        <w:tabs>
          <w:tab w:val="num" w:pos="502"/>
        </w:tabs>
        <w:ind w:left="502"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abstractNumId w:val="11"/>
  </w:num>
  <w:num w:numId="2">
    <w:abstractNumId w:val="15"/>
  </w:num>
  <w:num w:numId="3">
    <w:abstractNumId w:val="6"/>
  </w:num>
  <w:num w:numId="4">
    <w:abstractNumId w:val="13"/>
  </w:num>
  <w:num w:numId="5">
    <w:abstractNumId w:val="4"/>
  </w:num>
  <w:num w:numId="6">
    <w:abstractNumId w:val="3"/>
  </w:num>
  <w:num w:numId="7">
    <w:abstractNumId w:val="5"/>
  </w:num>
  <w:num w:numId="8">
    <w:abstractNumId w:val="12"/>
  </w:num>
  <w:num w:numId="9">
    <w:abstractNumId w:val="1"/>
  </w:num>
  <w:num w:numId="10">
    <w:abstractNumId w:val="9"/>
  </w:num>
  <w:num w:numId="11">
    <w:abstractNumId w:val="7"/>
  </w:num>
  <w:num w:numId="12">
    <w:abstractNumId w:val="2"/>
  </w:num>
  <w:num w:numId="13">
    <w:abstractNumId w:val="8"/>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5"/>
    <w:rsid w:val="00004C2C"/>
    <w:rsid w:val="000D494C"/>
    <w:rsid w:val="000F2877"/>
    <w:rsid w:val="00220409"/>
    <w:rsid w:val="0037425B"/>
    <w:rsid w:val="003A4F28"/>
    <w:rsid w:val="003B630B"/>
    <w:rsid w:val="005108E3"/>
    <w:rsid w:val="00524F05"/>
    <w:rsid w:val="00541036"/>
    <w:rsid w:val="005467AF"/>
    <w:rsid w:val="005600E6"/>
    <w:rsid w:val="005676C6"/>
    <w:rsid w:val="00567A4A"/>
    <w:rsid w:val="005B65B5"/>
    <w:rsid w:val="00640AFA"/>
    <w:rsid w:val="006D7052"/>
    <w:rsid w:val="007929AD"/>
    <w:rsid w:val="007B41BD"/>
    <w:rsid w:val="007E6D19"/>
    <w:rsid w:val="00851F9C"/>
    <w:rsid w:val="00863316"/>
    <w:rsid w:val="0096656C"/>
    <w:rsid w:val="00997853"/>
    <w:rsid w:val="009C7AE0"/>
    <w:rsid w:val="009E38CB"/>
    <w:rsid w:val="00A861F6"/>
    <w:rsid w:val="00AA4E01"/>
    <w:rsid w:val="00AC19F1"/>
    <w:rsid w:val="00B77085"/>
    <w:rsid w:val="00B90D0F"/>
    <w:rsid w:val="00BC03FE"/>
    <w:rsid w:val="00BE049B"/>
    <w:rsid w:val="00C43DEB"/>
    <w:rsid w:val="00CB5650"/>
    <w:rsid w:val="00E50A7E"/>
    <w:rsid w:val="00F4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BFB008"/>
  <w15:docId w15:val="{8E7090BD-B203-4ADA-B6C2-876A653A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16"/>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3FE"/>
    <w:pPr>
      <w:tabs>
        <w:tab w:val="center" w:pos="4513"/>
        <w:tab w:val="right" w:pos="9026"/>
      </w:tabs>
      <w:spacing w:after="0"/>
    </w:pPr>
  </w:style>
  <w:style w:type="character" w:customStyle="1" w:styleId="HeaderChar">
    <w:name w:val="Header Char"/>
    <w:basedOn w:val="DefaultParagraphFont"/>
    <w:link w:val="Header"/>
    <w:uiPriority w:val="99"/>
    <w:rsid w:val="00BC03FE"/>
  </w:style>
  <w:style w:type="paragraph" w:styleId="Footer">
    <w:name w:val="footer"/>
    <w:basedOn w:val="Normal"/>
    <w:link w:val="FooterChar"/>
    <w:uiPriority w:val="99"/>
    <w:unhideWhenUsed/>
    <w:rsid w:val="00BC03FE"/>
    <w:pPr>
      <w:tabs>
        <w:tab w:val="center" w:pos="4513"/>
        <w:tab w:val="right" w:pos="9026"/>
      </w:tabs>
      <w:spacing w:after="0"/>
    </w:pPr>
  </w:style>
  <w:style w:type="character" w:customStyle="1" w:styleId="FooterChar">
    <w:name w:val="Footer Char"/>
    <w:basedOn w:val="DefaultParagraphFont"/>
    <w:link w:val="Footer"/>
    <w:uiPriority w:val="99"/>
    <w:rsid w:val="00BC03FE"/>
  </w:style>
  <w:style w:type="paragraph" w:styleId="ListParagraph">
    <w:name w:val="List Paragraph"/>
    <w:basedOn w:val="Normal"/>
    <w:uiPriority w:val="34"/>
    <w:qFormat/>
    <w:rsid w:val="007B4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Kingsley-Walsh</cp:lastModifiedBy>
  <cp:revision>3</cp:revision>
  <dcterms:created xsi:type="dcterms:W3CDTF">2019-01-11T09:32:00Z</dcterms:created>
  <dcterms:modified xsi:type="dcterms:W3CDTF">2019-01-11T09:38:00Z</dcterms:modified>
</cp:coreProperties>
</file>