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8BCEA" wp14:editId="7B744B99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5BEBD" wp14:editId="2633593D">
                                  <wp:extent cx="1095375" cy="543289"/>
                                  <wp:effectExtent l="0" t="0" r="0" b="9525"/>
                                  <wp:docPr id="17" name="Picture 1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5BEBD" wp14:editId="2633593D">
                            <wp:extent cx="1095375" cy="543289"/>
                            <wp:effectExtent l="0" t="0" r="0" b="9525"/>
                            <wp:docPr id="17" name="Picture 1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530AE" wp14:editId="0BA9660B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3F30EE" wp14:editId="5C44FAF8">
                                  <wp:extent cx="1095375" cy="543289"/>
                                  <wp:effectExtent l="0" t="0" r="0" b="9525"/>
                                  <wp:docPr id="19" name="Picture 19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7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3F30EE" wp14:editId="5C44FAF8">
                            <wp:extent cx="1095375" cy="543289"/>
                            <wp:effectExtent l="0" t="0" r="0" b="9525"/>
                            <wp:docPr id="19" name="Picture 19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C7DDF" wp14:editId="6635D7F5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D20795" wp14:editId="5D79CAA6">
                                  <wp:extent cx="1096645" cy="553570"/>
                                  <wp:effectExtent l="0" t="0" r="8255" b="0"/>
                                  <wp:docPr id="20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5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q+Vfr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ZIboe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D20795" wp14:editId="5D79CAA6">
                            <wp:extent cx="1096645" cy="553570"/>
                            <wp:effectExtent l="0" t="0" r="8255" b="0"/>
                            <wp:docPr id="20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ACD43" wp14:editId="45915576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1884C" wp14:editId="6166A43F">
                                  <wp:extent cx="1096645" cy="553570"/>
                                  <wp:effectExtent l="0" t="0" r="8255" b="0"/>
                                  <wp:docPr id="21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1884C" wp14:editId="6166A43F">
                            <wp:extent cx="1096645" cy="553570"/>
                            <wp:effectExtent l="0" t="0" r="8255" b="0"/>
                            <wp:docPr id="21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Mr M Cramer BA (Hons) MA</w:t>
      </w:r>
    </w:p>
    <w:p w:rsid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NOR: 1800; 600 Post 16.</w:t>
      </w:r>
    </w:p>
    <w:p w:rsidR="004835B2" w:rsidRDefault="004835B2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>Cover Supervisor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Starting Date: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 September </w:t>
      </w:r>
      <w:r w:rsidR="004835B2">
        <w:rPr>
          <w:rFonts w:ascii="Tahoma" w:eastAsia="MS Mincho" w:hAnsi="Tahoma" w:cs="Tahoma"/>
          <w:sz w:val="24"/>
          <w:szCs w:val="24"/>
          <w:lang w:eastAsia="en-GB"/>
        </w:rPr>
        <w:t>20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>17</w:t>
      </w:r>
    </w:p>
    <w:p w:rsidR="008321AF" w:rsidRPr="008321AF" w:rsidRDefault="00200E99" w:rsidP="008321AF">
      <w:pPr>
        <w:spacing w:after="0" w:line="240" w:lineRule="auto"/>
        <w:jc w:val="center"/>
        <w:rPr>
          <w:rFonts w:ascii="Tahoma" w:eastAsia="MS Mincho" w:hAnsi="Tahoma" w:cs="Tahoma"/>
          <w:b/>
          <w:sz w:val="24"/>
          <w:szCs w:val="24"/>
          <w:lang w:eastAsia="en-GB"/>
        </w:rPr>
      </w:pPr>
      <w:r>
        <w:rPr>
          <w:rFonts w:ascii="Tahoma" w:eastAsia="MS Mincho" w:hAnsi="Tahoma" w:cs="Tahoma"/>
          <w:b/>
          <w:sz w:val="24"/>
          <w:szCs w:val="24"/>
          <w:lang w:eastAsia="en-GB"/>
        </w:rPr>
        <w:t xml:space="preserve">Closing Date for application: </w:t>
      </w:r>
      <w:r w:rsidR="004835B2">
        <w:rPr>
          <w:rFonts w:ascii="Tahoma" w:eastAsia="MS Mincho" w:hAnsi="Tahoma" w:cs="Tahoma"/>
          <w:sz w:val="24"/>
          <w:szCs w:val="24"/>
          <w:lang w:eastAsia="en-GB"/>
        </w:rPr>
        <w:t>Thursday 6</w:t>
      </w:r>
      <w:r w:rsidR="004A1994" w:rsidRPr="004A1994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th</w:t>
      </w:r>
      <w:r w:rsidR="004A1994">
        <w:rPr>
          <w:rFonts w:ascii="Tahoma" w:eastAsia="MS Mincho" w:hAnsi="Tahoma" w:cs="Tahoma"/>
          <w:sz w:val="24"/>
          <w:szCs w:val="24"/>
          <w:lang w:eastAsia="en-GB"/>
        </w:rPr>
        <w:t xml:space="preserve"> July (interviews following week)</w:t>
      </w:r>
    </w:p>
    <w:p w:rsidR="008321AF" w:rsidRPr="008321AF" w:rsidRDefault="008321AF" w:rsidP="00205705">
      <w:pPr>
        <w:ind w:left="720"/>
        <w:rPr>
          <w:rFonts w:ascii="Tahoma" w:eastAsia="MS Mincho" w:hAnsi="Tahoma" w:cs="Tahoma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Salary:</w:t>
      </w:r>
      <w:r w:rsidR="00200E99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35 Hours a week; </w:t>
      </w:r>
      <w:r w:rsidR="006C1DCC">
        <w:rPr>
          <w:rFonts w:ascii="Century Gothic" w:eastAsia="Calibri" w:hAnsi="Century Gothic" w:cs="Times New Roman"/>
          <w:lang w:val="en-US"/>
        </w:rPr>
        <w:t>term t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ime </w:t>
      </w:r>
      <w:r w:rsidR="006C1DCC">
        <w:rPr>
          <w:rFonts w:ascii="Century Gothic" w:eastAsia="Calibri" w:hAnsi="Century Gothic" w:cs="Times New Roman"/>
          <w:lang w:val="en-US"/>
        </w:rPr>
        <w:t>only plus inset days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; </w:t>
      </w:r>
      <w:r w:rsidR="006C1DCC">
        <w:rPr>
          <w:rFonts w:ascii="Century Gothic" w:eastAsia="Calibri" w:hAnsi="Century Gothic" w:cs="Times New Roman"/>
          <w:lang w:val="en-US"/>
        </w:rPr>
        <w:t xml:space="preserve">Scale 6: Point 26 to </w:t>
      </w:r>
      <w:r w:rsidR="00205705">
        <w:rPr>
          <w:rFonts w:ascii="Century Gothic" w:eastAsia="Calibri" w:hAnsi="Century Gothic" w:cs="Times New Roman"/>
          <w:lang w:val="en-US"/>
        </w:rPr>
        <w:t>28 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(£21,868 to £23,215 </w:t>
      </w:r>
      <w:r w:rsidR="006C1DCC">
        <w:rPr>
          <w:rFonts w:ascii="Century Gothic" w:eastAsia="Calibri" w:hAnsi="Century Gothic" w:cs="Times New Roman"/>
          <w:lang w:val="en-US"/>
        </w:rPr>
        <w:t xml:space="preserve">at </w:t>
      </w:r>
      <w:r w:rsidR="004835B2" w:rsidRPr="004835B2">
        <w:rPr>
          <w:rFonts w:ascii="Century Gothic" w:eastAsia="Calibri" w:hAnsi="Century Gothic" w:cs="Times New Roman"/>
          <w:lang w:val="en-US"/>
        </w:rPr>
        <w:t>June 17)</w:t>
      </w:r>
    </w:p>
    <w:p w:rsidR="008321AF" w:rsidRDefault="008321AF" w:rsidP="008321AF">
      <w:pPr>
        <w:spacing w:after="0" w:line="240" w:lineRule="auto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This is an exciting opportunity to join a highly successful, 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outstanding,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oversubscribed, mixed, multi-cultural high school in West London. </w:t>
      </w:r>
      <w:r w:rsidR="00D435AB"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>We are in the top 270 schools</w:t>
      </w:r>
      <w:r w:rsidR="00E93ADF">
        <w:rPr>
          <w:rFonts w:ascii="Century Gothic" w:eastAsia="MS Mincho" w:hAnsi="Century Gothic" w:cs="Tahoma"/>
          <w:bCs/>
          <w:sz w:val="20"/>
          <w:szCs w:val="20"/>
          <w:lang w:eastAsia="en-GB"/>
        </w:rPr>
        <w:t>,</w:t>
      </w:r>
      <w:r w:rsidR="00D435AB"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out of 6235 nationally, for student progress. </w:t>
      </w:r>
      <w:r w:rsidR="00205705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We are looking for a cover supervisor to take lessons when the teacher is absent; someone with a love of learning and an assertive but positive presence around students. 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>We will accept appli</w:t>
      </w:r>
      <w:r w:rsidR="00205705">
        <w:rPr>
          <w:rFonts w:ascii="Century Gothic" w:eastAsia="MS Mincho" w:hAnsi="Century Gothic" w:cs="Tahoma"/>
          <w:sz w:val="20"/>
          <w:szCs w:val="20"/>
          <w:lang w:eastAsia="en-GB"/>
        </w:rPr>
        <w:t>cations from</w:t>
      </w:r>
      <w:r w:rsidR="00BF26C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candidates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 looking for temporary or part-time work</w:t>
      </w:r>
      <w:r w:rsidR="00BF26C6">
        <w:rPr>
          <w:rFonts w:ascii="Century Gothic" w:eastAsia="MS Mincho" w:hAnsi="Century Gothic" w:cs="Tahoma"/>
          <w:sz w:val="20"/>
          <w:szCs w:val="20"/>
          <w:lang w:eastAsia="en-GB"/>
        </w:rPr>
        <w:t>, as well as from those</w:t>
      </w:r>
      <w:r w:rsidR="00205705">
        <w:rPr>
          <w:rFonts w:ascii="Century Gothic" w:eastAsia="MS Mincho" w:hAnsi="Century Gothic" w:cs="Tahoma"/>
          <w:sz w:val="20"/>
          <w:szCs w:val="20"/>
          <w:lang w:eastAsia="en-GB"/>
        </w:rPr>
        <w:t xml:space="preserve"> seeking longer term positions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>.</w:t>
      </w:r>
    </w:p>
    <w:p w:rsidR="00E93ADF" w:rsidRPr="00200E99" w:rsidRDefault="00E93ADF" w:rsidP="008321AF">
      <w:pPr>
        <w:spacing w:after="0" w:line="240" w:lineRule="auto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</w:p>
    <w:p w:rsidR="008321AF" w:rsidRPr="00200E99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200E99" w:rsidRPr="004A1994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Greenford High is a key member of the Ealing Teaching School Alliance and has a long history of offering excellent CPD, </w:t>
      </w:r>
      <w:r w:rsidR="00F85B07"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supporting </w:t>
      </w: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schools, personalised coaching and an outstanding record of career progression and </w:t>
      </w:r>
      <w:r w:rsidR="00F85B07"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staff </w:t>
      </w: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>promotion.</w:t>
      </w:r>
    </w:p>
    <w:p w:rsidR="00200E99" w:rsidRPr="00F85B07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We have a great record of developing NQTs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and Student Teachers</w:t>
      </w:r>
      <w:r w:rsidR="00E93ADF">
        <w:rPr>
          <w:rFonts w:ascii="Century Gothic" w:eastAsia="MS Mincho" w:hAnsi="Century Gothic" w:cs="Tahoma"/>
          <w:b/>
          <w:sz w:val="20"/>
          <w:szCs w:val="20"/>
          <w:lang w:eastAsia="en-GB"/>
        </w:rPr>
        <w:t>, training over 4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0 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teachers new to the profession each year. We are active partners to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both Teach First and the Institute of Education,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hosting and delivering CPD for their teachers.</w:t>
      </w:r>
    </w:p>
    <w:p w:rsidR="008321AF" w:rsidRPr="00200E99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F</w:t>
      </w:r>
      <w:r w:rsidR="008321AF" w:rsidRPr="00200E99">
        <w:rPr>
          <w:rFonts w:ascii="Century Gothic" w:eastAsia="MS Mincho" w:hAnsi="Century Gothic" w:cs="Tahoma"/>
          <w:sz w:val="20"/>
          <w:szCs w:val="20"/>
          <w:lang w:eastAsia="en-GB"/>
        </w:rPr>
        <w:t>riendly, dynamic and enthusiastic colleagues</w:t>
      </w:r>
    </w:p>
    <w:p w:rsidR="008321AF" w:rsidRPr="00200E99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Excellent modern </w:t>
      </w:r>
      <w:r w:rsidR="008321AF" w:rsidRPr="00200E99">
        <w:rPr>
          <w:rFonts w:ascii="Century Gothic" w:eastAsia="MS Mincho" w:hAnsi="Century Gothic" w:cs="Tahoma"/>
          <w:sz w:val="20"/>
          <w:szCs w:val="20"/>
          <w:lang w:eastAsia="en-GB"/>
        </w:rPr>
        <w:t>facilities and interactive technology in a well-resourced, new school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>, with a new KS3 building opening in 2018</w:t>
      </w:r>
    </w:p>
    <w:p w:rsidR="008321AF" w:rsidRPr="00200E99" w:rsidRDefault="008321AF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benefits include: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generous non-contact time; small class sizes wherever possible; assistance for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those tak</w:t>
      </w:r>
      <w:r w:rsidR="00F85B07">
        <w:rPr>
          <w:rFonts w:ascii="Century Gothic" w:eastAsia="MS Mincho" w:hAnsi="Century Gothic" w:cs="Tahoma"/>
          <w:sz w:val="20"/>
          <w:szCs w:val="20"/>
          <w:lang w:eastAsia="en-GB"/>
        </w:rPr>
        <w:t>ing Masters and further degrees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; many colleagues taking Teaching Leaders courses, Future Leaders, NPQML and NPQSL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the opportunity to train and mentor student teachers and Teach First; 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dedicated and supportive pastoral team;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guaranteed car parking spaces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bicycle storage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shared department workroom; an excellent library; 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access to sporting facilities and a fitness gym;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Workplace Options scheme providing advice and support; staff social events and well-being sessions</w:t>
      </w:r>
    </w:p>
    <w:p w:rsidR="008321AF" w:rsidRPr="00200E99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8321AF" w:rsidRPr="00200E99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Application packs are available from the school website </w:t>
      </w:r>
      <w:hyperlink r:id="rId14" w:history="1">
        <w:r w:rsidRPr="00200E99">
          <w:rPr>
            <w:rFonts w:ascii="Century Gothic" w:eastAsia="MS Mincho" w:hAnsi="Century Gothic" w:cs="Tahoma"/>
            <w:color w:val="0000FF"/>
            <w:sz w:val="20"/>
            <w:szCs w:val="20"/>
            <w:u w:val="single"/>
            <w:lang w:eastAsia="en-GB"/>
          </w:rPr>
          <w:t>www.greenford.ealing.sch.uk</w:t>
        </w:r>
      </w:hyperlink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should be returned to Dawn Druce at jobs@greenford.ealing.sch.uk</w:t>
      </w:r>
    </w:p>
    <w:p w:rsidR="00E41656" w:rsidRDefault="00834C1E">
      <w:r>
        <w:rPr>
          <w:noProof/>
          <w:lang w:eastAsia="en-GB"/>
        </w:rPr>
        <w:drawing>
          <wp:inline distT="0" distB="0" distL="0" distR="0" wp14:anchorId="11752FB7" wp14:editId="57B445FD">
            <wp:extent cx="1562100" cy="295179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51" cy="2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15E082C9" wp14:editId="61061CFA">
            <wp:extent cx="1181101" cy="400050"/>
            <wp:effectExtent l="0" t="0" r="0" b="0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1047750" cy="479495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94" cy="4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</w:t>
      </w:r>
      <w:r w:rsidR="00E41656">
        <w:rPr>
          <w:noProof/>
          <w:lang w:eastAsia="en-GB"/>
        </w:rPr>
        <w:drawing>
          <wp:inline distT="0" distB="0" distL="0" distR="0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B50B71">
        <w:rPr>
          <w:noProof/>
          <w:lang w:eastAsia="en-GB"/>
        </w:rPr>
        <w:t xml:space="preserve">   </w:t>
      </w:r>
      <w:r w:rsidR="00E41656">
        <w:rPr>
          <w:noProof/>
          <w:lang w:eastAsia="en-GB"/>
        </w:rPr>
        <w:drawing>
          <wp:inline distT="0" distB="0" distL="0" distR="0" wp14:anchorId="0F95A460" wp14:editId="7ACFABC5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E41656" w:rsidRPr="002A0C08">
        <w:rPr>
          <w:noProof/>
          <w:lang w:eastAsia="en-GB"/>
        </w:rPr>
        <w:drawing>
          <wp:inline distT="0" distB="0" distL="0" distR="0" wp14:anchorId="33BA37D9" wp14:editId="09FD4EA9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drawing>
          <wp:inline distT="0" distB="0" distL="0" distR="0">
            <wp:extent cx="1257300" cy="483577"/>
            <wp:effectExtent l="0" t="0" r="0" b="0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</w:t>
      </w:r>
      <w:r w:rsidR="00E41656">
        <w:rPr>
          <w:noProof/>
          <w:lang w:eastAsia="en-GB"/>
        </w:rPr>
        <w:drawing>
          <wp:inline distT="0" distB="0" distL="0" distR="0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</w:t>
      </w:r>
      <w:r w:rsidR="00E41656">
        <w:rPr>
          <w:noProof/>
          <w:lang w:eastAsia="en-GB"/>
        </w:rPr>
        <w:drawing>
          <wp:inline distT="0" distB="0" distL="0" distR="0" wp14:anchorId="677B1F64" wp14:editId="79702C45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    </w:t>
      </w:r>
      <w:r w:rsidR="00B50B71">
        <w:rPr>
          <w:noProof/>
          <w:lang w:eastAsia="en-GB"/>
        </w:rPr>
        <w:drawing>
          <wp:inline distT="0" distB="0" distL="0" distR="0" wp14:anchorId="63A13D2E" wp14:editId="3BB4EA8C">
            <wp:extent cx="1314450" cy="534543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95" cy="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    </w:t>
      </w:r>
    </w:p>
    <w:sectPr w:rsidR="00E41656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E99" w:rsidRDefault="00200E99" w:rsidP="00200E99">
      <w:pPr>
        <w:spacing w:after="0" w:line="240" w:lineRule="auto"/>
      </w:pPr>
      <w:r>
        <w:separator/>
      </w:r>
    </w:p>
  </w:endnote>
  <w:endnote w:type="continuationSeparator" w:id="0">
    <w:p w:rsidR="00200E99" w:rsidRDefault="00200E99" w:rsidP="00200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E99" w:rsidRDefault="00200E99" w:rsidP="00200E99">
      <w:pPr>
        <w:spacing w:after="0" w:line="240" w:lineRule="auto"/>
      </w:pPr>
      <w:r>
        <w:separator/>
      </w:r>
    </w:p>
  </w:footnote>
  <w:footnote w:type="continuationSeparator" w:id="0">
    <w:p w:rsidR="00200E99" w:rsidRDefault="00200E99" w:rsidP="00200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99" w:rsidRDefault="00200E99" w:rsidP="00200E99">
    <w:pPr>
      <w:spacing w:after="0" w:line="240" w:lineRule="auto"/>
      <w:jc w:val="center"/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</w:pPr>
    <w:r w:rsidRPr="003F1921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reenford is committed to safeguarding and promoting the welfare of children and young people.  Successful applicants will undergo reference checks with previous employers and a criminal record check with the Criminal Records Bureau.</w:t>
    </w:r>
  </w:p>
  <w:p w:rsidR="00200E99" w:rsidRPr="00E41656" w:rsidRDefault="00200E99" w:rsidP="00200E99">
    <w:pPr>
      <w:spacing w:after="0" w:line="240" w:lineRule="auto"/>
      <w:jc w:val="center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</w:p>
  <w:p w:rsidR="00200E99" w:rsidRPr="00200E99" w:rsidRDefault="00200E99" w:rsidP="00200E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103F40"/>
    <w:rsid w:val="00200E99"/>
    <w:rsid w:val="00205705"/>
    <w:rsid w:val="00250947"/>
    <w:rsid w:val="003F1921"/>
    <w:rsid w:val="004835B2"/>
    <w:rsid w:val="004A1994"/>
    <w:rsid w:val="006C1DCC"/>
    <w:rsid w:val="007E1448"/>
    <w:rsid w:val="008321AF"/>
    <w:rsid w:val="00834C1E"/>
    <w:rsid w:val="008367D8"/>
    <w:rsid w:val="008D04B8"/>
    <w:rsid w:val="00B50B71"/>
    <w:rsid w:val="00BF26C6"/>
    <w:rsid w:val="00BF3351"/>
    <w:rsid w:val="00D435AB"/>
    <w:rsid w:val="00D507E4"/>
    <w:rsid w:val="00E41656"/>
    <w:rsid w:val="00E93ADF"/>
    <w:rsid w:val="00F85B07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dcterms:created xsi:type="dcterms:W3CDTF">2017-06-16T06:35:00Z</dcterms:created>
  <dcterms:modified xsi:type="dcterms:W3CDTF">2017-06-16T06:35:00Z</dcterms:modified>
</cp:coreProperties>
</file>