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17" w:rsidRDefault="00DE36CB" w:rsidP="00DD7417">
      <w:pPr>
        <w:spacing w:after="0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17" w:rsidRDefault="00DE36CB" w:rsidP="00DD7417">
      <w:pPr>
        <w:spacing w:after="0"/>
        <w:jc w:val="center"/>
        <w:rPr>
          <w:b/>
          <w:color w:val="7A1637"/>
          <w:sz w:val="28"/>
          <w:szCs w:val="28"/>
        </w:rPr>
      </w:pPr>
      <w:r w:rsidRPr="00BF7BCF">
        <w:rPr>
          <w:b/>
          <w:color w:val="7A1637"/>
          <w:sz w:val="28"/>
          <w:szCs w:val="28"/>
        </w:rPr>
        <w:t>QUEENS’ SCHOOL</w:t>
      </w:r>
    </w:p>
    <w:p w:rsidR="00DE36CB" w:rsidRPr="00DD7417" w:rsidRDefault="00DD7417" w:rsidP="00DD7417">
      <w:pPr>
        <w:spacing w:after="0"/>
        <w:jc w:val="center"/>
        <w:rPr>
          <w:b/>
          <w:i/>
          <w:color w:val="7A1637"/>
          <w:sz w:val="20"/>
          <w:szCs w:val="20"/>
        </w:rPr>
      </w:pPr>
      <w:r w:rsidRPr="00DD7417">
        <w:rPr>
          <w:b/>
          <w:i/>
          <w:color w:val="7A1637"/>
          <w:sz w:val="20"/>
          <w:szCs w:val="20"/>
        </w:rPr>
        <w:t xml:space="preserve">Dare to be </w:t>
      </w:r>
      <w:proofErr w:type="gramStart"/>
      <w:r w:rsidRPr="00DD7417">
        <w:rPr>
          <w:b/>
          <w:i/>
          <w:color w:val="7A1637"/>
          <w:sz w:val="20"/>
          <w:szCs w:val="20"/>
        </w:rPr>
        <w:t>Great</w:t>
      </w:r>
      <w:proofErr w:type="gramEnd"/>
    </w:p>
    <w:p w:rsidR="00DD7417" w:rsidRPr="00DD7417" w:rsidRDefault="00DD7417" w:rsidP="007A0540">
      <w:pPr>
        <w:jc w:val="center"/>
        <w:rPr>
          <w:b/>
          <w:color w:val="7A1637"/>
          <w:sz w:val="16"/>
          <w:szCs w:val="16"/>
        </w:rPr>
      </w:pPr>
    </w:p>
    <w:p w:rsidR="00B57F1C" w:rsidRPr="00BF7BCF" w:rsidRDefault="00DD7417" w:rsidP="007A0540">
      <w:pPr>
        <w:jc w:val="center"/>
        <w:rPr>
          <w:b/>
          <w:color w:val="7A1637"/>
          <w:sz w:val="28"/>
          <w:szCs w:val="28"/>
        </w:rPr>
      </w:pPr>
      <w:proofErr w:type="spellStart"/>
      <w:r>
        <w:rPr>
          <w:b/>
          <w:color w:val="7A1637"/>
          <w:sz w:val="28"/>
          <w:szCs w:val="28"/>
        </w:rPr>
        <w:t>HoD</w:t>
      </w:r>
      <w:proofErr w:type="spellEnd"/>
      <w:r>
        <w:rPr>
          <w:b/>
          <w:color w:val="7A1637"/>
          <w:sz w:val="28"/>
          <w:szCs w:val="28"/>
        </w:rPr>
        <w:t xml:space="preserve"> </w:t>
      </w:r>
      <w:r w:rsidR="00DE36CB" w:rsidRPr="00BF7BCF">
        <w:rPr>
          <w:b/>
          <w:color w:val="7A1637"/>
          <w:sz w:val="28"/>
          <w:szCs w:val="28"/>
        </w:rPr>
        <w:t>Person Specification</w:t>
      </w:r>
    </w:p>
    <w:p w:rsidR="007A0540" w:rsidRPr="007A0540" w:rsidRDefault="007A0540" w:rsidP="007A054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34377" w:rsidTr="00834377">
        <w:tc>
          <w:tcPr>
            <w:tcW w:w="4917" w:type="dxa"/>
          </w:tcPr>
          <w:p w:rsidR="00834377" w:rsidRPr="00182157" w:rsidRDefault="00834377">
            <w:pPr>
              <w:rPr>
                <w:b/>
              </w:rPr>
            </w:pPr>
            <w:r w:rsidRPr="00BF7BCF">
              <w:rPr>
                <w:b/>
                <w:color w:val="7A1637"/>
              </w:rPr>
              <w:t xml:space="preserve">Job Title: </w:t>
            </w:r>
            <w:r w:rsidR="00DD7417" w:rsidRPr="00DD7417">
              <w:t>Head of Department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 w:rsidP="00DD7417">
            <w:pPr>
              <w:rPr>
                <w:b/>
              </w:rPr>
            </w:pPr>
            <w:r w:rsidRPr="00BF7BCF">
              <w:rPr>
                <w:b/>
                <w:color w:val="7A1637"/>
              </w:rPr>
              <w:t>Salary</w:t>
            </w:r>
            <w:r>
              <w:rPr>
                <w:b/>
              </w:rPr>
              <w:t xml:space="preserve">: </w:t>
            </w:r>
            <w:r w:rsidR="00DD7417" w:rsidRPr="00DD7417">
              <w:t>MPS/ UPS TLR2b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4017"/>
        <w:gridCol w:w="1270"/>
        <w:gridCol w:w="1334"/>
      </w:tblGrid>
      <w:tr w:rsidR="0016326F" w:rsidTr="00DD7417">
        <w:tc>
          <w:tcPr>
            <w:tcW w:w="7230" w:type="dxa"/>
            <w:gridSpan w:val="2"/>
            <w:tcBorders>
              <w:top w:val="nil"/>
              <w:left w:val="nil"/>
            </w:tcBorders>
          </w:tcPr>
          <w:p w:rsidR="0016326F" w:rsidRDefault="0016326F" w:rsidP="001A0051"/>
        </w:tc>
        <w:tc>
          <w:tcPr>
            <w:tcW w:w="1270" w:type="dxa"/>
          </w:tcPr>
          <w:p w:rsidR="0016326F" w:rsidRPr="00DD7417" w:rsidRDefault="0016326F" w:rsidP="00DD7417">
            <w:pPr>
              <w:jc w:val="center"/>
              <w:rPr>
                <w:color w:val="8E1637"/>
              </w:rPr>
            </w:pPr>
            <w:r w:rsidRPr="00DD7417">
              <w:rPr>
                <w:b/>
                <w:color w:val="8E1637"/>
              </w:rPr>
              <w:t>Essential</w:t>
            </w:r>
          </w:p>
        </w:tc>
        <w:tc>
          <w:tcPr>
            <w:tcW w:w="1334" w:type="dxa"/>
          </w:tcPr>
          <w:p w:rsidR="0016326F" w:rsidRPr="00DD7417" w:rsidRDefault="0016326F" w:rsidP="00DD7417">
            <w:pPr>
              <w:jc w:val="center"/>
              <w:rPr>
                <w:color w:val="8E1637"/>
              </w:rPr>
            </w:pPr>
            <w:r w:rsidRPr="00DD7417">
              <w:rPr>
                <w:b/>
                <w:color w:val="8E1637"/>
              </w:rPr>
              <w:t>Desirable</w:t>
            </w:r>
          </w:p>
        </w:tc>
      </w:tr>
      <w:tr w:rsidR="0016326F" w:rsidTr="00BF7BCF">
        <w:tc>
          <w:tcPr>
            <w:tcW w:w="9834" w:type="dxa"/>
            <w:gridSpan w:val="4"/>
            <w:shd w:val="clear" w:color="auto" w:fill="7A1637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F60EF4" w:rsidTr="00DD7417">
        <w:tc>
          <w:tcPr>
            <w:tcW w:w="3213" w:type="dxa"/>
            <w:vMerge w:val="restart"/>
          </w:tcPr>
          <w:p w:rsidR="00DD7417" w:rsidRDefault="00DD7417" w:rsidP="00F60EF4">
            <w:pPr>
              <w:rPr>
                <w:b/>
              </w:rPr>
            </w:pPr>
          </w:p>
          <w:p w:rsidR="00DD7417" w:rsidRDefault="00DD7417" w:rsidP="00F60EF4">
            <w:pPr>
              <w:rPr>
                <w:b/>
              </w:rPr>
            </w:pPr>
          </w:p>
          <w:p w:rsidR="00DD7417" w:rsidRDefault="00DD7417" w:rsidP="00F60EF4">
            <w:pPr>
              <w:rPr>
                <w:b/>
              </w:rPr>
            </w:pPr>
          </w:p>
          <w:p w:rsidR="00F60EF4" w:rsidRPr="00DD7417" w:rsidRDefault="00F60EF4" w:rsidP="00DD7417">
            <w:pPr>
              <w:jc w:val="center"/>
              <w:rPr>
                <w:b/>
                <w:color w:val="8E1637"/>
              </w:rPr>
            </w:pPr>
            <w:r w:rsidRPr="00DD7417">
              <w:rPr>
                <w:b/>
                <w:color w:val="8E1637"/>
              </w:rPr>
              <w:t>Education/Qualifications and Training</w:t>
            </w:r>
          </w:p>
          <w:p w:rsidR="00F60EF4" w:rsidRDefault="00F60EF4"/>
        </w:tc>
        <w:tc>
          <w:tcPr>
            <w:tcW w:w="4017" w:type="dxa"/>
          </w:tcPr>
          <w:p w:rsidR="00F60EF4" w:rsidRDefault="00AD7EB3">
            <w:r>
              <w:t>Good first d</w:t>
            </w:r>
            <w:r w:rsidR="00F60EF4">
              <w:t xml:space="preserve">egree or equivalent </w:t>
            </w:r>
            <w:r>
              <w:t>academic qualification</w:t>
            </w:r>
          </w:p>
        </w:tc>
        <w:tc>
          <w:tcPr>
            <w:tcW w:w="1270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DD7417">
        <w:tc>
          <w:tcPr>
            <w:tcW w:w="3213" w:type="dxa"/>
            <w:vMerge/>
          </w:tcPr>
          <w:p w:rsidR="00F60EF4" w:rsidRDefault="00F60EF4"/>
        </w:tc>
        <w:tc>
          <w:tcPr>
            <w:tcW w:w="4017" w:type="dxa"/>
          </w:tcPr>
          <w:p w:rsidR="00F60EF4" w:rsidRDefault="00F60EF4">
            <w:r>
              <w:t>Qualified teacher status</w:t>
            </w:r>
          </w:p>
        </w:tc>
        <w:tc>
          <w:tcPr>
            <w:tcW w:w="1270" w:type="dxa"/>
          </w:tcPr>
          <w:p w:rsidR="00F60EF4" w:rsidRDefault="00F60EF4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F60EF4" w:rsidTr="00DD7417">
        <w:tc>
          <w:tcPr>
            <w:tcW w:w="3213" w:type="dxa"/>
            <w:vMerge/>
          </w:tcPr>
          <w:p w:rsidR="00F60EF4" w:rsidRDefault="00F60EF4"/>
        </w:tc>
        <w:tc>
          <w:tcPr>
            <w:tcW w:w="4017" w:type="dxa"/>
          </w:tcPr>
          <w:p w:rsidR="00F60EF4" w:rsidRDefault="00B073C4">
            <w:r>
              <w:t>Further relevant professional or academic qualifications</w:t>
            </w:r>
          </w:p>
        </w:tc>
        <w:tc>
          <w:tcPr>
            <w:tcW w:w="1270" w:type="dxa"/>
          </w:tcPr>
          <w:p w:rsidR="00F60EF4" w:rsidRDefault="00F60EF4"/>
        </w:tc>
        <w:tc>
          <w:tcPr>
            <w:tcW w:w="1334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</w:tr>
      <w:tr w:rsidR="00F60EF4" w:rsidTr="00DD7417">
        <w:tc>
          <w:tcPr>
            <w:tcW w:w="3213" w:type="dxa"/>
            <w:vMerge/>
          </w:tcPr>
          <w:p w:rsidR="00F60EF4" w:rsidRDefault="00F60EF4"/>
        </w:tc>
        <w:tc>
          <w:tcPr>
            <w:tcW w:w="4017" w:type="dxa"/>
          </w:tcPr>
          <w:p w:rsidR="00F60EF4" w:rsidRDefault="00F60EF4">
            <w:r>
              <w:t>Evidence of and commitment to continuing professional development</w:t>
            </w:r>
          </w:p>
        </w:tc>
        <w:tc>
          <w:tcPr>
            <w:tcW w:w="1270" w:type="dxa"/>
          </w:tcPr>
          <w:p w:rsidR="00F60EF4" w:rsidRDefault="00F60EF4" w:rsidP="00536793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60EF4" w:rsidRDefault="00F60EF4"/>
        </w:tc>
      </w:tr>
      <w:tr w:rsidR="0016326F" w:rsidTr="00BF7BCF">
        <w:tc>
          <w:tcPr>
            <w:tcW w:w="9834" w:type="dxa"/>
            <w:gridSpan w:val="4"/>
            <w:shd w:val="clear" w:color="auto" w:fill="7A1637"/>
          </w:tcPr>
          <w:p w:rsidR="0016326F" w:rsidRDefault="0016326F"/>
        </w:tc>
      </w:tr>
      <w:tr w:rsidR="00F939FE" w:rsidTr="00DD7417">
        <w:tc>
          <w:tcPr>
            <w:tcW w:w="3213" w:type="dxa"/>
            <w:vMerge w:val="restart"/>
          </w:tcPr>
          <w:p w:rsidR="00DD7417" w:rsidRDefault="00DD7417" w:rsidP="00917DE4">
            <w:pPr>
              <w:rPr>
                <w:b/>
              </w:rPr>
            </w:pPr>
          </w:p>
          <w:p w:rsidR="00DD7417" w:rsidRDefault="00DD7417" w:rsidP="00DD7417">
            <w:pPr>
              <w:jc w:val="center"/>
              <w:rPr>
                <w:b/>
                <w:color w:val="8E1637"/>
              </w:rPr>
            </w:pPr>
          </w:p>
          <w:p w:rsidR="00F939FE" w:rsidRPr="00DD7417" w:rsidRDefault="00F939FE" w:rsidP="00DD7417">
            <w:pPr>
              <w:jc w:val="center"/>
              <w:rPr>
                <w:b/>
                <w:color w:val="8E1637"/>
              </w:rPr>
            </w:pPr>
            <w:r w:rsidRPr="00DD7417">
              <w:rPr>
                <w:b/>
                <w:color w:val="8E1637"/>
              </w:rPr>
              <w:t>Experience</w:t>
            </w:r>
          </w:p>
        </w:tc>
        <w:tc>
          <w:tcPr>
            <w:tcW w:w="4017" w:type="dxa"/>
          </w:tcPr>
          <w:p w:rsidR="00F939FE" w:rsidRPr="00F0045C" w:rsidRDefault="00AD7EB3" w:rsidP="00DD7417">
            <w:r>
              <w:t xml:space="preserve">Substantial teaching experience </w:t>
            </w:r>
            <w:r w:rsidR="00DD7417">
              <w:t>across the key stages</w:t>
            </w:r>
          </w:p>
        </w:tc>
        <w:tc>
          <w:tcPr>
            <w:tcW w:w="1270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F939FE" w:rsidTr="00DD7417">
        <w:tc>
          <w:tcPr>
            <w:tcW w:w="3213" w:type="dxa"/>
            <w:vMerge/>
          </w:tcPr>
          <w:p w:rsidR="00F939FE" w:rsidRDefault="00F939FE"/>
        </w:tc>
        <w:tc>
          <w:tcPr>
            <w:tcW w:w="4017" w:type="dxa"/>
          </w:tcPr>
          <w:p w:rsidR="00F939FE" w:rsidRPr="00F0045C" w:rsidRDefault="00AD7EB3">
            <w:r w:rsidRPr="00AD7EB3">
              <w:t>Proven track record of good/outstanding teaching and excellent outcomes</w:t>
            </w:r>
          </w:p>
        </w:tc>
        <w:tc>
          <w:tcPr>
            <w:tcW w:w="1270" w:type="dxa"/>
          </w:tcPr>
          <w:p w:rsidR="00F939FE" w:rsidRDefault="00F939FE" w:rsidP="008F24B1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F939FE" w:rsidRDefault="00F939FE"/>
        </w:tc>
      </w:tr>
      <w:tr w:rsidR="00DD7417" w:rsidTr="00DD7417">
        <w:trPr>
          <w:trHeight w:val="533"/>
        </w:trPr>
        <w:tc>
          <w:tcPr>
            <w:tcW w:w="3213" w:type="dxa"/>
            <w:vMerge/>
          </w:tcPr>
          <w:p w:rsidR="00DD7417" w:rsidRDefault="00DD7417"/>
        </w:tc>
        <w:tc>
          <w:tcPr>
            <w:tcW w:w="4017" w:type="dxa"/>
          </w:tcPr>
          <w:p w:rsidR="00DD7417" w:rsidRPr="00F0045C" w:rsidRDefault="00DD7417" w:rsidP="000C2293">
            <w:r>
              <w:t>I</w:t>
            </w:r>
            <w:r w:rsidRPr="00AD7EB3">
              <w:t>nterpret</w:t>
            </w:r>
            <w:r>
              <w:t>ing</w:t>
            </w:r>
            <w:r w:rsidRPr="00AD7EB3">
              <w:t xml:space="preserve"> </w:t>
            </w:r>
            <w:r>
              <w:t>data and translating</w:t>
            </w:r>
            <w:r w:rsidRPr="00AD7EB3">
              <w:t xml:space="preserve"> this to priorities for improvement</w:t>
            </w:r>
          </w:p>
        </w:tc>
        <w:tc>
          <w:tcPr>
            <w:tcW w:w="1270" w:type="dxa"/>
          </w:tcPr>
          <w:p w:rsidR="00DD7417" w:rsidRDefault="00DD7417" w:rsidP="00AD7EB3">
            <w:pPr>
              <w:jc w:val="center"/>
            </w:pPr>
          </w:p>
        </w:tc>
        <w:tc>
          <w:tcPr>
            <w:tcW w:w="1334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</w:tr>
      <w:tr w:rsidR="00DD7417" w:rsidTr="00BF7BCF">
        <w:tc>
          <w:tcPr>
            <w:tcW w:w="9834" w:type="dxa"/>
            <w:gridSpan w:val="4"/>
            <w:shd w:val="clear" w:color="auto" w:fill="7A1637"/>
          </w:tcPr>
          <w:p w:rsidR="00DD7417" w:rsidRDefault="00DD7417" w:rsidP="00DD7417">
            <w:pPr>
              <w:jc w:val="center"/>
            </w:pPr>
          </w:p>
        </w:tc>
      </w:tr>
      <w:tr w:rsidR="00DD7417" w:rsidTr="00DD7417">
        <w:trPr>
          <w:trHeight w:val="806"/>
        </w:trPr>
        <w:tc>
          <w:tcPr>
            <w:tcW w:w="3213" w:type="dxa"/>
            <w:vMerge w:val="restart"/>
          </w:tcPr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Pr="00565932" w:rsidRDefault="00DD7417" w:rsidP="00DD7417">
            <w:pPr>
              <w:jc w:val="center"/>
              <w:rPr>
                <w:b/>
              </w:rPr>
            </w:pPr>
            <w:r w:rsidRPr="00DD7417">
              <w:rPr>
                <w:b/>
                <w:color w:val="8E1637"/>
              </w:rPr>
              <w:t>Knowledge and Understanding</w:t>
            </w:r>
          </w:p>
        </w:tc>
        <w:tc>
          <w:tcPr>
            <w:tcW w:w="4017" w:type="dxa"/>
          </w:tcPr>
          <w:p w:rsidR="00DD7417" w:rsidRDefault="00DD7417" w:rsidP="00DD7417">
            <w:r w:rsidRPr="00565932">
              <w:t>Thorough subject knowledge and an understanding of National Education issues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>
            <w:pPr>
              <w:jc w:val="center"/>
            </w:pPr>
          </w:p>
        </w:tc>
      </w:tr>
      <w:tr w:rsidR="00DD7417" w:rsidTr="00DD7417"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565932" w:rsidRDefault="00DD7417" w:rsidP="00DD7417">
            <w:r w:rsidRPr="00565932">
              <w:t>Current curriculum development initiatives nationally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</w:p>
        </w:tc>
        <w:tc>
          <w:tcPr>
            <w:tcW w:w="1334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</w:tr>
      <w:tr w:rsidR="00DD7417" w:rsidTr="00DD7417"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565932" w:rsidRDefault="00DD7417" w:rsidP="00DD7417">
            <w:r w:rsidRPr="00565932">
              <w:t>Effective teaching and learning strategies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>
            <w:pPr>
              <w:jc w:val="center"/>
            </w:pPr>
          </w:p>
        </w:tc>
      </w:tr>
      <w:tr w:rsidR="00DD7417" w:rsidTr="00DD7417">
        <w:trPr>
          <w:trHeight w:val="764"/>
        </w:trPr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565932" w:rsidRDefault="00DD7417" w:rsidP="00DD7417">
            <w:r w:rsidRPr="00565932">
              <w:t>Interpretation of data, tracking student achievement and intervention strategies to secure progress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</w:p>
        </w:tc>
        <w:tc>
          <w:tcPr>
            <w:tcW w:w="1334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</w:tr>
      <w:tr w:rsidR="00DD7417" w:rsidTr="00DD7417">
        <w:trPr>
          <w:trHeight w:val="226"/>
        </w:trPr>
        <w:tc>
          <w:tcPr>
            <w:tcW w:w="9834" w:type="dxa"/>
            <w:gridSpan w:val="4"/>
            <w:shd w:val="clear" w:color="auto" w:fill="7A1637"/>
          </w:tcPr>
          <w:p w:rsidR="00DD7417" w:rsidRDefault="00DD7417" w:rsidP="00DD7417">
            <w:pPr>
              <w:jc w:val="center"/>
            </w:pPr>
          </w:p>
        </w:tc>
      </w:tr>
      <w:tr w:rsidR="00DD7417" w:rsidTr="00DD7417">
        <w:tc>
          <w:tcPr>
            <w:tcW w:w="3213" w:type="dxa"/>
            <w:vMerge w:val="restart"/>
          </w:tcPr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Default="00DD7417" w:rsidP="00DD7417">
            <w:pPr>
              <w:rPr>
                <w:b/>
              </w:rPr>
            </w:pPr>
          </w:p>
          <w:p w:rsidR="00DD7417" w:rsidRPr="00DD7417" w:rsidRDefault="00DD7417" w:rsidP="00DD7417">
            <w:pPr>
              <w:jc w:val="center"/>
              <w:rPr>
                <w:b/>
                <w:color w:val="8E1637"/>
              </w:rPr>
            </w:pPr>
            <w:r w:rsidRPr="00DD7417">
              <w:rPr>
                <w:b/>
                <w:color w:val="8E1637"/>
              </w:rPr>
              <w:t>Personal Skills and Attributes</w:t>
            </w:r>
          </w:p>
          <w:p w:rsidR="00DD7417" w:rsidRDefault="00DD7417" w:rsidP="00DD7417"/>
        </w:tc>
        <w:tc>
          <w:tcPr>
            <w:tcW w:w="4017" w:type="dxa"/>
          </w:tcPr>
          <w:p w:rsidR="00DD7417" w:rsidRDefault="00DD7417" w:rsidP="00DD7417">
            <w:r w:rsidRPr="006F5591">
              <w:rPr>
                <w:rFonts w:ascii="Calibri" w:hAnsi="Calibri" w:cs="Arial"/>
              </w:rPr>
              <w:lastRenderedPageBreak/>
              <w:t>Drive, sense of purpose, commitment and perseverance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AE629D" w:rsidRDefault="00DD7417" w:rsidP="00DD7417">
            <w:pPr>
              <w:rPr>
                <w:rFonts w:ascii="Calibri" w:hAnsi="Calibri" w:cs="Arial"/>
              </w:rPr>
            </w:pPr>
            <w:r w:rsidRPr="006F5591">
              <w:rPr>
                <w:rFonts w:ascii="Calibri" w:hAnsi="Calibri" w:cs="Arial"/>
              </w:rPr>
              <w:t>Ability to inspire, challenge, motivate and empower teams and individuals to achieve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DD7417" w:rsidRDefault="00DD7417" w:rsidP="00DD7417">
            <w:pPr>
              <w:rPr>
                <w:rFonts w:ascii="Calibri" w:hAnsi="Calibri" w:cs="Arial"/>
              </w:rPr>
            </w:pPr>
            <w:r w:rsidRPr="006F5591">
              <w:rPr>
                <w:rFonts w:ascii="Calibri" w:hAnsi="Calibri" w:cs="Arial"/>
              </w:rPr>
              <w:t>Excellent interpersonal skills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Default="00DD7417" w:rsidP="00DD7417">
            <w:r>
              <w:rPr>
                <w:rFonts w:ascii="Calibri" w:hAnsi="Calibri" w:cs="Arial"/>
              </w:rPr>
              <w:t xml:space="preserve">Ability to </w:t>
            </w:r>
            <w:r w:rsidRPr="00F41BD2">
              <w:rPr>
                <w:rFonts w:ascii="Calibri" w:hAnsi="Calibri" w:cs="Arial"/>
              </w:rPr>
              <w:t>use information technology to enhance data analysis</w:t>
            </w:r>
            <w:r>
              <w:rPr>
                <w:rFonts w:ascii="Calibri" w:hAnsi="Calibri" w:cs="Arial"/>
              </w:rPr>
              <w:t xml:space="preserve"> </w:t>
            </w:r>
            <w:r w:rsidRPr="00BB59F9">
              <w:rPr>
                <w:rFonts w:ascii="Calibri" w:hAnsi="Calibri" w:cs="Arial"/>
              </w:rPr>
              <w:t>and make effective use of data and communicate its significance to others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rPr>
          <w:trHeight w:val="826"/>
        </w:trPr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Default="00DD7417" w:rsidP="00DD7417">
            <w:r w:rsidRPr="006F5591">
              <w:rPr>
                <w:rFonts w:ascii="Calibri" w:hAnsi="Calibri" w:cs="Arial"/>
              </w:rPr>
              <w:t>Demonstrate resilience, optimism and empathy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rPr>
          <w:trHeight w:val="547"/>
        </w:trPr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Default="00DD7417" w:rsidP="00DD7417">
            <w:r w:rsidRPr="006F5591">
              <w:rPr>
                <w:rFonts w:ascii="Calibri" w:hAnsi="Calibri" w:cs="Arial"/>
              </w:rPr>
              <w:t>Excellent communication and presentation skills, oral and written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  <w:p w:rsidR="00DD7417" w:rsidRDefault="00DD7417" w:rsidP="00DD7417">
            <w:pPr>
              <w:jc w:val="center"/>
            </w:pP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DD7417">
        <w:trPr>
          <w:trHeight w:val="1343"/>
        </w:trPr>
        <w:tc>
          <w:tcPr>
            <w:tcW w:w="3213" w:type="dxa"/>
            <w:vMerge/>
          </w:tcPr>
          <w:p w:rsidR="00DD7417" w:rsidRDefault="00DD7417" w:rsidP="00DD7417"/>
        </w:tc>
        <w:tc>
          <w:tcPr>
            <w:tcW w:w="4017" w:type="dxa"/>
          </w:tcPr>
          <w:p w:rsidR="00DD7417" w:rsidRPr="006F5591" w:rsidRDefault="00DD7417" w:rsidP="00DD7417">
            <w:pPr>
              <w:rPr>
                <w:rFonts w:ascii="Calibri" w:hAnsi="Calibri" w:cs="Arial"/>
              </w:rPr>
            </w:pPr>
            <w:r w:rsidRPr="006F5591">
              <w:rPr>
                <w:rFonts w:ascii="Calibri" w:hAnsi="Calibri" w:cs="Arial"/>
              </w:rPr>
              <w:t>Be aware of own strengths and areas for development.  Listen to and reflect upon feedback and act appropriately</w:t>
            </w:r>
          </w:p>
          <w:p w:rsidR="00DD7417" w:rsidRPr="006F5591" w:rsidRDefault="00DD7417" w:rsidP="00DD7417">
            <w:pPr>
              <w:rPr>
                <w:rFonts w:ascii="Calibri" w:hAnsi="Calibri" w:cs="Arial"/>
              </w:rPr>
            </w:pPr>
            <w:r w:rsidRPr="00F41BD2">
              <w:rPr>
                <w:rFonts w:ascii="Calibri" w:hAnsi="Calibri" w:cs="Arial"/>
              </w:rPr>
              <w:t>Evidence</w:t>
            </w:r>
            <w:r>
              <w:rPr>
                <w:rFonts w:ascii="Calibri" w:hAnsi="Calibri" w:cs="Arial"/>
              </w:rPr>
              <w:t xml:space="preserve"> of successful coaching of colle</w:t>
            </w:r>
            <w:r w:rsidRPr="00F41BD2">
              <w:rPr>
                <w:rFonts w:ascii="Calibri" w:hAnsi="Calibri" w:cs="Arial"/>
              </w:rPr>
              <w:t>agues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  <w:p w:rsidR="00DD7417" w:rsidRDefault="00DD7417" w:rsidP="00DD7417">
            <w:pPr>
              <w:jc w:val="center"/>
            </w:pPr>
          </w:p>
        </w:tc>
        <w:tc>
          <w:tcPr>
            <w:tcW w:w="1334" w:type="dxa"/>
          </w:tcPr>
          <w:p w:rsidR="00DD7417" w:rsidRDefault="00DD7417" w:rsidP="00DD7417"/>
        </w:tc>
      </w:tr>
      <w:tr w:rsidR="00DD7417" w:rsidTr="00BF7BCF">
        <w:tc>
          <w:tcPr>
            <w:tcW w:w="9834" w:type="dxa"/>
            <w:gridSpan w:val="4"/>
            <w:shd w:val="clear" w:color="auto" w:fill="7A1637"/>
          </w:tcPr>
          <w:p w:rsidR="00DD7417" w:rsidRDefault="00DD7417" w:rsidP="00DD7417"/>
        </w:tc>
      </w:tr>
      <w:tr w:rsidR="00DD7417" w:rsidTr="00DD7417">
        <w:tc>
          <w:tcPr>
            <w:tcW w:w="3213" w:type="dxa"/>
          </w:tcPr>
          <w:p w:rsidR="00DD7417" w:rsidRPr="0016326F" w:rsidRDefault="00DD7417" w:rsidP="00DD7417">
            <w:pPr>
              <w:jc w:val="center"/>
              <w:rPr>
                <w:b/>
              </w:rPr>
            </w:pPr>
            <w:r w:rsidRPr="00DD7417">
              <w:rPr>
                <w:b/>
                <w:color w:val="8E1637"/>
              </w:rPr>
              <w:t>Checks</w:t>
            </w:r>
          </w:p>
        </w:tc>
        <w:tc>
          <w:tcPr>
            <w:tcW w:w="4017" w:type="dxa"/>
          </w:tcPr>
          <w:p w:rsidR="00DD7417" w:rsidRDefault="00DD7417" w:rsidP="00DD7417">
            <w:r>
              <w:t>Enhanced DBS, Clearance for Prohibition Check and Right to Work in the UK</w:t>
            </w:r>
          </w:p>
        </w:tc>
        <w:tc>
          <w:tcPr>
            <w:tcW w:w="1270" w:type="dxa"/>
          </w:tcPr>
          <w:p w:rsidR="00DD7417" w:rsidRDefault="00DD7417" w:rsidP="00DD7417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DD7417" w:rsidRDefault="00DD7417" w:rsidP="00DD7417"/>
        </w:tc>
      </w:tr>
    </w:tbl>
    <w:p w:rsidR="003B27F4" w:rsidRDefault="003B27F4"/>
    <w:p w:rsidR="00E22006" w:rsidRPr="00F94051" w:rsidRDefault="00E22006" w:rsidP="00E22006">
      <w:pPr>
        <w:tabs>
          <w:tab w:val="left" w:pos="3114"/>
        </w:tabs>
        <w:jc w:val="both"/>
        <w:rPr>
          <w:rFonts w:cs="Arial"/>
          <w:b/>
          <w:color w:val="231F20"/>
          <w:lang w:val="en"/>
        </w:rPr>
      </w:pPr>
      <w:r w:rsidRPr="00F94051">
        <w:rPr>
          <w:rFonts w:cs="Georgia Bold Italic"/>
          <w:b/>
          <w:iCs/>
          <w:color w:val="262626"/>
        </w:rPr>
        <w:t xml:space="preserve">Queens’ School is committed to safeguarding and promoting the welfare of children and young people and expects all staff and volunteers to share this commitment.  All posts </w:t>
      </w:r>
      <w:r w:rsidRPr="00F94051">
        <w:rPr>
          <w:rFonts w:cs="Arial"/>
          <w:b/>
          <w:color w:val="231F20"/>
          <w:lang w:val="en"/>
        </w:rPr>
        <w:t>are exempted under the Rehabilitation of Offenders Act 1974.  Appointments</w:t>
      </w:r>
      <w:r w:rsidRPr="00F94051">
        <w:rPr>
          <w:rFonts w:cs="Georgia Bold Italic"/>
          <w:b/>
          <w:iCs/>
          <w:color w:val="262626"/>
        </w:rPr>
        <w:t xml:space="preserve"> </w:t>
      </w:r>
      <w:r w:rsidRPr="00F94051">
        <w:rPr>
          <w:rFonts w:cs="Arial"/>
          <w:b/>
          <w:color w:val="231F20"/>
          <w:lang w:val="en"/>
        </w:rPr>
        <w:t>will be conditional upon the receipt of a satisfactory response to a check of police records via the Disclosure and Barring Service</w:t>
      </w:r>
      <w:r w:rsidRPr="00F94051">
        <w:rPr>
          <w:rFonts w:cs="Georgia Bold Italic"/>
          <w:b/>
          <w:iCs/>
          <w:color w:val="262626"/>
        </w:rPr>
        <w:t xml:space="preserve"> and references from previous employers.  We are an Equal Opportunities employer.</w:t>
      </w:r>
    </w:p>
    <w:p w:rsidR="00E22006" w:rsidRDefault="00E2200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5296"/>
      </w:tblGrid>
      <w:tr w:rsidR="00B979A9" w:rsidRPr="00B72274" w:rsidTr="00B979A9">
        <w:tc>
          <w:tcPr>
            <w:tcW w:w="4622" w:type="dxa"/>
            <w:shd w:val="clear" w:color="auto" w:fill="auto"/>
          </w:tcPr>
          <w:p w:rsidR="00B979A9" w:rsidRPr="00257387" w:rsidRDefault="00B979A9" w:rsidP="00AA4007">
            <w:pPr>
              <w:jc w:val="both"/>
              <w:rPr>
                <w:rFonts w:ascii="Calibri" w:hAnsi="Calibri"/>
                <w:b/>
                <w:color w:val="8E1637"/>
              </w:rPr>
            </w:pPr>
            <w:r w:rsidRPr="00257387">
              <w:rPr>
                <w:rFonts w:ascii="Calibri" w:hAnsi="Calibri"/>
                <w:b/>
                <w:color w:val="8E1637"/>
              </w:rPr>
              <w:t>Name:</w:t>
            </w:r>
          </w:p>
        </w:tc>
        <w:tc>
          <w:tcPr>
            <w:tcW w:w="5296" w:type="dxa"/>
            <w:shd w:val="clear" w:color="auto" w:fill="auto"/>
          </w:tcPr>
          <w:p w:rsidR="00B979A9" w:rsidRPr="00257387" w:rsidRDefault="00B979A9" w:rsidP="00AA4007">
            <w:pPr>
              <w:jc w:val="both"/>
              <w:rPr>
                <w:rFonts w:ascii="Calibri" w:hAnsi="Calibri"/>
                <w:b/>
                <w:color w:val="8E1637"/>
              </w:rPr>
            </w:pPr>
            <w:r w:rsidRPr="00257387">
              <w:rPr>
                <w:rFonts w:ascii="Calibri" w:hAnsi="Calibri"/>
                <w:b/>
                <w:color w:val="8E1637"/>
              </w:rPr>
              <w:t>Date:</w:t>
            </w:r>
          </w:p>
        </w:tc>
      </w:tr>
      <w:tr w:rsidR="00B979A9" w:rsidRPr="00B72274" w:rsidTr="00B979A9">
        <w:tc>
          <w:tcPr>
            <w:tcW w:w="4622" w:type="dxa"/>
            <w:shd w:val="clear" w:color="auto" w:fill="auto"/>
          </w:tcPr>
          <w:p w:rsidR="00B979A9" w:rsidRPr="00257387" w:rsidRDefault="00B979A9" w:rsidP="00AA4007">
            <w:pPr>
              <w:jc w:val="both"/>
              <w:rPr>
                <w:rFonts w:ascii="Calibri" w:hAnsi="Calibri"/>
                <w:b/>
                <w:color w:val="8E1637"/>
              </w:rPr>
            </w:pPr>
            <w:r w:rsidRPr="00257387">
              <w:rPr>
                <w:rFonts w:ascii="Calibri" w:hAnsi="Calibri"/>
                <w:b/>
                <w:color w:val="8E1637"/>
              </w:rPr>
              <w:t>Signature:</w:t>
            </w:r>
          </w:p>
        </w:tc>
        <w:tc>
          <w:tcPr>
            <w:tcW w:w="5296" w:type="dxa"/>
            <w:shd w:val="clear" w:color="auto" w:fill="auto"/>
          </w:tcPr>
          <w:p w:rsidR="00B979A9" w:rsidRPr="00257387" w:rsidRDefault="00B979A9" w:rsidP="00AA4007">
            <w:pPr>
              <w:jc w:val="both"/>
              <w:rPr>
                <w:rFonts w:ascii="Calibri" w:hAnsi="Calibri"/>
                <w:color w:val="8E1637"/>
              </w:rPr>
            </w:pPr>
          </w:p>
        </w:tc>
      </w:tr>
    </w:tbl>
    <w:p w:rsidR="00B979A9" w:rsidRPr="003B27F4" w:rsidRDefault="00B979A9"/>
    <w:sectPr w:rsidR="00B979A9" w:rsidRPr="003B27F4" w:rsidSect="006F39FC">
      <w:pgSz w:w="11909" w:h="16834" w:code="9"/>
      <w:pgMar w:top="1134" w:right="987" w:bottom="1843" w:left="794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6007"/>
    <w:multiLevelType w:val="hybridMultilevel"/>
    <w:tmpl w:val="5448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667F0"/>
    <w:rsid w:val="000C22A8"/>
    <w:rsid w:val="0016326F"/>
    <w:rsid w:val="00182157"/>
    <w:rsid w:val="001E3511"/>
    <w:rsid w:val="00224234"/>
    <w:rsid w:val="00292984"/>
    <w:rsid w:val="002F742B"/>
    <w:rsid w:val="00393C3C"/>
    <w:rsid w:val="003B27F4"/>
    <w:rsid w:val="00484B7A"/>
    <w:rsid w:val="00527AF5"/>
    <w:rsid w:val="00536793"/>
    <w:rsid w:val="00540B0D"/>
    <w:rsid w:val="00565932"/>
    <w:rsid w:val="005B5AF0"/>
    <w:rsid w:val="0061016C"/>
    <w:rsid w:val="006A1ABB"/>
    <w:rsid w:val="006B1F94"/>
    <w:rsid w:val="006F39FC"/>
    <w:rsid w:val="006F5591"/>
    <w:rsid w:val="007001C0"/>
    <w:rsid w:val="00716C39"/>
    <w:rsid w:val="00736A52"/>
    <w:rsid w:val="007A0540"/>
    <w:rsid w:val="007F21E4"/>
    <w:rsid w:val="007F2267"/>
    <w:rsid w:val="00826909"/>
    <w:rsid w:val="00834377"/>
    <w:rsid w:val="008715C8"/>
    <w:rsid w:val="008F24B1"/>
    <w:rsid w:val="008F2AF6"/>
    <w:rsid w:val="00917DE4"/>
    <w:rsid w:val="00A032C2"/>
    <w:rsid w:val="00AB78B2"/>
    <w:rsid w:val="00AD7EB3"/>
    <w:rsid w:val="00AE629D"/>
    <w:rsid w:val="00B073C4"/>
    <w:rsid w:val="00B57F1C"/>
    <w:rsid w:val="00B979A9"/>
    <w:rsid w:val="00BA636E"/>
    <w:rsid w:val="00BD4DD1"/>
    <w:rsid w:val="00BF7BCF"/>
    <w:rsid w:val="00C627BA"/>
    <w:rsid w:val="00C65179"/>
    <w:rsid w:val="00C973E2"/>
    <w:rsid w:val="00DD7417"/>
    <w:rsid w:val="00DE36CB"/>
    <w:rsid w:val="00E22006"/>
    <w:rsid w:val="00E62CF0"/>
    <w:rsid w:val="00EA4C4E"/>
    <w:rsid w:val="00F0045C"/>
    <w:rsid w:val="00F46EDD"/>
    <w:rsid w:val="00F60EF4"/>
    <w:rsid w:val="00F939FE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8A0-36FC-47CD-8A46-2AF244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267"/>
    <w:pPr>
      <w:spacing w:after="0" w:line="240" w:lineRule="auto"/>
      <w:ind w:left="720"/>
      <w:contextualSpacing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2</cp:revision>
  <cp:lastPrinted>2017-01-05T16:17:00Z</cp:lastPrinted>
  <dcterms:created xsi:type="dcterms:W3CDTF">2018-11-06T15:56:00Z</dcterms:created>
  <dcterms:modified xsi:type="dcterms:W3CDTF">2018-11-06T15:56:00Z</dcterms:modified>
</cp:coreProperties>
</file>